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CED3" w14:textId="5D7B5F62" w:rsidR="009C19E2" w:rsidRDefault="007512D8" w:rsidP="007512D8">
      <w:pPr>
        <w:jc w:val="center"/>
        <w:rPr>
          <w:rFonts w:ascii="Arial" w:hAnsi="Arial" w:cs="Arial"/>
          <w:b/>
          <w:sz w:val="28"/>
        </w:rPr>
      </w:pPr>
      <w:r w:rsidRPr="007512D8">
        <w:rPr>
          <w:rFonts w:ascii="Arial" w:hAnsi="Arial" w:cs="Arial"/>
          <w:b/>
          <w:sz w:val="28"/>
        </w:rPr>
        <w:t>RESPONS PESERTA DIDIK TERHADAP PENGGUNAAN APLIKASI KAHOOT DALAM MENJAWAB SOAL PADA MATA PELAJARAN SEJARAH KEBUDAYAAN ISLAM</w:t>
      </w:r>
    </w:p>
    <w:p w14:paraId="6107150E" w14:textId="77777777" w:rsidR="007512D8" w:rsidRPr="007512D8" w:rsidRDefault="007512D8" w:rsidP="007512D8">
      <w:pPr>
        <w:jc w:val="center"/>
        <w:rPr>
          <w:rFonts w:ascii="Arial" w:hAnsi="Arial" w:cs="Arial"/>
          <w:b/>
          <w:lang w:val="id-ID"/>
        </w:rPr>
      </w:pPr>
    </w:p>
    <w:p w14:paraId="5E566E2F" w14:textId="07014D84" w:rsidR="009C19E2" w:rsidRPr="007512D8" w:rsidRDefault="007512D8" w:rsidP="007512D8">
      <w:pPr>
        <w:jc w:val="center"/>
        <w:rPr>
          <w:rFonts w:ascii="Arial" w:hAnsi="Arial" w:cs="Arial"/>
          <w:b/>
          <w:lang w:val="id-ID"/>
        </w:rPr>
      </w:pPr>
      <w:r>
        <w:rPr>
          <w:b/>
          <w:lang w:val="es-ES"/>
        </w:rPr>
        <w:t>Ahdar</w:t>
      </w:r>
      <w:r w:rsidR="009C19E2" w:rsidRPr="00B54F45">
        <w:rPr>
          <w:b/>
          <w:vertAlign w:val="superscript"/>
          <w:lang w:val="es-ES"/>
        </w:rPr>
        <w:t>1</w:t>
      </w:r>
      <w:r w:rsidR="009C19E2" w:rsidRPr="00B54F45">
        <w:rPr>
          <w:b/>
          <w:lang w:val="es-ES"/>
        </w:rPr>
        <w:t>,</w:t>
      </w:r>
      <w:r>
        <w:rPr>
          <w:b/>
          <w:lang w:val="es-ES"/>
        </w:rPr>
        <w:t xml:space="preserve"> </w:t>
      </w:r>
      <w:r w:rsidR="00D70D2F">
        <w:rPr>
          <w:b/>
          <w:lang w:val="es-ES"/>
        </w:rPr>
        <w:t>Musyarif</w:t>
      </w:r>
      <w:r w:rsidR="00D70D2F">
        <w:rPr>
          <w:b/>
          <w:vertAlign w:val="superscript"/>
          <w:lang w:val="es-ES"/>
        </w:rPr>
        <w:t>2</w:t>
      </w:r>
      <w:r w:rsidR="00D70D2F">
        <w:rPr>
          <w:b/>
          <w:lang w:val="es-ES"/>
        </w:rPr>
        <w:t xml:space="preserve">, </w:t>
      </w:r>
      <w:r>
        <w:rPr>
          <w:b/>
          <w:lang w:val="es-ES"/>
        </w:rPr>
        <w:t xml:space="preserve">Tasman Ramadhan </w:t>
      </w:r>
      <w:r w:rsidR="00D70D2F">
        <w:rPr>
          <w:b/>
          <w:vertAlign w:val="superscript"/>
          <w:lang w:val="es-ES"/>
        </w:rPr>
        <w:t>3</w:t>
      </w:r>
    </w:p>
    <w:p w14:paraId="34CDF2E4" w14:textId="1A607482" w:rsidR="009C19E2" w:rsidRPr="00B54F45" w:rsidRDefault="00D70D2F" w:rsidP="00D70D2F">
      <w:pPr>
        <w:tabs>
          <w:tab w:val="center" w:pos="3969"/>
          <w:tab w:val="left" w:pos="6030"/>
        </w:tabs>
        <w:rPr>
          <w:sz w:val="20"/>
        </w:rPr>
      </w:pPr>
      <w:r>
        <w:rPr>
          <w:sz w:val="20"/>
        </w:rPr>
        <w:tab/>
      </w:r>
      <w:r w:rsidR="007512D8">
        <w:rPr>
          <w:sz w:val="20"/>
        </w:rPr>
        <w:t>IAIN PAREPARE</w:t>
      </w:r>
      <w:r w:rsidR="009C19E2" w:rsidRPr="00B54F45">
        <w:rPr>
          <w:sz w:val="20"/>
          <w:vertAlign w:val="superscript"/>
        </w:rPr>
        <w:t>1</w:t>
      </w:r>
      <w:r w:rsidR="009C19E2" w:rsidRPr="00B54F45">
        <w:rPr>
          <w:sz w:val="20"/>
        </w:rPr>
        <w:t xml:space="preserve">, </w:t>
      </w:r>
      <w:r>
        <w:rPr>
          <w:sz w:val="20"/>
        </w:rPr>
        <w:t>IAIN PAREPARE</w:t>
      </w:r>
      <w:r w:rsidRPr="00B54F45">
        <w:rPr>
          <w:sz w:val="20"/>
          <w:vertAlign w:val="superscript"/>
        </w:rPr>
        <w:t>2</w:t>
      </w:r>
      <w:r>
        <w:rPr>
          <w:sz w:val="20"/>
          <w:vertAlign w:val="superscript"/>
        </w:rPr>
        <w:t xml:space="preserve">, </w:t>
      </w:r>
      <w:r w:rsidR="007512D8">
        <w:rPr>
          <w:sz w:val="20"/>
        </w:rPr>
        <w:t>IAIN PAREPARE</w:t>
      </w:r>
      <w:r>
        <w:rPr>
          <w:sz w:val="20"/>
          <w:vertAlign w:val="superscript"/>
        </w:rPr>
        <w:t>3</w:t>
      </w:r>
    </w:p>
    <w:p w14:paraId="5BEBEB4B" w14:textId="2F2E7A6C" w:rsidR="009C19E2" w:rsidRPr="00D4771B" w:rsidRDefault="009C19E2" w:rsidP="009C19E2">
      <w:pPr>
        <w:jc w:val="center"/>
        <w:rPr>
          <w:caps/>
          <w:sz w:val="20"/>
        </w:rPr>
      </w:pPr>
      <w:r w:rsidRPr="00B54F45">
        <w:rPr>
          <w:sz w:val="20"/>
        </w:rPr>
        <w:t xml:space="preserve">email </w:t>
      </w:r>
      <w:r w:rsidRPr="00B54F45">
        <w:rPr>
          <w:sz w:val="20"/>
          <w:lang w:val="id-ID"/>
        </w:rPr>
        <w:t xml:space="preserve">korespondensi: </w:t>
      </w:r>
      <w:r w:rsidR="00D4771B">
        <w:rPr>
          <w:sz w:val="20"/>
        </w:rPr>
        <w:t>ahdar@iainpare.ac.id</w:t>
      </w:r>
    </w:p>
    <w:p w14:paraId="04AE8D9E" w14:textId="77777777" w:rsidR="009C19E2" w:rsidRPr="00B54F45" w:rsidRDefault="009C19E2" w:rsidP="009C19E2">
      <w:pPr>
        <w:spacing w:line="480" w:lineRule="auto"/>
        <w:jc w:val="center"/>
        <w:rPr>
          <w:b/>
          <w:bCs/>
          <w:i/>
        </w:rPr>
      </w:pPr>
    </w:p>
    <w:p w14:paraId="1AC563D1" w14:textId="19E798E3" w:rsidR="009C19E2" w:rsidRPr="002F77D2" w:rsidRDefault="009C19E2" w:rsidP="009C19E2">
      <w:pPr>
        <w:jc w:val="both"/>
        <w:rPr>
          <w:rFonts w:ascii="Arial" w:hAnsi="Arial" w:cs="Arial"/>
          <w:i/>
          <w:sz w:val="20"/>
          <w:szCs w:val="20"/>
        </w:rPr>
      </w:pPr>
      <w:r w:rsidRPr="002F77D2">
        <w:rPr>
          <w:rFonts w:ascii="Arial" w:hAnsi="Arial" w:cs="Arial"/>
          <w:b/>
          <w:i/>
          <w:sz w:val="20"/>
          <w:szCs w:val="20"/>
        </w:rPr>
        <w:t>Abstract:</w:t>
      </w:r>
      <w:r w:rsidRPr="002F77D2">
        <w:rPr>
          <w:rFonts w:ascii="Arial" w:hAnsi="Arial" w:cs="Arial"/>
          <w:i/>
          <w:sz w:val="20"/>
          <w:szCs w:val="20"/>
        </w:rPr>
        <w:t xml:space="preserve"> </w:t>
      </w:r>
      <w:r w:rsidR="002F77D2" w:rsidRPr="002F77D2">
        <w:rPr>
          <w:rFonts w:ascii="Arial" w:hAnsi="Arial" w:cs="Arial"/>
          <w:i/>
          <w:sz w:val="20"/>
          <w:szCs w:val="20"/>
        </w:rPr>
        <w:t>This study aims to find out about the responses of students to the use of the Kahoot application in answering about learning Islamic Cultural History. This type of research is an experimental quantitative research with the design of The Statistical Group Comparison Design. The research sample used saturated sampling, the samples were 36 students in class XI MIA 1 and 30 students in XI MIA 2. The data collection technique uses observation, test, questionnaire, and documentation techniques, while the data analysis technique uses descriptive and inferential statistical techniques using SPSS version 2.4 software. The results showed that the response of students to answer questions using the Kahoot application was better than giving conventional questions. From the difference in numbers, it can be effective that the Kahoot application is more used to answer questions compared to conventional tests.</w:t>
      </w:r>
    </w:p>
    <w:p w14:paraId="219319B3" w14:textId="1A96C162" w:rsidR="009C19E2" w:rsidRPr="00B54F45" w:rsidRDefault="009C19E2" w:rsidP="009C19E2">
      <w:pPr>
        <w:spacing w:line="360" w:lineRule="auto"/>
        <w:jc w:val="both"/>
        <w:rPr>
          <w:b/>
          <w:sz w:val="20"/>
          <w:szCs w:val="20"/>
          <w:lang w:val="id-ID"/>
        </w:rPr>
      </w:pPr>
      <w:r w:rsidRPr="00B54F45">
        <w:rPr>
          <w:b/>
          <w:i/>
          <w:sz w:val="20"/>
          <w:szCs w:val="20"/>
        </w:rPr>
        <w:t>Keywords</w:t>
      </w:r>
      <w:r w:rsidRPr="00B54F45">
        <w:rPr>
          <w:i/>
          <w:sz w:val="20"/>
          <w:szCs w:val="20"/>
        </w:rPr>
        <w:t xml:space="preserve">: </w:t>
      </w:r>
      <w:r w:rsidR="002F77D2" w:rsidRPr="002F77D2">
        <w:rPr>
          <w:i/>
          <w:sz w:val="20"/>
          <w:szCs w:val="20"/>
        </w:rPr>
        <w:t>kahoot application, student response, history of Islamic culture</w:t>
      </w:r>
    </w:p>
    <w:p w14:paraId="234DBA87" w14:textId="77777777" w:rsidR="009C19E2" w:rsidRPr="00B54F45" w:rsidRDefault="009C19E2" w:rsidP="009C19E2">
      <w:pPr>
        <w:jc w:val="both"/>
        <w:rPr>
          <w:b/>
          <w:sz w:val="20"/>
          <w:szCs w:val="20"/>
        </w:rPr>
      </w:pPr>
    </w:p>
    <w:p w14:paraId="77F97FFE" w14:textId="77777777" w:rsidR="009C19E2" w:rsidRPr="00B54F45" w:rsidRDefault="009C19E2" w:rsidP="009C19E2">
      <w:pPr>
        <w:jc w:val="both"/>
        <w:rPr>
          <w:b/>
          <w:sz w:val="20"/>
          <w:szCs w:val="20"/>
        </w:rPr>
      </w:pPr>
    </w:p>
    <w:p w14:paraId="34EAC124" w14:textId="5FF4B6FD" w:rsidR="009C19E2" w:rsidRPr="002F77D2" w:rsidRDefault="009C19E2" w:rsidP="005300DA">
      <w:pPr>
        <w:spacing w:line="240" w:lineRule="exact"/>
        <w:ind w:firstLine="709"/>
        <w:jc w:val="both"/>
        <w:rPr>
          <w:i/>
          <w:iCs/>
          <w:color w:val="000000" w:themeColor="text1"/>
        </w:rPr>
      </w:pPr>
      <w:r w:rsidRPr="005300DA">
        <w:rPr>
          <w:rFonts w:ascii="Arial" w:hAnsi="Arial" w:cs="Arial"/>
          <w:b/>
          <w:sz w:val="20"/>
          <w:szCs w:val="20"/>
        </w:rPr>
        <w:t>Abstrak</w:t>
      </w:r>
      <w:r w:rsidRPr="00B54F45">
        <w:rPr>
          <w:b/>
          <w:sz w:val="20"/>
          <w:szCs w:val="20"/>
        </w:rPr>
        <w:t>:</w:t>
      </w:r>
      <w:r w:rsidRPr="00B54F45">
        <w:rPr>
          <w:sz w:val="20"/>
          <w:szCs w:val="20"/>
        </w:rPr>
        <w:t xml:space="preserve"> </w:t>
      </w:r>
      <w:r w:rsidR="00D4771B" w:rsidRPr="002F77D2">
        <w:rPr>
          <w:rFonts w:ascii="Arial" w:hAnsi="Arial" w:cs="Arial"/>
          <w:i/>
          <w:iCs/>
          <w:color w:val="000000" w:themeColor="text1"/>
          <w:sz w:val="20"/>
          <w:szCs w:val="20"/>
        </w:rPr>
        <w:t xml:space="preserve">Penelitian ini bertujuan untuk mengetahui </w:t>
      </w:r>
      <w:r w:rsidR="00D4771B" w:rsidRPr="002F77D2">
        <w:rPr>
          <w:rFonts w:ascii="Arial" w:hAnsi="Arial" w:cs="Arial"/>
          <w:i/>
          <w:iCs/>
          <w:sz w:val="20"/>
          <w:szCs w:val="20"/>
        </w:rPr>
        <w:t xml:space="preserve">tentang respons peserta didik terhadap penggunaan aplikasi Kahoot dalam menjawab soal  pada pembelajaran Sejarah Kebudayaan Islam. </w:t>
      </w:r>
      <w:r w:rsidR="00D4771B" w:rsidRPr="002F77D2">
        <w:rPr>
          <w:rFonts w:ascii="Arial" w:hAnsi="Arial" w:cs="Arial"/>
          <w:i/>
          <w:iCs/>
          <w:color w:val="000000" w:themeColor="text1"/>
          <w:sz w:val="20"/>
          <w:szCs w:val="20"/>
        </w:rPr>
        <w:t>Jenis peneilitian ini merupakan penelitian kuantitatif eksperimen dengan desain The Statistik Group Comparison Design. Sampel penelitian menggunakan sampling jenuh, sample yakni kelas XI MIA 1 sebanyak 36 Siswa dan XI MIA 2 sebanyak 30 Siswa. Teknik pengumpulan data menggunakan tekni observasi, tes, angket, dan dokumentasi, sedangkan teknik analisi datanya menggunakan teknik statistis desktriptif dan inferensial dengan  menggunakan bantuan</w:t>
      </w:r>
      <w:r w:rsidR="00D4771B" w:rsidRPr="002F77D2">
        <w:rPr>
          <w:rFonts w:ascii="Arial" w:hAnsi="Arial" w:cs="Arial"/>
          <w:i/>
          <w:iCs/>
          <w:sz w:val="20"/>
          <w:szCs w:val="20"/>
        </w:rPr>
        <w:t xml:space="preserve"> </w:t>
      </w:r>
      <w:r w:rsidR="00D4771B" w:rsidRPr="002F77D2">
        <w:rPr>
          <w:rFonts w:ascii="Arial" w:hAnsi="Arial" w:cs="Arial"/>
          <w:i/>
          <w:iCs/>
          <w:color w:val="000000" w:themeColor="text1"/>
          <w:sz w:val="20"/>
          <w:szCs w:val="20"/>
        </w:rPr>
        <w:t xml:space="preserve">software SPSS versi 2.4. Hasil Penelitian menunjukkan bahwa </w:t>
      </w:r>
      <w:r w:rsidR="00D4771B" w:rsidRPr="002F77D2">
        <w:rPr>
          <w:rFonts w:ascii="Arial" w:hAnsi="Arial" w:cs="Arial"/>
          <w:bCs/>
          <w:i/>
          <w:iCs/>
          <w:color w:val="000000" w:themeColor="text1"/>
          <w:sz w:val="20"/>
          <w:szCs w:val="20"/>
        </w:rPr>
        <w:t>respons peserta didik menjawab soal menggunakan aplikasi Kahoot yang lebih baik dibandingkan dengan pemberian soal secara konvensional. Dari perbedaan angka tersebut dapat disimpulkan bahwa aplikasi Kahoot lebih efektif digunakan untuk menjawab soal dibandingkan dengan tes konvensional.</w:t>
      </w:r>
    </w:p>
    <w:p w14:paraId="4A1CE9D7" w14:textId="77777777" w:rsidR="005300DA" w:rsidRPr="005300DA" w:rsidRDefault="005300DA" w:rsidP="005300DA">
      <w:pPr>
        <w:spacing w:line="240" w:lineRule="exact"/>
        <w:ind w:firstLine="709"/>
        <w:jc w:val="both"/>
        <w:rPr>
          <w:i/>
          <w:iCs/>
          <w:color w:val="000000" w:themeColor="text1"/>
        </w:rPr>
      </w:pPr>
    </w:p>
    <w:p w14:paraId="00BC4497" w14:textId="5243C674" w:rsidR="007D3AD6" w:rsidRDefault="009C19E2" w:rsidP="009C19E2">
      <w:pPr>
        <w:spacing w:line="360" w:lineRule="auto"/>
        <w:jc w:val="both"/>
        <w:rPr>
          <w:rFonts w:ascii="Arial" w:hAnsi="Arial" w:cs="Arial"/>
          <w:b/>
          <w:bCs/>
          <w:sz w:val="20"/>
          <w:szCs w:val="20"/>
        </w:rPr>
      </w:pPr>
      <w:r w:rsidRPr="005300DA">
        <w:rPr>
          <w:rFonts w:ascii="Arial" w:hAnsi="Arial" w:cs="Arial"/>
          <w:b/>
          <w:sz w:val="20"/>
          <w:szCs w:val="20"/>
        </w:rPr>
        <w:t>Kata kunci</w:t>
      </w:r>
      <w:r w:rsidRPr="005300DA">
        <w:rPr>
          <w:rFonts w:ascii="Arial" w:hAnsi="Arial" w:cs="Arial"/>
          <w:sz w:val="20"/>
          <w:szCs w:val="20"/>
        </w:rPr>
        <w:t>:</w:t>
      </w:r>
      <w:r w:rsidRPr="00B54F45">
        <w:rPr>
          <w:sz w:val="20"/>
          <w:szCs w:val="20"/>
        </w:rPr>
        <w:t xml:space="preserve"> </w:t>
      </w:r>
      <w:r w:rsidR="005300DA">
        <w:rPr>
          <w:color w:val="000000" w:themeColor="text1"/>
        </w:rPr>
        <w:t>:</w:t>
      </w:r>
      <w:r w:rsidR="005300DA">
        <w:rPr>
          <w:color w:val="000000" w:themeColor="text1"/>
          <w:lang w:val="id-ID"/>
        </w:rPr>
        <w:t xml:space="preserve"> </w:t>
      </w:r>
      <w:r w:rsidR="005300DA" w:rsidRPr="005300DA">
        <w:rPr>
          <w:rFonts w:ascii="Arial" w:hAnsi="Arial" w:cs="Arial"/>
          <w:b/>
          <w:bCs/>
          <w:color w:val="000000" w:themeColor="text1"/>
          <w:sz w:val="20"/>
          <w:szCs w:val="20"/>
        </w:rPr>
        <w:t xml:space="preserve">aplikasi </w:t>
      </w:r>
      <w:r w:rsidR="005300DA" w:rsidRPr="005300DA">
        <w:rPr>
          <w:rFonts w:ascii="Arial" w:hAnsi="Arial" w:cs="Arial"/>
          <w:b/>
          <w:bCs/>
          <w:i/>
          <w:color w:val="000000" w:themeColor="text1"/>
          <w:sz w:val="20"/>
          <w:szCs w:val="20"/>
        </w:rPr>
        <w:t>kahoot</w:t>
      </w:r>
      <w:r w:rsidR="005300DA" w:rsidRPr="005300DA">
        <w:rPr>
          <w:rFonts w:ascii="Arial" w:hAnsi="Arial" w:cs="Arial"/>
          <w:b/>
          <w:bCs/>
          <w:color w:val="000000" w:themeColor="text1"/>
          <w:sz w:val="20"/>
          <w:szCs w:val="20"/>
          <w:lang w:val="id-ID"/>
        </w:rPr>
        <w:t xml:space="preserve">, </w:t>
      </w:r>
      <w:r w:rsidR="005300DA" w:rsidRPr="005300DA">
        <w:rPr>
          <w:rFonts w:ascii="Arial" w:hAnsi="Arial" w:cs="Arial"/>
          <w:b/>
          <w:bCs/>
          <w:sz w:val="20"/>
          <w:szCs w:val="20"/>
        </w:rPr>
        <w:t>respons peserta didik, sejarah kebudayaan islam</w:t>
      </w:r>
    </w:p>
    <w:p w14:paraId="0D2138D2" w14:textId="77777777" w:rsidR="005300DA" w:rsidRPr="005300DA" w:rsidRDefault="005300DA" w:rsidP="009C19E2">
      <w:pPr>
        <w:spacing w:line="360" w:lineRule="auto"/>
        <w:jc w:val="both"/>
        <w:rPr>
          <w:rFonts w:ascii="Arial" w:hAnsi="Arial" w:cs="Arial"/>
          <w:b/>
          <w:bCs/>
          <w:sz w:val="16"/>
          <w:szCs w:val="16"/>
          <w:lang w:val="id-ID"/>
        </w:rPr>
      </w:pPr>
    </w:p>
    <w:p w14:paraId="51A017FE" w14:textId="295592D6" w:rsidR="009C19E2" w:rsidRDefault="007D3AD6" w:rsidP="00B54F45">
      <w:pPr>
        <w:spacing w:line="360" w:lineRule="auto"/>
        <w:jc w:val="both"/>
        <w:rPr>
          <w:rFonts w:ascii="Arial" w:hAnsi="Arial" w:cs="Arial"/>
          <w:b/>
          <w:lang w:val="id-ID"/>
        </w:rPr>
      </w:pPr>
      <w:r w:rsidRPr="00CF4DB0">
        <w:rPr>
          <w:rFonts w:ascii="Arial" w:hAnsi="Arial" w:cs="Arial"/>
          <w:b/>
          <w:lang w:val="id-ID"/>
        </w:rPr>
        <w:t xml:space="preserve">PENDAHULUAN </w:t>
      </w:r>
    </w:p>
    <w:p w14:paraId="52EED2E3" w14:textId="748C1DE0" w:rsidR="00CF4DB0" w:rsidRDefault="00CF4DB0" w:rsidP="00CF4DB0">
      <w:pPr>
        <w:spacing w:line="360" w:lineRule="auto"/>
        <w:ind w:firstLine="720"/>
        <w:jc w:val="both"/>
        <w:rPr>
          <w:rFonts w:ascii="Arial" w:hAnsi="Arial" w:cs="Arial"/>
        </w:rPr>
      </w:pPr>
      <w:r w:rsidRPr="00CF4DB0">
        <w:rPr>
          <w:rFonts w:ascii="Arial" w:hAnsi="Arial" w:cs="Arial"/>
        </w:rPr>
        <w:t xml:space="preserve">Pendidikan memiliki makna yang penting dalam kehidupan, makna dari pentingnya pendidikan ini telah menjadi kesepakatan yang luas dari setiap elemen </w:t>
      </w:r>
      <w:r w:rsidRPr="007F7B94">
        <w:rPr>
          <w:rFonts w:ascii="Arial" w:hAnsi="Arial" w:cs="Arial"/>
        </w:rPr>
        <w:t xml:space="preserve">masyarakat. </w:t>
      </w:r>
      <w:r w:rsidR="008F3E2B" w:rsidRPr="007F7B94">
        <w:rPr>
          <w:rFonts w:ascii="Arial" w:hAnsi="Arial" w:cs="Arial"/>
          <w:spacing w:val="3"/>
          <w:position w:val="-1"/>
        </w:rPr>
        <w:t>Pendidikan dalam arti umum adalah hidup. Artinya pendidikan adalah segala pengalaman diberbagai lingkungan yang berlangsung sepanjang hayat dan berpengaruh positif bagi perkembangan individu</w:t>
      </w:r>
      <w:r w:rsidR="007F7B94">
        <w:rPr>
          <w:rFonts w:asciiTheme="majorBidi" w:hAnsiTheme="majorBidi" w:cstheme="majorBidi"/>
          <w:spacing w:val="3"/>
          <w:position w:val="-1"/>
        </w:rPr>
        <w:t xml:space="preserve"> </w:t>
      </w:r>
      <w:r w:rsidR="005718DE">
        <w:rPr>
          <w:rFonts w:asciiTheme="majorBidi" w:hAnsiTheme="majorBidi" w:cstheme="majorBidi"/>
          <w:spacing w:val="3"/>
          <w:position w:val="-1"/>
        </w:rPr>
        <w:fldChar w:fldCharType="begin"/>
      </w:r>
      <w:r w:rsidR="005718DE">
        <w:rPr>
          <w:rFonts w:asciiTheme="majorBidi" w:hAnsiTheme="majorBidi" w:cstheme="majorBidi"/>
          <w:spacing w:val="3"/>
          <w:position w:val="-1"/>
        </w:rPr>
        <w:instrText xml:space="preserve"> ADDIN ZOTERO_ITEM CSL_CITATION {"citationID":"ZyWFhgys","properties":{"formattedCitation":"(Syaripuddin, 2012)","plainCitation":"(Syaripuddin, 2012)","noteIndex":0},"citationItems":[{"id":53,"uris":["http://zotero.org/users/local/qTwcs9A4/items/CLVGBCWT"],"uri":["http://zotero.org/users/local/qTwcs9A4/items/CLVGBCWT"],"itemData":{"id":53,"type":"book","event-place":"Jakarta","number-of-pages":"35","publisher":"Dirjen Pendidikan Agama Islam","publisher-place":"Jakarta","title":"Landasan Pendidikan Islam","author":[{"family":"Syaripuddin","given":"Tatang"}],"issued":{"date-parts":[["2012"]]}}}],"schema":"https://github.com/citation-style-language/schema/raw/master/csl-citation.json"} </w:instrText>
      </w:r>
      <w:r w:rsidR="005718DE">
        <w:rPr>
          <w:rFonts w:asciiTheme="majorBidi" w:hAnsiTheme="majorBidi" w:cstheme="majorBidi"/>
          <w:spacing w:val="3"/>
          <w:position w:val="-1"/>
        </w:rPr>
        <w:fldChar w:fldCharType="separate"/>
      </w:r>
      <w:r w:rsidR="005718DE" w:rsidRPr="005718DE">
        <w:t>(Syaripuddin, 2012)</w:t>
      </w:r>
      <w:r w:rsidR="005718DE">
        <w:rPr>
          <w:rFonts w:asciiTheme="majorBidi" w:hAnsiTheme="majorBidi" w:cstheme="majorBidi"/>
          <w:spacing w:val="3"/>
          <w:position w:val="-1"/>
        </w:rPr>
        <w:fldChar w:fldCharType="end"/>
      </w:r>
      <w:r w:rsidR="008F3E2B">
        <w:rPr>
          <w:rFonts w:asciiTheme="majorBidi" w:hAnsiTheme="majorBidi" w:cstheme="majorBidi"/>
          <w:spacing w:val="3"/>
          <w:position w:val="-1"/>
        </w:rPr>
        <w:t xml:space="preserve"> . </w:t>
      </w:r>
      <w:r w:rsidR="008F3E2B" w:rsidRPr="00CF4DB0">
        <w:rPr>
          <w:rFonts w:ascii="Arial" w:hAnsi="Arial" w:cs="Arial"/>
        </w:rPr>
        <w:t xml:space="preserve"> </w:t>
      </w:r>
      <w:r w:rsidRPr="00CF4DB0">
        <w:rPr>
          <w:rFonts w:ascii="Arial" w:hAnsi="Arial" w:cs="Arial"/>
        </w:rPr>
        <w:t xml:space="preserve">Dengan demikian, tidak ada yang mengingkari, apalagi menolak terhadap arti penting dari sebuah </w:t>
      </w:r>
      <w:r w:rsidRPr="00CF4DB0">
        <w:rPr>
          <w:rFonts w:ascii="Arial" w:hAnsi="Arial" w:cs="Arial"/>
        </w:rPr>
        <w:lastRenderedPageBreak/>
        <w:t xml:space="preserve">pendidikan, baik terhadap individu </w:t>
      </w:r>
      <w:r w:rsidRPr="00376701">
        <w:rPr>
          <w:rFonts w:ascii="Arial" w:hAnsi="Arial" w:cs="Arial"/>
        </w:rPr>
        <w:t>dan juga masyarakat</w:t>
      </w:r>
      <w:r w:rsidR="00376701" w:rsidRPr="00376701">
        <w:rPr>
          <w:rFonts w:ascii="Arial" w:hAnsi="Arial" w:cs="Arial"/>
        </w:rPr>
        <w:t>. Oleh karena itu lewat pendidikan, bisa diukur maju mundurnya suatu bangsa dan negara. Sebuah negara akan tumbuh pesat dan maju dalam segenap bidang kehidupan jika ditopang oleh pendidikan yang berkualitas. Sebaliknya, kondisi pendidikan yang kacau dan amburadul akan berpengaruh pada kondisi negara yang karut-marut sehingga tidak berkualitas</w:t>
      </w:r>
      <w:r w:rsidR="00376701">
        <w:rPr>
          <w:rFonts w:ascii="Arial" w:hAnsi="Arial" w:cs="Arial"/>
        </w:rPr>
        <w:t xml:space="preserve"> </w:t>
      </w:r>
      <w:r w:rsidR="005718DE">
        <w:rPr>
          <w:rFonts w:ascii="Arial" w:hAnsi="Arial" w:cs="Arial"/>
        </w:rPr>
        <w:fldChar w:fldCharType="begin"/>
      </w:r>
      <w:r w:rsidR="005718DE">
        <w:rPr>
          <w:rFonts w:ascii="Arial" w:hAnsi="Arial"/>
        </w:rPr>
        <w:instrText xml:space="preserve"> ADDIN ZOTERO_ITEM CSL_CITATION {"citationID":"6Tu4jwcV","properties":{"formattedCitation":"(Muhajir, 2011)","plainCitation":"(Muhajir, 2011)","noteIndex":0},"citationItems":[{"id":47,"uris":["http://zotero.org/users/local/qTwcs9A4/items/3C6PZMLT"],"uri":["http://zotero.org/users/local/qTwcs9A4/items/3C6PZMLT"],"itemData":{"id":47,"type":"book","collection-title":"1","event-place":"Yogyakarta","number-of-pages":"17","publisher":"Ar Ruzz Media","publisher-place":"Yogyakarta","title":"Ilmu Pendidikan Islam Perspektif Kontekstual","author":[{"family":"Muhajir","given":"As’aril"}],"issued":{"date-parts":[["2011"]]}}}],"schema":"https://github.com/citation-style-language/schema/raw/master/csl-citation.json"} </w:instrText>
      </w:r>
      <w:r w:rsidR="005718DE">
        <w:rPr>
          <w:rFonts w:ascii="Arial" w:hAnsi="Arial" w:cs="Arial"/>
        </w:rPr>
        <w:fldChar w:fldCharType="separate"/>
      </w:r>
      <w:r w:rsidR="005718DE" w:rsidRPr="005718DE">
        <w:rPr>
          <w:rFonts w:ascii="Arial" w:hAnsi="Arial" w:cs="Arial"/>
        </w:rPr>
        <w:t>(Muhajir, 2011)</w:t>
      </w:r>
      <w:r w:rsidR="005718DE">
        <w:rPr>
          <w:rFonts w:ascii="Arial" w:hAnsi="Arial" w:cs="Arial"/>
        </w:rPr>
        <w:fldChar w:fldCharType="end"/>
      </w:r>
      <w:r w:rsidR="00376701">
        <w:rPr>
          <w:rFonts w:ascii="Arial" w:hAnsi="Arial" w:cs="Arial"/>
        </w:rPr>
        <w:t>.</w:t>
      </w:r>
    </w:p>
    <w:p w14:paraId="4D424FC5" w14:textId="25E7796D" w:rsidR="00701EA5" w:rsidRDefault="00755D92" w:rsidP="00701EA5">
      <w:pPr>
        <w:spacing w:line="360" w:lineRule="auto"/>
        <w:ind w:firstLine="720"/>
        <w:jc w:val="both"/>
      </w:pPr>
      <w:r w:rsidRPr="00755D92">
        <w:rPr>
          <w:rFonts w:ascii="Arial" w:hAnsi="Arial" w:cs="Arial"/>
          <w:lang w:val="id-ID"/>
        </w:rPr>
        <w:t xml:space="preserve">Melalui belajar seseorang dapat memahami suatu konsep yang baru dan atau mengalami </w:t>
      </w:r>
      <w:r w:rsidRPr="008F3E2B">
        <w:rPr>
          <w:rFonts w:ascii="Arial" w:hAnsi="Arial" w:cs="Arial"/>
          <w:lang w:val="id-ID"/>
        </w:rPr>
        <w:t xml:space="preserve">perubahan tingkah laku, sikap dan keterampilan. Pernyataan diatas didukung oleh Gagne dalam buku Ratna Wilis bahwa “Belajar dapat didefinisikan sebagai suatu proses dimana suatu organisme berubah perilakunya sebagai akibat pengalaman” </w:t>
      </w:r>
      <w:r w:rsidR="005718DE">
        <w:rPr>
          <w:rFonts w:ascii="Arial" w:hAnsi="Arial" w:cs="Arial"/>
          <w:lang w:val="id-ID"/>
        </w:rPr>
        <w:fldChar w:fldCharType="begin"/>
      </w:r>
      <w:r w:rsidR="005718DE">
        <w:rPr>
          <w:rFonts w:ascii="Arial" w:hAnsi="Arial"/>
        </w:rPr>
        <w:instrText xml:space="preserve"> ADDIN ZOTERO_ITEM CSL_CITATION {"citationID":"gmwNRX9l","properties":{"formattedCitation":"(Dahar, 2012)","plainCitation":"(Dahar, 2012)","noteIndex":0},"citationItems":[{"id":52,"uris":["http://zotero.org/users/local/qTwcs9A4/items/NX4YUW4J"],"uri":["http://zotero.org/users/local/qTwcs9A4/items/NX4YUW4J"],"itemData":{"id":52,"type":"book","edition":"2","event-place":"Jakarta","number-of-pages":"12","publisher":"Erlangga","publisher-place":"Jakarta","title":"Teori-teori belajar dan pembelajaran","author":[{"family":"Dahar","given":"FRatna Wilis"}],"issued":{"date-parts":[["2012"]]}}}],"schema":"https://github.com/citation-style-language/schema/raw/master/csl-citation.json"} </w:instrText>
      </w:r>
      <w:r w:rsidR="005718DE">
        <w:rPr>
          <w:rFonts w:ascii="Arial" w:hAnsi="Arial" w:cs="Arial"/>
          <w:lang w:val="id-ID"/>
        </w:rPr>
        <w:fldChar w:fldCharType="separate"/>
      </w:r>
      <w:r w:rsidR="005718DE" w:rsidRPr="005718DE">
        <w:rPr>
          <w:rFonts w:ascii="Arial" w:hAnsi="Arial" w:cs="Arial"/>
        </w:rPr>
        <w:t>(Dahar, 2012)</w:t>
      </w:r>
      <w:r w:rsidR="005718DE">
        <w:rPr>
          <w:rFonts w:ascii="Arial" w:hAnsi="Arial" w:cs="Arial"/>
          <w:lang w:val="id-ID"/>
        </w:rPr>
        <w:fldChar w:fldCharType="end"/>
      </w:r>
      <w:r w:rsidRPr="008F3E2B">
        <w:rPr>
          <w:rFonts w:ascii="Arial" w:hAnsi="Arial" w:cs="Arial"/>
          <w:lang w:val="id-ID"/>
        </w:rPr>
        <w:t>. Kutipan tersebut dapat diartikan bahwa belajar membutuhkan waktu yang lama dan melalui proses perubahan perilaku dan pola pikir dari seseorang.</w:t>
      </w:r>
      <w:r w:rsidRPr="008F3E2B">
        <w:rPr>
          <w:rFonts w:ascii="Arial" w:hAnsi="Arial" w:cs="Arial"/>
        </w:rPr>
        <w:t xml:space="preserve"> </w:t>
      </w:r>
      <w:r w:rsidRPr="008F3E2B">
        <w:rPr>
          <w:rFonts w:ascii="Arial" w:hAnsi="Arial" w:cs="Arial"/>
          <w:spacing w:val="3"/>
          <w:position w:val="-1"/>
        </w:rPr>
        <w:t xml:space="preserve">Untuk belajar peserta didik pertama-tama harus terlibat terlebih dahulu agar termotivasi untuk memulai dan kemudian melakukan tugas dengan tekun </w:t>
      </w:r>
      <w:r w:rsidR="005718DE">
        <w:rPr>
          <w:rFonts w:ascii="Arial" w:hAnsi="Arial" w:cs="Arial"/>
          <w:spacing w:val="3"/>
          <w:position w:val="-1"/>
        </w:rPr>
        <w:fldChar w:fldCharType="begin"/>
      </w:r>
      <w:r w:rsidR="005718DE">
        <w:rPr>
          <w:rFonts w:ascii="Arial" w:hAnsi="Arial"/>
          <w:spacing w:val="3"/>
          <w:position w:val="-1"/>
        </w:rPr>
        <w:instrText xml:space="preserve"> ADDIN ZOTERO_ITEM CSL_CITATION {"citationID":"NrxE3qSh","properties":{"formattedCitation":"(Beetlestone, 2011)","plainCitation":"(Beetlestone, 2011)","noteIndex":0},"citationItems":[{"id":49,"uris":["http://zotero.org/users/local/qTwcs9A4/items/9PDF8GHF"],"uri":["http://zotero.org/users/local/qTwcs9A4/items/9PDF8GHF"],"itemData":{"id":49,"type":"book","event-place":"Bandung","number-of-pages":"19","publisher":"Nusa Media","publisher-place":"Bandung","title":"Creative Learning","author":[{"family":"Beetlestone","given":"Florence"}],"issued":{"date-parts":[["2011"]]}}}],"schema":"https://github.com/citation-style-language/schema/raw/master/csl-citation.json"} </w:instrText>
      </w:r>
      <w:r w:rsidR="005718DE">
        <w:rPr>
          <w:rFonts w:ascii="Arial" w:hAnsi="Arial" w:cs="Arial"/>
          <w:spacing w:val="3"/>
          <w:position w:val="-1"/>
        </w:rPr>
        <w:fldChar w:fldCharType="separate"/>
      </w:r>
      <w:r w:rsidR="005718DE" w:rsidRPr="005718DE">
        <w:rPr>
          <w:rFonts w:ascii="Arial" w:hAnsi="Arial" w:cs="Arial"/>
        </w:rPr>
        <w:t>(Beetlestone, 2011)</w:t>
      </w:r>
      <w:r w:rsidR="005718DE">
        <w:rPr>
          <w:rFonts w:ascii="Arial" w:hAnsi="Arial" w:cs="Arial"/>
          <w:spacing w:val="3"/>
          <w:position w:val="-1"/>
        </w:rPr>
        <w:fldChar w:fldCharType="end"/>
      </w:r>
      <w:r w:rsidRPr="008F3E2B">
        <w:rPr>
          <w:rFonts w:ascii="Arial" w:hAnsi="Arial" w:cs="Arial"/>
        </w:rPr>
        <w:t>.</w:t>
      </w:r>
    </w:p>
    <w:p w14:paraId="400411D6" w14:textId="5A1AEEA3" w:rsidR="008F3E2B" w:rsidRDefault="00755D92" w:rsidP="00701EA5">
      <w:pPr>
        <w:spacing w:line="360" w:lineRule="auto"/>
        <w:ind w:firstLine="720"/>
        <w:jc w:val="both"/>
        <w:rPr>
          <w:rFonts w:ascii="Arial" w:hAnsi="Arial" w:cs="Arial"/>
          <w:spacing w:val="3"/>
          <w:position w:val="-1"/>
        </w:rPr>
      </w:pPr>
      <w:r w:rsidRPr="008F3E2B">
        <w:rPr>
          <w:rFonts w:ascii="Arial" w:hAnsi="Arial" w:cs="Arial"/>
          <w:spacing w:val="3"/>
          <w:position w:val="-1"/>
        </w:rPr>
        <w:t xml:space="preserve">Metode pembelajaran merupakan hal yang perlu diperhatikan oleh seorang guru dalam proses pembelajaran agar tujuan pembelajaran dapat dicapai secara efektif dan efisien </w:t>
      </w:r>
      <w:r w:rsidR="005718DE">
        <w:rPr>
          <w:rFonts w:ascii="Arial" w:hAnsi="Arial" w:cs="Arial"/>
          <w:spacing w:val="3"/>
          <w:position w:val="-1"/>
        </w:rPr>
        <w:fldChar w:fldCharType="begin"/>
      </w:r>
      <w:r w:rsidR="005718DE">
        <w:rPr>
          <w:rFonts w:ascii="Arial" w:hAnsi="Arial"/>
          <w:spacing w:val="3"/>
          <w:position w:val="-1"/>
        </w:rPr>
        <w:instrText xml:space="preserve"> ADDIN ZOTERO_ITEM CSL_CITATION {"citationID":"mb1NqeNA","properties":{"formattedCitation":"(Prayitno, 2019)","plainCitation":"(Prayitno, 2019)","noteIndex":0},"citationItems":[{"id":51,"uris":["http://zotero.org/users/local/qTwcs9A4/items/V5NNRWEF"],"uri":["http://zotero.org/users/local/qTwcs9A4/items/V5NNRWEF"],"itemData":{"id":51,"type":"book","event-place":"Jakarta","number-of-pages":"201","publisher":"Gramedia","publisher-place":"Jakarta","title":"Dasar Teori dan Praktis Pendidikan","author":[{"family":"Prayitno","given":""}],"issued":{"date-parts":[["2019"]]}}}],"schema":"https://github.com/citation-style-language/schema/raw/master/csl-citation.json"} </w:instrText>
      </w:r>
      <w:r w:rsidR="005718DE">
        <w:rPr>
          <w:rFonts w:ascii="Arial" w:hAnsi="Arial" w:cs="Arial"/>
          <w:spacing w:val="3"/>
          <w:position w:val="-1"/>
        </w:rPr>
        <w:fldChar w:fldCharType="separate"/>
      </w:r>
      <w:r w:rsidR="005718DE" w:rsidRPr="005718DE">
        <w:rPr>
          <w:rFonts w:ascii="Arial" w:hAnsi="Arial" w:cs="Arial"/>
        </w:rPr>
        <w:t>(Prayitno, 2019)</w:t>
      </w:r>
      <w:r w:rsidR="005718DE">
        <w:rPr>
          <w:rFonts w:ascii="Arial" w:hAnsi="Arial" w:cs="Arial"/>
          <w:spacing w:val="3"/>
          <w:position w:val="-1"/>
        </w:rPr>
        <w:fldChar w:fldCharType="end"/>
      </w:r>
      <w:r w:rsidRPr="008F3E2B">
        <w:rPr>
          <w:rFonts w:ascii="Arial" w:hAnsi="Arial" w:cs="Arial"/>
          <w:spacing w:val="3"/>
          <w:position w:val="-1"/>
        </w:rPr>
        <w:t>.</w:t>
      </w:r>
      <w:r w:rsidR="008F3E2B" w:rsidRPr="008F3E2B">
        <w:rPr>
          <w:rFonts w:ascii="Arial" w:hAnsi="Arial" w:cs="Arial"/>
          <w:spacing w:val="3"/>
          <w:position w:val="-1"/>
        </w:rPr>
        <w:t xml:space="preserve"> Metode pembelajaran merupakan suatu cara yang ditempuh yang sesuai dan serasi untuk menyajikan suatu hal, sehingga tercapai tujuan pembelajaran yang efektif dan efisien sesuai dengan yang diharapkan. Makin tepat metode yang digunakan oleh guru dalam mengajar diharapkan makin efektif pula pencapaian tujuan pembelajaran. Tentunya faktor lain harus diperhatikan juga, seperti faktor guru, faktor anak, faktor situasi, media dan lain-lain </w:t>
      </w:r>
      <w:r w:rsidR="005718DE">
        <w:rPr>
          <w:rFonts w:ascii="Arial" w:hAnsi="Arial" w:cs="Arial"/>
          <w:spacing w:val="3"/>
          <w:position w:val="-1"/>
        </w:rPr>
        <w:fldChar w:fldCharType="begin"/>
      </w:r>
      <w:r w:rsidR="005718DE">
        <w:rPr>
          <w:rFonts w:ascii="Arial" w:hAnsi="Arial"/>
          <w:spacing w:val="3"/>
          <w:position w:val="-1"/>
        </w:rPr>
        <w:instrText xml:space="preserve"> ADDIN ZOTERO_ITEM CSL_CITATION {"citationID":"J2sMwvDE","properties":{"formattedCitation":"(Fathurrohman &amp; Sobari, 2007)","plainCitation":"(Fathurrohman &amp; Sobari, 2007)","noteIndex":0},"citationItems":[{"id":54,"uris":["http://zotero.org/users/local/qTwcs9A4/items/LBJ38PEN"],"uri":["http://zotero.org/users/local/qTwcs9A4/items/LBJ38PEN"],"itemData":{"id":54,"type":"book","event-place":"Bandung:","number-of-pages":"55","publisher":"Refika Aditama","publisher-place":"Bandung:","title":"Strategi Belajar Mengajar","author":[{"family":"Fathurrohman","given":"Pupuh"},{"family":"Sobari","given":"M"}],"issued":{"date-parts":[["2007"]]}}}],"schema":"https://github.com/citation-style-language/schema/raw/master/csl-citation.json"} </w:instrText>
      </w:r>
      <w:r w:rsidR="005718DE">
        <w:rPr>
          <w:rFonts w:ascii="Arial" w:hAnsi="Arial" w:cs="Arial"/>
          <w:spacing w:val="3"/>
          <w:position w:val="-1"/>
        </w:rPr>
        <w:fldChar w:fldCharType="separate"/>
      </w:r>
      <w:r w:rsidR="005718DE" w:rsidRPr="005718DE">
        <w:rPr>
          <w:rFonts w:ascii="Arial" w:hAnsi="Arial" w:cs="Arial"/>
        </w:rPr>
        <w:t>(Fathurrohman &amp; Sobari, 2007)</w:t>
      </w:r>
      <w:r w:rsidR="005718DE">
        <w:rPr>
          <w:rFonts w:ascii="Arial" w:hAnsi="Arial" w:cs="Arial"/>
          <w:spacing w:val="3"/>
          <w:position w:val="-1"/>
        </w:rPr>
        <w:fldChar w:fldCharType="end"/>
      </w:r>
      <w:r w:rsidR="008F3E2B" w:rsidRPr="008F3E2B">
        <w:rPr>
          <w:rFonts w:ascii="Arial" w:hAnsi="Arial" w:cs="Arial"/>
          <w:spacing w:val="3"/>
          <w:position w:val="-1"/>
        </w:rPr>
        <w:t>.</w:t>
      </w:r>
    </w:p>
    <w:p w14:paraId="09ABA124" w14:textId="5DDC6C12" w:rsidR="000F5B7A" w:rsidRDefault="000F5B7A" w:rsidP="00701EA5">
      <w:pPr>
        <w:spacing w:line="360" w:lineRule="auto"/>
        <w:ind w:firstLine="720"/>
        <w:jc w:val="both"/>
        <w:rPr>
          <w:rFonts w:ascii="Arial" w:hAnsi="Arial" w:cs="Arial"/>
        </w:rPr>
      </w:pPr>
      <w:r w:rsidRPr="000F5B7A">
        <w:rPr>
          <w:rFonts w:ascii="Arial" w:hAnsi="Arial" w:cs="Arial"/>
        </w:rPr>
        <w:t xml:space="preserve">Pada proses belajar mengajar, adakalanya peserta didik, bahkan guru mengalami kejenuhan, hal itu tentu menjadi problem bagi tercapainya tujuan pembelajaran. Kejenuhan peserta didik dapat diamati selama proses pembelajaran berlangsung, seperti kurang perhatian, mengantuk, mengobrol dengan sesama teman, atau pura-pura mau ke toilet hanya </w:t>
      </w:r>
      <w:r w:rsidRPr="000F5B7A">
        <w:rPr>
          <w:rFonts w:ascii="Arial" w:hAnsi="Arial" w:cs="Arial"/>
        </w:rPr>
        <w:lastRenderedPageBreak/>
        <w:t>untuk menghindari rasa bosan. Untuk mengatasi kejenuhan itu, perlu diciptakan kondisi belajar mengajar yang bervariasi, termasuk penggunaan Aplikasi yang harus bervariasi, salah satu Aplikasi yang dapat melibatkan keaktifan dan motivasi peserta didik adalah metode Aplikasi Kahoot.</w:t>
      </w:r>
    </w:p>
    <w:p w14:paraId="6C2ADEA1" w14:textId="4F10C6F6" w:rsidR="005746DF" w:rsidRPr="005746DF" w:rsidRDefault="005746DF" w:rsidP="00701EA5">
      <w:pPr>
        <w:spacing w:line="360" w:lineRule="auto"/>
        <w:ind w:firstLine="720"/>
        <w:jc w:val="both"/>
      </w:pPr>
      <w:r w:rsidRPr="005746DF">
        <w:rPr>
          <w:i/>
        </w:rPr>
        <w:t>Kahoot</w:t>
      </w:r>
      <w:r w:rsidRPr="005746DF">
        <w:t xml:space="preserve"> adalah merupakan platform pembelajaran secara online yang bisa dikembangkan dan diterapkan dalam kegiatan pembelajaran dengan model permainan. Pembelajaran dengan menerapkan Aplikasi</w:t>
      </w:r>
      <w:r w:rsidRPr="005746DF">
        <w:rPr>
          <w:i/>
        </w:rPr>
        <w:t>Kahoot</w:t>
      </w:r>
      <w:r w:rsidRPr="005746DF">
        <w:t xml:space="preserve"> memiliki potensi yang efektif karena memiliki komponen pendukung berupa visual dan verbal </w:t>
      </w:r>
      <w:r w:rsidR="005718DE">
        <w:fldChar w:fldCharType="begin"/>
      </w:r>
      <w:r w:rsidR="005718DE">
        <w:instrText xml:space="preserve"> ADDIN ZOTERO_ITEM CSL_CITATION {"citationID":"OZYSi19q","properties":{"formattedCitation":"(Iwamoto, Darren H, 2017)","plainCitation":"(Iwamoto, Darren H, 2017)","noteIndex":0},"citationItems":[{"id":48,"uris":["http://zotero.org/users/local/qTwcs9A4/items/AR5246Q5"],"uri":["http://zotero.org/users/local/qTwcs9A4/items/AR5246Q5"],"itemData":{"id":48,"type":"article-journal","collection-title":"Tojde","container-title":"Jurnal Turkish Online Of Distance Education","page":"82","title":"Analyzing The Efficacy Of The Testing Effect Using Kahoot On Student Performance","author":[{"family":"Iwamoto, Darren H","given":"et.al"}],"issued":{"date-parts":[["2017"]]}}}],"schema":"https://github.com/citation-style-language/schema/raw/master/csl-citation.json"} </w:instrText>
      </w:r>
      <w:r w:rsidR="005718DE">
        <w:fldChar w:fldCharType="separate"/>
      </w:r>
      <w:r w:rsidR="005718DE" w:rsidRPr="005718DE">
        <w:t>(Iwamoto, Darren H, 2017)</w:t>
      </w:r>
      <w:r w:rsidR="005718DE">
        <w:fldChar w:fldCharType="end"/>
      </w:r>
      <w:r w:rsidRPr="005746DF">
        <w:rPr>
          <w:i/>
        </w:rPr>
        <w:t>Kahoot</w:t>
      </w:r>
      <w:r w:rsidRPr="005746DF">
        <w:t xml:space="preserve"> merupakan salah satu Aplikasi yang berorientasi pada pendidikan dengan bentuk game dan memiliki dua alamat website yang berbeda. Aplikasi </w:t>
      </w:r>
      <w:r w:rsidRPr="005746DF">
        <w:rPr>
          <w:i/>
        </w:rPr>
        <w:t>Kahoot</w:t>
      </w:r>
      <w:r w:rsidRPr="005746DF">
        <w:t xml:space="preserve"> bisa diakses dan dimanfaatkan secara gratis dan dapat digunakan untuk melakukan kuis online survey dan diskusi yang masing-masing memiliki cara untuk dimainkan </w:t>
      </w:r>
      <w:r w:rsidR="005718DE">
        <w:fldChar w:fldCharType="begin"/>
      </w:r>
      <w:r w:rsidR="005718DE">
        <w:instrText xml:space="preserve"> ADDIN ZOTERO_ITEM CSL_CITATION {"citationID":"zqGigcKX","properties":{"formattedCitation":"(Ningrum, 2018)","plainCitation":"(Ningrum, 2018)","noteIndex":0},"citationItems":[{"id":50,"uris":["http://zotero.org/users/local/qTwcs9A4/items/6LL8M2YD"],"uri":["http://zotero.org/users/local/qTwcs9A4/items/6LL8M2YD"],"itemData":{"id":50,"type":"article-journal","container-title":"Jurnal Vox Edukasi, STKIP Persada Khatulistiwa Sintang Kalimantan Barat","issue":"1","page":"23","title":"Studi Penerapan Media Kuis Interaktif Berbasis Game Edukasi Kahoot ! Terhadap Hasil Belajar Siswa","volume":"9","author":[{"family":"Ningrum","given":"Gres Dyah Kusuma"}],"issued":{"date-parts":[["2018",4]]}}}],"schema":"https://github.com/citation-style-language/schema/raw/master/csl-citation.json"} </w:instrText>
      </w:r>
      <w:r w:rsidR="005718DE">
        <w:fldChar w:fldCharType="separate"/>
      </w:r>
      <w:r w:rsidR="005718DE" w:rsidRPr="005718DE">
        <w:t>(Ningrum, 2018)</w:t>
      </w:r>
      <w:r w:rsidR="005718DE">
        <w:fldChar w:fldCharType="end"/>
      </w:r>
      <w:r w:rsidRPr="005746DF">
        <w:t>.</w:t>
      </w:r>
    </w:p>
    <w:p w14:paraId="277177AC" w14:textId="77777777" w:rsidR="005746DF" w:rsidRPr="005746DF" w:rsidRDefault="005746DF" w:rsidP="005746DF">
      <w:pPr>
        <w:spacing w:line="360" w:lineRule="auto"/>
        <w:ind w:firstLine="720"/>
        <w:jc w:val="both"/>
        <w:rPr>
          <w:rFonts w:ascii="Arial" w:hAnsi="Arial" w:cs="Arial"/>
        </w:rPr>
      </w:pPr>
      <w:r w:rsidRPr="005746DF">
        <w:rPr>
          <w:rFonts w:ascii="Arial" w:hAnsi="Arial" w:cs="Arial"/>
        </w:rPr>
        <w:t>Melalui penelitian yang dilakukan, diharapkan metode yang diterapkan dalam proses penelitian dapat memaksimalkan peran serta peserta didik dalam proses belajar. Selain itu, dengan metode yang diterapkan dalam proses penelitian akan meningkatkan Respons positif peserta didik pada mata pelajaran Sejarah Kebudayaan Islam.</w:t>
      </w:r>
    </w:p>
    <w:p w14:paraId="4C0450E6" w14:textId="4708D9E6" w:rsidR="005746DF" w:rsidRPr="000F5B7A" w:rsidRDefault="005746DF" w:rsidP="005746DF">
      <w:pPr>
        <w:spacing w:line="360" w:lineRule="auto"/>
        <w:ind w:firstLine="720"/>
        <w:jc w:val="both"/>
        <w:rPr>
          <w:rFonts w:ascii="Arial" w:hAnsi="Arial" w:cs="Arial"/>
        </w:rPr>
      </w:pPr>
      <w:r w:rsidRPr="005746DF">
        <w:rPr>
          <w:rFonts w:ascii="Arial" w:hAnsi="Arial" w:cs="Arial"/>
        </w:rPr>
        <w:t>Pada proses pembelajaran Sejarah Kebudayaan Islam, materi tersebut akan memberikan gambaran perjuangan Nabi Muhammad SAW dalam berdakwah dan menyebarkan agama Islam, perjuangan pengembangan Islam pada masa Khulafaurrasyidin, masa dinasti Umayyah dan masa dinasti Abbasiyah. Diharapkan pelajaran terkait tentangSejarah KebudayaanIslam ini membangkitkan semangat peserta didik untuk belajar dan meneruskan semangat perjuangan para pendahulunya.</w:t>
      </w:r>
    </w:p>
    <w:p w14:paraId="7A895739" w14:textId="3B75CB41" w:rsidR="009C19E2" w:rsidRDefault="009C19E2" w:rsidP="00B54F45">
      <w:pPr>
        <w:spacing w:before="240" w:line="360" w:lineRule="auto"/>
        <w:jc w:val="both"/>
        <w:rPr>
          <w:rFonts w:ascii="Arial" w:hAnsi="Arial" w:cs="Arial"/>
          <w:b/>
        </w:rPr>
      </w:pPr>
      <w:r w:rsidRPr="00CF4DB0">
        <w:rPr>
          <w:rFonts w:ascii="Arial" w:hAnsi="Arial" w:cs="Arial"/>
          <w:b/>
        </w:rPr>
        <w:t xml:space="preserve">METODE </w:t>
      </w:r>
    </w:p>
    <w:p w14:paraId="310342E6" w14:textId="6B5734B6" w:rsidR="00064F05" w:rsidRPr="00996409" w:rsidRDefault="00064F05" w:rsidP="00B54F45">
      <w:pPr>
        <w:spacing w:before="240" w:line="360" w:lineRule="auto"/>
        <w:jc w:val="both"/>
        <w:rPr>
          <w:rFonts w:ascii="Arial" w:hAnsi="Arial" w:cs="Arial"/>
        </w:rPr>
      </w:pPr>
      <w:r w:rsidRPr="00064F05">
        <w:rPr>
          <w:rFonts w:ascii="Arial" w:hAnsi="Arial" w:cs="Arial"/>
          <w:bCs/>
        </w:rPr>
        <w:t>Penelitian ini merupakan jenis penelitian eksperimen</w:t>
      </w:r>
      <w:r>
        <w:rPr>
          <w:rFonts w:ascii="Arial" w:hAnsi="Arial" w:cs="Arial"/>
          <w:bCs/>
        </w:rPr>
        <w:t>.</w:t>
      </w:r>
      <w:r w:rsidR="003D69C5">
        <w:rPr>
          <w:rFonts w:ascii="Arial" w:hAnsi="Arial" w:cs="Arial"/>
          <w:bCs/>
        </w:rPr>
        <w:t xml:space="preserve"> </w:t>
      </w:r>
      <w:r w:rsidR="003D69C5" w:rsidRPr="003D69C5">
        <w:rPr>
          <w:rFonts w:ascii="Arial" w:hAnsi="Arial" w:cs="Arial"/>
          <w:bCs/>
        </w:rPr>
        <w:t>Desain penelitian eksperimen yang digunakan adalah The Statistik Group Comparison Design. Dalam penelitian ini peneliti dapat mengontrol semua variable luar yang mempengaruhi jalannya eksperimen</w:t>
      </w:r>
      <w:r w:rsidR="003D69C5">
        <w:rPr>
          <w:rFonts w:ascii="Arial" w:hAnsi="Arial" w:cs="Arial"/>
          <w:bCs/>
        </w:rPr>
        <w:t xml:space="preserve">. </w:t>
      </w:r>
      <w:r w:rsidR="003D69C5" w:rsidRPr="003D69C5">
        <w:rPr>
          <w:rFonts w:ascii="Arial" w:hAnsi="Arial" w:cs="Arial"/>
          <w:bCs/>
        </w:rPr>
        <w:t xml:space="preserve">The Statistik Group Comparison </w:t>
      </w:r>
      <w:r w:rsidR="003D69C5" w:rsidRPr="003D69C5">
        <w:rPr>
          <w:rFonts w:ascii="Arial" w:hAnsi="Arial" w:cs="Arial"/>
          <w:bCs/>
        </w:rPr>
        <w:lastRenderedPageBreak/>
        <w:t>Design pada dasarnya model eksperimen dengan menggunakan dua kelompok, namun pemilihan kelompok itu bukan secara random</w:t>
      </w:r>
      <w:r w:rsidR="003D69C5">
        <w:rPr>
          <w:rFonts w:ascii="Arial" w:hAnsi="Arial" w:cs="Arial"/>
          <w:bCs/>
        </w:rPr>
        <w:t xml:space="preserve">. </w:t>
      </w:r>
      <w:r w:rsidR="003D69C5" w:rsidRPr="003D69C5">
        <w:rPr>
          <w:rFonts w:ascii="Arial" w:hAnsi="Arial" w:cs="Arial"/>
          <w:bCs/>
        </w:rPr>
        <w:t>Kelompok eksperimen diberikan perlakuan (menggunakan aplikasi Kahoot saat sesi pemberian tes) dan kelompok kontrol melakukan tes dengan cara konvensional. Kedua kelompok diperlakukan sama. Pada akhir percobaan, kedua kelompok diberikan posttest</w:t>
      </w:r>
      <w:r w:rsidR="003D69C5">
        <w:rPr>
          <w:rFonts w:ascii="Arial" w:hAnsi="Arial" w:cs="Arial"/>
          <w:bCs/>
        </w:rPr>
        <w:t xml:space="preserve">. </w:t>
      </w:r>
      <w:r w:rsidR="003D69C5" w:rsidRPr="003D69C5">
        <w:rPr>
          <w:rFonts w:ascii="Arial" w:hAnsi="Arial" w:cs="Arial"/>
          <w:bCs/>
        </w:rPr>
        <w:t>Pada penelitian ini memiliki lokasi penelitian di MAN 2 Kota Parepare</w:t>
      </w:r>
      <w:r w:rsidR="003D69C5">
        <w:rPr>
          <w:rFonts w:ascii="Arial" w:hAnsi="Arial" w:cs="Arial"/>
          <w:bCs/>
        </w:rPr>
        <w:t xml:space="preserve">. </w:t>
      </w:r>
      <w:r w:rsidR="003D69C5" w:rsidRPr="003D69C5">
        <w:rPr>
          <w:rFonts w:ascii="Arial" w:hAnsi="Arial" w:cs="Arial"/>
          <w:bCs/>
        </w:rPr>
        <w:t>Sebagai objek dalam penelitian ini adalah kelas XI MIA 1.</w:t>
      </w:r>
      <w:r w:rsidR="003D69C5">
        <w:rPr>
          <w:rFonts w:ascii="Arial" w:hAnsi="Arial" w:cs="Arial"/>
          <w:bCs/>
        </w:rPr>
        <w:t xml:space="preserve"> </w:t>
      </w:r>
      <w:r w:rsidR="003D69C5" w:rsidRPr="003D69C5">
        <w:rPr>
          <w:rFonts w:ascii="Arial" w:hAnsi="Arial" w:cs="Arial"/>
          <w:bCs/>
        </w:rPr>
        <w:t xml:space="preserve">purposive sampling berarti teknik pengambilan sampel secara sengaja. Maksudnya, peneliti menentukan sendiri sampel yang diambil tidak </w:t>
      </w:r>
      <w:r w:rsidR="003D69C5" w:rsidRPr="00070D9E">
        <w:rPr>
          <w:rFonts w:ascii="Arial" w:hAnsi="Arial" w:cs="Arial"/>
          <w:bCs/>
        </w:rPr>
        <w:t xml:space="preserve">secara acak, tapi ditentukan sendiri oleh peneliti. Penentuan kelas XI MIA 1. dan Kelas XI MIA 2. </w:t>
      </w:r>
      <w:r w:rsidR="003D69C5" w:rsidRPr="00070D9E">
        <w:rPr>
          <w:rFonts w:ascii="Arial" w:hAnsi="Arial" w:cs="Arial"/>
        </w:rPr>
        <w:t>Teknik pengumpulan data digunakan untuk memperoleh data lapangan, yaitu observasi,  dokumentasi, serta pemberian angket. Tahap analisis data melalui analisisi deskriptif dan analisis inferensial</w:t>
      </w:r>
      <w:r w:rsidR="00996409" w:rsidRPr="00070D9E">
        <w:rPr>
          <w:rFonts w:ascii="Arial" w:hAnsi="Arial" w:cs="Arial"/>
        </w:rPr>
        <w:t>.</w:t>
      </w:r>
      <w:r w:rsidR="00996409" w:rsidRPr="00996409">
        <w:t xml:space="preserve"> </w:t>
      </w:r>
    </w:p>
    <w:p w14:paraId="478665E9" w14:textId="2C47687C" w:rsidR="009C19E2" w:rsidRDefault="009C19E2" w:rsidP="00CF4DB0">
      <w:pPr>
        <w:spacing w:before="240" w:line="360" w:lineRule="auto"/>
        <w:jc w:val="both"/>
        <w:rPr>
          <w:rFonts w:ascii="Arial" w:hAnsi="Arial" w:cs="Arial"/>
          <w:b/>
        </w:rPr>
      </w:pPr>
      <w:r w:rsidRPr="00CF4DB0">
        <w:rPr>
          <w:rFonts w:ascii="Arial" w:hAnsi="Arial" w:cs="Arial"/>
          <w:b/>
        </w:rPr>
        <w:t xml:space="preserve">HASIL </w:t>
      </w:r>
    </w:p>
    <w:p w14:paraId="294210BB" w14:textId="6A309582" w:rsidR="00DD033B" w:rsidRPr="00E42489" w:rsidRDefault="00DD033B" w:rsidP="00DD033B">
      <w:pPr>
        <w:spacing w:line="360" w:lineRule="auto"/>
        <w:jc w:val="both"/>
        <w:rPr>
          <w:b/>
          <w:color w:val="000000" w:themeColor="text1"/>
          <w:spacing w:val="1"/>
        </w:rPr>
      </w:pPr>
      <w:r w:rsidRPr="00DD033B">
        <w:rPr>
          <w:b/>
          <w:color w:val="000000" w:themeColor="text1"/>
        </w:rPr>
        <w:t>Penggunaan</w:t>
      </w:r>
      <w:r w:rsidRPr="00DD033B">
        <w:rPr>
          <w:b/>
          <w:color w:val="000000" w:themeColor="text1"/>
          <w:spacing w:val="1"/>
        </w:rPr>
        <w:t xml:space="preserve"> Aplikasi</w:t>
      </w:r>
      <w:r w:rsidRPr="00DD033B">
        <w:rPr>
          <w:b/>
          <w:i/>
          <w:color w:val="000000" w:themeColor="text1"/>
          <w:spacing w:val="1"/>
        </w:rPr>
        <w:t xml:space="preserve"> Kahoot</w:t>
      </w:r>
      <w:r w:rsidRPr="00DD033B">
        <w:rPr>
          <w:b/>
          <w:color w:val="000000" w:themeColor="text1"/>
          <w:spacing w:val="1"/>
        </w:rPr>
        <w:t xml:space="preserve"> pada pembelajaran Sejarah Kebudayaan Islam kelas XI MIA 1 MAN 2 Kota Parepare.</w:t>
      </w:r>
    </w:p>
    <w:p w14:paraId="64E491DD" w14:textId="5A97B320" w:rsidR="00DD033B" w:rsidRPr="00E42489" w:rsidRDefault="009B4D89" w:rsidP="009B4D89">
      <w:pPr>
        <w:spacing w:line="360" w:lineRule="auto"/>
        <w:jc w:val="center"/>
        <w:rPr>
          <w:rFonts w:ascii="Arial" w:hAnsi="Arial" w:cs="Arial"/>
          <w:b/>
          <w:color w:val="000000" w:themeColor="text1"/>
          <w:spacing w:val="1"/>
          <w:sz w:val="20"/>
          <w:szCs w:val="20"/>
        </w:rPr>
      </w:pPr>
      <w:r w:rsidRPr="00E42489">
        <w:rPr>
          <w:rFonts w:ascii="Arial" w:hAnsi="Arial" w:cs="Arial"/>
          <w:b/>
          <w:color w:val="000000" w:themeColor="text1"/>
          <w:spacing w:val="1"/>
          <w:sz w:val="20"/>
          <w:szCs w:val="20"/>
        </w:rPr>
        <w:t xml:space="preserve">Tabel 1. </w:t>
      </w:r>
      <w:r w:rsidRPr="00E42489">
        <w:rPr>
          <w:rFonts w:ascii="Arial" w:hAnsi="Arial" w:cs="Arial"/>
          <w:b/>
          <w:color w:val="000000" w:themeColor="text1"/>
          <w:sz w:val="20"/>
          <w:szCs w:val="20"/>
        </w:rPr>
        <w:t xml:space="preserve">Hasil Statistik Penggunaan Aplikasi </w:t>
      </w:r>
      <w:r w:rsidRPr="00E42489">
        <w:rPr>
          <w:rFonts w:ascii="Arial" w:hAnsi="Arial" w:cs="Arial"/>
          <w:b/>
          <w:i/>
          <w:color w:val="000000" w:themeColor="text1"/>
          <w:sz w:val="20"/>
          <w:szCs w:val="20"/>
        </w:rPr>
        <w:t>Kahoot</w:t>
      </w:r>
      <w:r w:rsidRPr="00E42489">
        <w:rPr>
          <w:rFonts w:ascii="Arial" w:hAnsi="Arial" w:cs="Arial"/>
          <w:b/>
          <w:color w:val="000000" w:themeColor="text1"/>
          <w:sz w:val="20"/>
          <w:szCs w:val="20"/>
        </w:rPr>
        <w:t>.</w:t>
      </w:r>
    </w:p>
    <w:tbl>
      <w:tblPr>
        <w:tblStyle w:val="TableGrid"/>
        <w:tblW w:w="483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605"/>
        <w:gridCol w:w="1733"/>
      </w:tblGrid>
      <w:tr w:rsidR="00DD033B" w:rsidRPr="00DD033B" w14:paraId="34912A6F" w14:textId="77777777" w:rsidTr="00131DB5">
        <w:trPr>
          <w:trHeight w:val="242"/>
          <w:jc w:val="center"/>
        </w:trPr>
        <w:tc>
          <w:tcPr>
            <w:tcW w:w="4834" w:type="dxa"/>
            <w:gridSpan w:val="3"/>
            <w:tcBorders>
              <w:top w:val="single" w:sz="4" w:space="0" w:color="auto"/>
              <w:bottom w:val="single" w:sz="4" w:space="0" w:color="auto"/>
            </w:tcBorders>
            <w:hideMark/>
          </w:tcPr>
          <w:p w14:paraId="7427C3D8"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b/>
                <w:bCs/>
                <w:color w:val="000000" w:themeColor="text1"/>
                <w:sz w:val="20"/>
                <w:szCs w:val="20"/>
              </w:rPr>
              <w:t>Statistics</w:t>
            </w:r>
          </w:p>
        </w:tc>
      </w:tr>
      <w:tr w:rsidR="00DD033B" w:rsidRPr="00DD033B" w14:paraId="1A8C8132" w14:textId="77777777" w:rsidTr="00131DB5">
        <w:trPr>
          <w:trHeight w:val="255"/>
          <w:jc w:val="center"/>
        </w:trPr>
        <w:tc>
          <w:tcPr>
            <w:tcW w:w="4834" w:type="dxa"/>
            <w:gridSpan w:val="3"/>
            <w:tcBorders>
              <w:top w:val="single" w:sz="4" w:space="0" w:color="auto"/>
              <w:bottom w:val="single" w:sz="4" w:space="0" w:color="auto"/>
            </w:tcBorders>
            <w:hideMark/>
          </w:tcPr>
          <w:p w14:paraId="4015ACA1" w14:textId="77777777" w:rsidR="00DD033B" w:rsidRPr="00DD033B" w:rsidRDefault="00DD033B" w:rsidP="00DD033B">
            <w:pPr>
              <w:autoSpaceDE w:val="0"/>
              <w:autoSpaceDN w:val="0"/>
              <w:adjustRightInd w:val="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shd w:val="clear" w:color="auto" w:fill="FFFFFF"/>
              </w:rPr>
              <w:t>Penggunaan Aplikasi Kahoot</w:t>
            </w:r>
          </w:p>
        </w:tc>
      </w:tr>
      <w:tr w:rsidR="00DD033B" w:rsidRPr="00DD033B" w14:paraId="6636B1C7" w14:textId="77777777" w:rsidTr="00131DB5">
        <w:trPr>
          <w:trHeight w:val="64"/>
          <w:jc w:val="center"/>
        </w:trPr>
        <w:tc>
          <w:tcPr>
            <w:tcW w:w="1496" w:type="dxa"/>
            <w:vMerge w:val="restart"/>
            <w:tcBorders>
              <w:top w:val="single" w:sz="4" w:space="0" w:color="auto"/>
              <w:bottom w:val="single" w:sz="4" w:space="0" w:color="auto"/>
            </w:tcBorders>
            <w:hideMark/>
          </w:tcPr>
          <w:p w14:paraId="1B451370"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N</w:t>
            </w:r>
          </w:p>
        </w:tc>
        <w:tc>
          <w:tcPr>
            <w:tcW w:w="1604" w:type="dxa"/>
            <w:tcBorders>
              <w:top w:val="single" w:sz="4" w:space="0" w:color="auto"/>
              <w:bottom w:val="single" w:sz="4" w:space="0" w:color="auto"/>
            </w:tcBorders>
            <w:hideMark/>
          </w:tcPr>
          <w:p w14:paraId="440772F9"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Valid</w:t>
            </w:r>
          </w:p>
        </w:tc>
        <w:tc>
          <w:tcPr>
            <w:tcW w:w="1733" w:type="dxa"/>
            <w:tcBorders>
              <w:top w:val="single" w:sz="4" w:space="0" w:color="auto"/>
              <w:bottom w:val="single" w:sz="4" w:space="0" w:color="auto"/>
            </w:tcBorders>
            <w:hideMark/>
          </w:tcPr>
          <w:p w14:paraId="6CD298A4"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36</w:t>
            </w:r>
          </w:p>
        </w:tc>
      </w:tr>
      <w:tr w:rsidR="00DD033B" w:rsidRPr="00DD033B" w14:paraId="400A37F0" w14:textId="77777777" w:rsidTr="00131DB5">
        <w:trPr>
          <w:trHeight w:val="266"/>
          <w:jc w:val="center"/>
        </w:trPr>
        <w:tc>
          <w:tcPr>
            <w:tcW w:w="1496" w:type="dxa"/>
            <w:vMerge/>
            <w:tcBorders>
              <w:top w:val="single" w:sz="4" w:space="0" w:color="auto"/>
              <w:bottom w:val="single" w:sz="4" w:space="0" w:color="auto"/>
            </w:tcBorders>
            <w:vAlign w:val="center"/>
            <w:hideMark/>
          </w:tcPr>
          <w:p w14:paraId="5B4F1634" w14:textId="77777777" w:rsidR="00DD033B" w:rsidRPr="00DD033B" w:rsidRDefault="00DD033B" w:rsidP="00DD033B">
            <w:pPr>
              <w:rPr>
                <w:rFonts w:ascii="Arial" w:eastAsiaTheme="minorHAnsi" w:hAnsi="Arial" w:cs="Arial"/>
                <w:color w:val="000000" w:themeColor="text1"/>
                <w:sz w:val="20"/>
                <w:szCs w:val="20"/>
              </w:rPr>
            </w:pPr>
          </w:p>
        </w:tc>
        <w:tc>
          <w:tcPr>
            <w:tcW w:w="1604" w:type="dxa"/>
            <w:tcBorders>
              <w:top w:val="single" w:sz="4" w:space="0" w:color="auto"/>
              <w:bottom w:val="single" w:sz="4" w:space="0" w:color="auto"/>
            </w:tcBorders>
            <w:hideMark/>
          </w:tcPr>
          <w:p w14:paraId="0413ACD9"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Missing</w:t>
            </w:r>
          </w:p>
        </w:tc>
        <w:tc>
          <w:tcPr>
            <w:tcW w:w="1733" w:type="dxa"/>
            <w:tcBorders>
              <w:top w:val="single" w:sz="4" w:space="0" w:color="auto"/>
              <w:bottom w:val="single" w:sz="4" w:space="0" w:color="auto"/>
            </w:tcBorders>
            <w:hideMark/>
          </w:tcPr>
          <w:p w14:paraId="01DAC027"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0</w:t>
            </w:r>
          </w:p>
        </w:tc>
      </w:tr>
      <w:tr w:rsidR="00DD033B" w:rsidRPr="00DD033B" w14:paraId="5684B0CB" w14:textId="77777777" w:rsidTr="00131DB5">
        <w:trPr>
          <w:trHeight w:val="255"/>
          <w:jc w:val="center"/>
        </w:trPr>
        <w:tc>
          <w:tcPr>
            <w:tcW w:w="3101" w:type="dxa"/>
            <w:gridSpan w:val="2"/>
            <w:tcBorders>
              <w:top w:val="single" w:sz="4" w:space="0" w:color="auto"/>
            </w:tcBorders>
            <w:hideMark/>
          </w:tcPr>
          <w:p w14:paraId="6310CCA0"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Mean</w:t>
            </w:r>
          </w:p>
        </w:tc>
        <w:tc>
          <w:tcPr>
            <w:tcW w:w="1733" w:type="dxa"/>
            <w:tcBorders>
              <w:top w:val="single" w:sz="4" w:space="0" w:color="auto"/>
            </w:tcBorders>
            <w:hideMark/>
          </w:tcPr>
          <w:p w14:paraId="16871030"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47.17</w:t>
            </w:r>
          </w:p>
        </w:tc>
      </w:tr>
      <w:tr w:rsidR="00DD033B" w:rsidRPr="00DD033B" w14:paraId="13945905" w14:textId="77777777" w:rsidTr="00131DB5">
        <w:trPr>
          <w:trHeight w:val="255"/>
          <w:jc w:val="center"/>
        </w:trPr>
        <w:tc>
          <w:tcPr>
            <w:tcW w:w="3101" w:type="dxa"/>
            <w:gridSpan w:val="2"/>
            <w:hideMark/>
          </w:tcPr>
          <w:p w14:paraId="3B7F2DCB"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Std. Error of Mean</w:t>
            </w:r>
          </w:p>
        </w:tc>
        <w:tc>
          <w:tcPr>
            <w:tcW w:w="1733" w:type="dxa"/>
            <w:hideMark/>
          </w:tcPr>
          <w:p w14:paraId="190C9A9E"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.401</w:t>
            </w:r>
          </w:p>
        </w:tc>
      </w:tr>
      <w:tr w:rsidR="00DD033B" w:rsidRPr="00DD033B" w14:paraId="75E38A99" w14:textId="77777777" w:rsidTr="00131DB5">
        <w:trPr>
          <w:trHeight w:val="242"/>
          <w:jc w:val="center"/>
        </w:trPr>
        <w:tc>
          <w:tcPr>
            <w:tcW w:w="3101" w:type="dxa"/>
            <w:gridSpan w:val="2"/>
            <w:hideMark/>
          </w:tcPr>
          <w:p w14:paraId="3D27E271"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Median</w:t>
            </w:r>
          </w:p>
        </w:tc>
        <w:tc>
          <w:tcPr>
            <w:tcW w:w="1733" w:type="dxa"/>
            <w:hideMark/>
          </w:tcPr>
          <w:p w14:paraId="3E26E9C9"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47.00</w:t>
            </w:r>
          </w:p>
        </w:tc>
      </w:tr>
      <w:tr w:rsidR="00DD033B" w:rsidRPr="00DD033B" w14:paraId="13AD8CA9" w14:textId="77777777" w:rsidTr="00131DB5">
        <w:trPr>
          <w:trHeight w:val="255"/>
          <w:jc w:val="center"/>
        </w:trPr>
        <w:tc>
          <w:tcPr>
            <w:tcW w:w="3101" w:type="dxa"/>
            <w:gridSpan w:val="2"/>
            <w:hideMark/>
          </w:tcPr>
          <w:p w14:paraId="354913D5"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Mode</w:t>
            </w:r>
          </w:p>
        </w:tc>
        <w:tc>
          <w:tcPr>
            <w:tcW w:w="1733" w:type="dxa"/>
            <w:hideMark/>
          </w:tcPr>
          <w:p w14:paraId="4F8A9CC8"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45</w:t>
            </w:r>
            <w:r w:rsidRPr="00DD033B">
              <w:rPr>
                <w:rFonts w:ascii="Arial" w:eastAsiaTheme="minorHAnsi" w:hAnsi="Arial" w:cs="Arial"/>
                <w:color w:val="000000" w:themeColor="text1"/>
                <w:sz w:val="20"/>
                <w:szCs w:val="20"/>
                <w:vertAlign w:val="superscript"/>
              </w:rPr>
              <w:t>a</w:t>
            </w:r>
          </w:p>
        </w:tc>
      </w:tr>
      <w:tr w:rsidR="00DD033B" w:rsidRPr="00DD033B" w14:paraId="69682267" w14:textId="77777777" w:rsidTr="00131DB5">
        <w:trPr>
          <w:trHeight w:val="255"/>
          <w:jc w:val="center"/>
        </w:trPr>
        <w:tc>
          <w:tcPr>
            <w:tcW w:w="3101" w:type="dxa"/>
            <w:gridSpan w:val="2"/>
            <w:hideMark/>
          </w:tcPr>
          <w:p w14:paraId="03F9E75F"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Std. Deviation</w:t>
            </w:r>
          </w:p>
        </w:tc>
        <w:tc>
          <w:tcPr>
            <w:tcW w:w="1733" w:type="dxa"/>
            <w:hideMark/>
          </w:tcPr>
          <w:p w14:paraId="252DCEED"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2.408</w:t>
            </w:r>
          </w:p>
        </w:tc>
      </w:tr>
      <w:tr w:rsidR="00DD033B" w:rsidRPr="00DD033B" w14:paraId="58D86FD7" w14:textId="77777777" w:rsidTr="00131DB5">
        <w:trPr>
          <w:trHeight w:val="242"/>
          <w:jc w:val="center"/>
        </w:trPr>
        <w:tc>
          <w:tcPr>
            <w:tcW w:w="3101" w:type="dxa"/>
            <w:gridSpan w:val="2"/>
            <w:hideMark/>
          </w:tcPr>
          <w:p w14:paraId="5AFCAE1F"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Variance</w:t>
            </w:r>
          </w:p>
        </w:tc>
        <w:tc>
          <w:tcPr>
            <w:tcW w:w="1733" w:type="dxa"/>
            <w:hideMark/>
          </w:tcPr>
          <w:p w14:paraId="2AB0B9E6"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5.800</w:t>
            </w:r>
          </w:p>
        </w:tc>
      </w:tr>
      <w:tr w:rsidR="00DD033B" w:rsidRPr="00DD033B" w14:paraId="5BEB768B" w14:textId="77777777" w:rsidTr="00131DB5">
        <w:trPr>
          <w:trHeight w:val="255"/>
          <w:jc w:val="center"/>
        </w:trPr>
        <w:tc>
          <w:tcPr>
            <w:tcW w:w="3101" w:type="dxa"/>
            <w:gridSpan w:val="2"/>
            <w:hideMark/>
          </w:tcPr>
          <w:p w14:paraId="0247694B"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Range</w:t>
            </w:r>
          </w:p>
        </w:tc>
        <w:tc>
          <w:tcPr>
            <w:tcW w:w="1733" w:type="dxa"/>
            <w:hideMark/>
          </w:tcPr>
          <w:p w14:paraId="089F2217"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11</w:t>
            </w:r>
          </w:p>
        </w:tc>
      </w:tr>
      <w:tr w:rsidR="00DD033B" w:rsidRPr="00DD033B" w14:paraId="0DE464DE" w14:textId="77777777" w:rsidTr="00131DB5">
        <w:trPr>
          <w:trHeight w:val="255"/>
          <w:jc w:val="center"/>
        </w:trPr>
        <w:tc>
          <w:tcPr>
            <w:tcW w:w="3101" w:type="dxa"/>
            <w:gridSpan w:val="2"/>
            <w:hideMark/>
          </w:tcPr>
          <w:p w14:paraId="732F8714"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Minimum</w:t>
            </w:r>
          </w:p>
        </w:tc>
        <w:tc>
          <w:tcPr>
            <w:tcW w:w="1733" w:type="dxa"/>
            <w:hideMark/>
          </w:tcPr>
          <w:p w14:paraId="015DFDF6"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40</w:t>
            </w:r>
          </w:p>
        </w:tc>
      </w:tr>
      <w:tr w:rsidR="00DD033B" w:rsidRPr="00DD033B" w14:paraId="0E1DE032" w14:textId="77777777" w:rsidTr="00131DB5">
        <w:trPr>
          <w:trHeight w:val="255"/>
          <w:jc w:val="center"/>
        </w:trPr>
        <w:tc>
          <w:tcPr>
            <w:tcW w:w="3101" w:type="dxa"/>
            <w:gridSpan w:val="2"/>
            <w:hideMark/>
          </w:tcPr>
          <w:p w14:paraId="0DFE495B"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Maximum</w:t>
            </w:r>
          </w:p>
        </w:tc>
        <w:tc>
          <w:tcPr>
            <w:tcW w:w="1733" w:type="dxa"/>
            <w:hideMark/>
          </w:tcPr>
          <w:p w14:paraId="6F50E995"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51</w:t>
            </w:r>
          </w:p>
        </w:tc>
      </w:tr>
      <w:tr w:rsidR="00DD033B" w:rsidRPr="00DD033B" w14:paraId="293C9B2E" w14:textId="77777777" w:rsidTr="00131DB5">
        <w:trPr>
          <w:trHeight w:val="242"/>
          <w:jc w:val="center"/>
        </w:trPr>
        <w:tc>
          <w:tcPr>
            <w:tcW w:w="3101" w:type="dxa"/>
            <w:gridSpan w:val="2"/>
            <w:hideMark/>
          </w:tcPr>
          <w:p w14:paraId="2B2E9EFB"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Sum</w:t>
            </w:r>
          </w:p>
        </w:tc>
        <w:tc>
          <w:tcPr>
            <w:tcW w:w="1733" w:type="dxa"/>
            <w:hideMark/>
          </w:tcPr>
          <w:p w14:paraId="3695BB3B" w14:textId="77777777" w:rsidR="00DD033B" w:rsidRPr="00DD033B" w:rsidRDefault="00DD033B" w:rsidP="00DD033B">
            <w:pPr>
              <w:autoSpaceDE w:val="0"/>
              <w:autoSpaceDN w:val="0"/>
              <w:adjustRightInd w:val="0"/>
              <w:ind w:left="60" w:right="60"/>
              <w:jc w:val="center"/>
              <w:rPr>
                <w:rFonts w:ascii="Arial" w:eastAsiaTheme="minorHAnsi" w:hAnsi="Arial" w:cs="Arial"/>
                <w:color w:val="000000" w:themeColor="text1"/>
                <w:sz w:val="20"/>
                <w:szCs w:val="20"/>
              </w:rPr>
            </w:pPr>
            <w:r w:rsidRPr="00DD033B">
              <w:rPr>
                <w:rFonts w:ascii="Arial" w:eastAsiaTheme="minorHAnsi" w:hAnsi="Arial" w:cs="Arial"/>
                <w:color w:val="000000" w:themeColor="text1"/>
                <w:sz w:val="20"/>
                <w:szCs w:val="20"/>
              </w:rPr>
              <w:t>1698</w:t>
            </w:r>
          </w:p>
        </w:tc>
      </w:tr>
    </w:tbl>
    <w:p w14:paraId="32D017A4" w14:textId="77777777" w:rsidR="00DD033B" w:rsidRDefault="00DD033B" w:rsidP="00DD033B">
      <w:pPr>
        <w:spacing w:line="360" w:lineRule="auto"/>
        <w:jc w:val="both"/>
        <w:rPr>
          <w:b/>
          <w:color w:val="000000" w:themeColor="text1"/>
          <w:spacing w:val="1"/>
        </w:rPr>
      </w:pPr>
    </w:p>
    <w:p w14:paraId="02A32FCE" w14:textId="204E63B8" w:rsidR="00DD033B" w:rsidRDefault="009B4D89" w:rsidP="009B4D89">
      <w:pPr>
        <w:spacing w:line="360" w:lineRule="auto"/>
        <w:ind w:firstLine="720"/>
        <w:jc w:val="both"/>
        <w:rPr>
          <w:rFonts w:ascii="Arial" w:hAnsi="Arial" w:cs="Arial"/>
          <w:color w:val="000000" w:themeColor="text1"/>
        </w:rPr>
      </w:pPr>
      <w:r w:rsidRPr="009B4D89">
        <w:rPr>
          <w:rFonts w:ascii="Arial" w:hAnsi="Arial" w:cs="Arial"/>
          <w:color w:val="000000" w:themeColor="text1"/>
        </w:rPr>
        <w:t xml:space="preserve">Berdasarkan pada hasil uji statistik maka dapat disimpulkan bahwa dari 17 pernyataan angket mengenai penggunaan Aplikasi Kahoot dalam pembelajaran Sejaarah Kebudayaan Islam kelas XI MIA 1 MAN 2 Kota </w:t>
      </w:r>
      <w:r w:rsidRPr="009B4D89">
        <w:rPr>
          <w:rFonts w:ascii="Arial" w:hAnsi="Arial" w:cs="Arial"/>
          <w:color w:val="000000" w:themeColor="text1"/>
        </w:rPr>
        <w:lastRenderedPageBreak/>
        <w:t>Parepare yang diberikan skor nilai tertinggi yang dapat diperoleh yakni 51 dan terendah 40 dari skor maksimum 68 skor dari skala likert 4 dengan 17 pernyataan</w:t>
      </w:r>
      <w:r>
        <w:rPr>
          <w:rFonts w:ascii="Arial" w:hAnsi="Arial" w:cs="Arial"/>
          <w:color w:val="000000" w:themeColor="text1"/>
        </w:rPr>
        <w:t>.</w:t>
      </w:r>
    </w:p>
    <w:p w14:paraId="7A545E49" w14:textId="1BB9D834" w:rsidR="009B4D89" w:rsidRDefault="009B4D89" w:rsidP="009B4D89">
      <w:pPr>
        <w:spacing w:line="360" w:lineRule="auto"/>
        <w:jc w:val="both"/>
        <w:rPr>
          <w:b/>
          <w:color w:val="000000" w:themeColor="text1"/>
          <w:spacing w:val="1"/>
        </w:rPr>
      </w:pPr>
      <w:r>
        <w:rPr>
          <w:b/>
          <w:color w:val="000000" w:themeColor="text1"/>
          <w:spacing w:val="1"/>
        </w:rPr>
        <w:t>Respons</w:t>
      </w:r>
      <w:r w:rsidRPr="00BB604A">
        <w:rPr>
          <w:b/>
          <w:color w:val="000000" w:themeColor="text1"/>
          <w:spacing w:val="1"/>
        </w:rPr>
        <w:t xml:space="preserve"> Peserta Didik terhadap Penggunaan Aplikasi </w:t>
      </w:r>
      <w:r w:rsidRPr="00BB604A">
        <w:rPr>
          <w:b/>
          <w:i/>
          <w:color w:val="000000" w:themeColor="text1"/>
          <w:spacing w:val="1"/>
        </w:rPr>
        <w:t>Kahoot</w:t>
      </w:r>
      <w:r w:rsidRPr="00BB604A">
        <w:rPr>
          <w:b/>
          <w:color w:val="000000" w:themeColor="text1"/>
          <w:spacing w:val="1"/>
        </w:rPr>
        <w:t xml:space="preserve"> dalam menjawab soal  Sejarah Kebudayaan Islam Kelas XI MIA 1 di MAN 2 Kota Parepare</w:t>
      </w:r>
    </w:p>
    <w:p w14:paraId="0FB578C4" w14:textId="3BBB236F" w:rsidR="007B5463" w:rsidRPr="007B5463" w:rsidRDefault="009854C5" w:rsidP="007B5463">
      <w:pPr>
        <w:spacing w:line="480" w:lineRule="exact"/>
        <w:jc w:val="both"/>
        <w:rPr>
          <w:b/>
          <w:color w:val="000000" w:themeColor="text1"/>
        </w:rPr>
      </w:pPr>
      <w:r>
        <w:rPr>
          <w:b/>
          <w:color w:val="000000" w:themeColor="text1"/>
        </w:rPr>
        <w:t>Respon Perserta Didik</w:t>
      </w:r>
      <w:r w:rsidR="007B5463" w:rsidRPr="007B5463">
        <w:rPr>
          <w:b/>
          <w:color w:val="000000" w:themeColor="text1"/>
        </w:rPr>
        <w:t xml:space="preserve"> </w:t>
      </w:r>
      <w:r>
        <w:rPr>
          <w:b/>
          <w:color w:val="000000" w:themeColor="text1"/>
        </w:rPr>
        <w:t>K</w:t>
      </w:r>
      <w:r w:rsidR="007B5463" w:rsidRPr="007B5463">
        <w:rPr>
          <w:b/>
          <w:color w:val="000000" w:themeColor="text1"/>
        </w:rPr>
        <w:t>elas Eksperimen.</w:t>
      </w:r>
    </w:p>
    <w:p w14:paraId="43A7FE89" w14:textId="3F2AC34B" w:rsidR="007B5463" w:rsidRPr="00E42489" w:rsidRDefault="007B5463" w:rsidP="007B5463">
      <w:pPr>
        <w:spacing w:after="120" w:line="480" w:lineRule="exact"/>
        <w:ind w:firstLine="720"/>
        <w:jc w:val="center"/>
        <w:rPr>
          <w:rFonts w:ascii="Arial" w:hAnsi="Arial" w:cs="Arial"/>
          <w:b/>
          <w:bCs/>
          <w:color w:val="000000" w:themeColor="text1"/>
          <w:sz w:val="20"/>
          <w:szCs w:val="20"/>
        </w:rPr>
      </w:pPr>
      <w:r w:rsidRPr="00E42489">
        <w:rPr>
          <w:rFonts w:ascii="Arial" w:hAnsi="Arial" w:cs="Arial"/>
          <w:b/>
          <w:bCs/>
          <w:color w:val="000000" w:themeColor="text1"/>
          <w:sz w:val="20"/>
          <w:szCs w:val="20"/>
        </w:rPr>
        <w:t>Tabel 2. Hasil Statistik Deskriptif pada kelas Eksperimen</w:t>
      </w:r>
    </w:p>
    <w:tbl>
      <w:tblPr>
        <w:tblStyle w:val="TableGrid"/>
        <w:tblW w:w="612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8"/>
        <w:gridCol w:w="2032"/>
        <w:gridCol w:w="2196"/>
      </w:tblGrid>
      <w:tr w:rsidR="007B5463" w:rsidRPr="007B5463" w14:paraId="097F3969" w14:textId="77777777" w:rsidTr="00131DB5">
        <w:trPr>
          <w:trHeight w:val="241"/>
          <w:jc w:val="center"/>
        </w:trPr>
        <w:tc>
          <w:tcPr>
            <w:tcW w:w="6126" w:type="dxa"/>
            <w:gridSpan w:val="3"/>
            <w:tcBorders>
              <w:top w:val="single" w:sz="4" w:space="0" w:color="auto"/>
              <w:bottom w:val="single" w:sz="4" w:space="0" w:color="auto"/>
            </w:tcBorders>
            <w:hideMark/>
          </w:tcPr>
          <w:p w14:paraId="3630CEED"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b/>
                <w:bCs/>
                <w:color w:val="000000" w:themeColor="text1"/>
                <w:sz w:val="20"/>
                <w:szCs w:val="20"/>
              </w:rPr>
              <w:t>Statistics</w:t>
            </w:r>
          </w:p>
        </w:tc>
      </w:tr>
      <w:tr w:rsidR="007B5463" w:rsidRPr="007B5463" w14:paraId="1630B655" w14:textId="77777777" w:rsidTr="00131DB5">
        <w:trPr>
          <w:trHeight w:val="252"/>
          <w:jc w:val="center"/>
        </w:trPr>
        <w:tc>
          <w:tcPr>
            <w:tcW w:w="6126" w:type="dxa"/>
            <w:gridSpan w:val="3"/>
            <w:tcBorders>
              <w:top w:val="single" w:sz="4" w:space="0" w:color="auto"/>
              <w:bottom w:val="single" w:sz="4" w:space="0" w:color="auto"/>
            </w:tcBorders>
            <w:hideMark/>
          </w:tcPr>
          <w:p w14:paraId="70CA266A" w14:textId="77777777" w:rsidR="007B5463" w:rsidRPr="007B5463" w:rsidRDefault="007B5463" w:rsidP="007B5463">
            <w:pPr>
              <w:autoSpaceDE w:val="0"/>
              <w:autoSpaceDN w:val="0"/>
              <w:adjustRightInd w:val="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shd w:val="clear" w:color="auto" w:fill="FFFFFF"/>
              </w:rPr>
              <w:t>Kahoot</w:t>
            </w:r>
          </w:p>
        </w:tc>
      </w:tr>
      <w:tr w:rsidR="007B5463" w:rsidRPr="007B5463" w14:paraId="4EA5865D" w14:textId="77777777" w:rsidTr="00131DB5">
        <w:trPr>
          <w:trHeight w:val="241"/>
          <w:jc w:val="center"/>
        </w:trPr>
        <w:tc>
          <w:tcPr>
            <w:tcW w:w="1898" w:type="dxa"/>
            <w:vMerge w:val="restart"/>
            <w:tcBorders>
              <w:top w:val="single" w:sz="4" w:space="0" w:color="auto"/>
              <w:bottom w:val="single" w:sz="4" w:space="0" w:color="auto"/>
            </w:tcBorders>
            <w:hideMark/>
          </w:tcPr>
          <w:p w14:paraId="65CF9E3D"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N</w:t>
            </w:r>
          </w:p>
        </w:tc>
        <w:tc>
          <w:tcPr>
            <w:tcW w:w="2032" w:type="dxa"/>
            <w:tcBorders>
              <w:top w:val="single" w:sz="4" w:space="0" w:color="auto"/>
              <w:bottom w:val="single" w:sz="4" w:space="0" w:color="auto"/>
            </w:tcBorders>
            <w:hideMark/>
          </w:tcPr>
          <w:p w14:paraId="68F66F50"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Valid</w:t>
            </w:r>
          </w:p>
        </w:tc>
        <w:tc>
          <w:tcPr>
            <w:tcW w:w="2196" w:type="dxa"/>
            <w:tcBorders>
              <w:top w:val="single" w:sz="4" w:space="0" w:color="auto"/>
              <w:bottom w:val="single" w:sz="4" w:space="0" w:color="auto"/>
            </w:tcBorders>
            <w:hideMark/>
          </w:tcPr>
          <w:p w14:paraId="51193225"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36</w:t>
            </w:r>
          </w:p>
        </w:tc>
      </w:tr>
      <w:tr w:rsidR="007B5463" w:rsidRPr="007B5463" w14:paraId="2A602392" w14:textId="77777777" w:rsidTr="00131DB5">
        <w:trPr>
          <w:trHeight w:val="264"/>
          <w:jc w:val="center"/>
        </w:trPr>
        <w:tc>
          <w:tcPr>
            <w:tcW w:w="1898" w:type="dxa"/>
            <w:vMerge/>
            <w:tcBorders>
              <w:top w:val="single" w:sz="4" w:space="0" w:color="auto"/>
              <w:bottom w:val="single" w:sz="4" w:space="0" w:color="auto"/>
            </w:tcBorders>
            <w:vAlign w:val="center"/>
            <w:hideMark/>
          </w:tcPr>
          <w:p w14:paraId="3F207E38" w14:textId="77777777" w:rsidR="007B5463" w:rsidRPr="007B5463" w:rsidRDefault="007B5463" w:rsidP="007B5463">
            <w:pPr>
              <w:rPr>
                <w:rFonts w:ascii="Arial" w:eastAsiaTheme="minorHAnsi" w:hAnsi="Arial" w:cs="Arial"/>
                <w:color w:val="000000" w:themeColor="text1"/>
                <w:sz w:val="20"/>
                <w:szCs w:val="20"/>
              </w:rPr>
            </w:pPr>
          </w:p>
        </w:tc>
        <w:tc>
          <w:tcPr>
            <w:tcW w:w="2032" w:type="dxa"/>
            <w:tcBorders>
              <w:top w:val="single" w:sz="4" w:space="0" w:color="auto"/>
              <w:bottom w:val="single" w:sz="4" w:space="0" w:color="auto"/>
            </w:tcBorders>
            <w:hideMark/>
          </w:tcPr>
          <w:p w14:paraId="5C96FB6A"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Missing</w:t>
            </w:r>
          </w:p>
        </w:tc>
        <w:tc>
          <w:tcPr>
            <w:tcW w:w="2196" w:type="dxa"/>
            <w:tcBorders>
              <w:top w:val="single" w:sz="4" w:space="0" w:color="auto"/>
              <w:bottom w:val="single" w:sz="4" w:space="0" w:color="auto"/>
            </w:tcBorders>
            <w:hideMark/>
          </w:tcPr>
          <w:p w14:paraId="2737FFE1"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0</w:t>
            </w:r>
          </w:p>
        </w:tc>
      </w:tr>
      <w:tr w:rsidR="007B5463" w:rsidRPr="007B5463" w14:paraId="2C72C477" w14:textId="77777777" w:rsidTr="00131DB5">
        <w:trPr>
          <w:trHeight w:val="252"/>
          <w:jc w:val="center"/>
        </w:trPr>
        <w:tc>
          <w:tcPr>
            <w:tcW w:w="3930" w:type="dxa"/>
            <w:gridSpan w:val="2"/>
            <w:tcBorders>
              <w:top w:val="nil"/>
            </w:tcBorders>
            <w:hideMark/>
          </w:tcPr>
          <w:p w14:paraId="454160CB"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Mean</w:t>
            </w:r>
          </w:p>
        </w:tc>
        <w:tc>
          <w:tcPr>
            <w:tcW w:w="2196" w:type="dxa"/>
            <w:tcBorders>
              <w:top w:val="nil"/>
            </w:tcBorders>
            <w:hideMark/>
          </w:tcPr>
          <w:p w14:paraId="782B33E5"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41.83</w:t>
            </w:r>
          </w:p>
        </w:tc>
      </w:tr>
      <w:tr w:rsidR="007B5463" w:rsidRPr="007B5463" w14:paraId="05B47188" w14:textId="77777777" w:rsidTr="00131DB5">
        <w:trPr>
          <w:trHeight w:val="252"/>
          <w:jc w:val="center"/>
        </w:trPr>
        <w:tc>
          <w:tcPr>
            <w:tcW w:w="3930" w:type="dxa"/>
            <w:gridSpan w:val="2"/>
            <w:hideMark/>
          </w:tcPr>
          <w:p w14:paraId="49E7CED7"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Std. Error of Mean</w:t>
            </w:r>
          </w:p>
        </w:tc>
        <w:tc>
          <w:tcPr>
            <w:tcW w:w="2196" w:type="dxa"/>
            <w:hideMark/>
          </w:tcPr>
          <w:p w14:paraId="5CF6DE21"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.294</w:t>
            </w:r>
          </w:p>
        </w:tc>
      </w:tr>
      <w:tr w:rsidR="007B5463" w:rsidRPr="007B5463" w14:paraId="202BD402" w14:textId="77777777" w:rsidTr="00131DB5">
        <w:trPr>
          <w:trHeight w:val="241"/>
          <w:jc w:val="center"/>
        </w:trPr>
        <w:tc>
          <w:tcPr>
            <w:tcW w:w="3930" w:type="dxa"/>
            <w:gridSpan w:val="2"/>
            <w:hideMark/>
          </w:tcPr>
          <w:p w14:paraId="76742434"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Median</w:t>
            </w:r>
          </w:p>
        </w:tc>
        <w:tc>
          <w:tcPr>
            <w:tcW w:w="2196" w:type="dxa"/>
            <w:hideMark/>
          </w:tcPr>
          <w:p w14:paraId="609DC8C3"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42.50</w:t>
            </w:r>
          </w:p>
        </w:tc>
      </w:tr>
      <w:tr w:rsidR="007B5463" w:rsidRPr="007B5463" w14:paraId="010BB58A" w14:textId="77777777" w:rsidTr="00131DB5">
        <w:trPr>
          <w:trHeight w:val="252"/>
          <w:jc w:val="center"/>
        </w:trPr>
        <w:tc>
          <w:tcPr>
            <w:tcW w:w="3930" w:type="dxa"/>
            <w:gridSpan w:val="2"/>
            <w:hideMark/>
          </w:tcPr>
          <w:p w14:paraId="4C710B2C"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Mode</w:t>
            </w:r>
          </w:p>
        </w:tc>
        <w:tc>
          <w:tcPr>
            <w:tcW w:w="2196" w:type="dxa"/>
            <w:hideMark/>
          </w:tcPr>
          <w:p w14:paraId="27C66489"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43</w:t>
            </w:r>
          </w:p>
        </w:tc>
      </w:tr>
      <w:tr w:rsidR="007B5463" w:rsidRPr="007B5463" w14:paraId="7D9162E8" w14:textId="77777777" w:rsidTr="00131DB5">
        <w:trPr>
          <w:trHeight w:val="252"/>
          <w:jc w:val="center"/>
        </w:trPr>
        <w:tc>
          <w:tcPr>
            <w:tcW w:w="3930" w:type="dxa"/>
            <w:gridSpan w:val="2"/>
            <w:hideMark/>
          </w:tcPr>
          <w:p w14:paraId="39401379"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Std. Deviation</w:t>
            </w:r>
          </w:p>
        </w:tc>
        <w:tc>
          <w:tcPr>
            <w:tcW w:w="2196" w:type="dxa"/>
            <w:hideMark/>
          </w:tcPr>
          <w:p w14:paraId="6A37E677"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1.765</w:t>
            </w:r>
          </w:p>
        </w:tc>
      </w:tr>
      <w:tr w:rsidR="007B5463" w:rsidRPr="007B5463" w14:paraId="711C9337" w14:textId="77777777" w:rsidTr="00131DB5">
        <w:trPr>
          <w:trHeight w:val="241"/>
          <w:jc w:val="center"/>
        </w:trPr>
        <w:tc>
          <w:tcPr>
            <w:tcW w:w="3930" w:type="dxa"/>
            <w:gridSpan w:val="2"/>
            <w:hideMark/>
          </w:tcPr>
          <w:p w14:paraId="4D8C4BE7"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Variance</w:t>
            </w:r>
          </w:p>
        </w:tc>
        <w:tc>
          <w:tcPr>
            <w:tcW w:w="2196" w:type="dxa"/>
            <w:hideMark/>
          </w:tcPr>
          <w:p w14:paraId="1A48ACDE"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3.114</w:t>
            </w:r>
          </w:p>
        </w:tc>
      </w:tr>
      <w:tr w:rsidR="007B5463" w:rsidRPr="007B5463" w14:paraId="558D6451" w14:textId="77777777" w:rsidTr="00131DB5">
        <w:trPr>
          <w:trHeight w:val="252"/>
          <w:jc w:val="center"/>
        </w:trPr>
        <w:tc>
          <w:tcPr>
            <w:tcW w:w="3930" w:type="dxa"/>
            <w:gridSpan w:val="2"/>
            <w:hideMark/>
          </w:tcPr>
          <w:p w14:paraId="7048ABA0"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Range</w:t>
            </w:r>
          </w:p>
        </w:tc>
        <w:tc>
          <w:tcPr>
            <w:tcW w:w="2196" w:type="dxa"/>
            <w:hideMark/>
          </w:tcPr>
          <w:p w14:paraId="2EED02B3"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7</w:t>
            </w:r>
          </w:p>
        </w:tc>
      </w:tr>
      <w:tr w:rsidR="007B5463" w:rsidRPr="007B5463" w14:paraId="3B25070B" w14:textId="77777777" w:rsidTr="00131DB5">
        <w:trPr>
          <w:trHeight w:val="252"/>
          <w:jc w:val="center"/>
        </w:trPr>
        <w:tc>
          <w:tcPr>
            <w:tcW w:w="3930" w:type="dxa"/>
            <w:gridSpan w:val="2"/>
            <w:hideMark/>
          </w:tcPr>
          <w:p w14:paraId="2C4E68B8"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Minimum</w:t>
            </w:r>
          </w:p>
        </w:tc>
        <w:tc>
          <w:tcPr>
            <w:tcW w:w="2196" w:type="dxa"/>
            <w:hideMark/>
          </w:tcPr>
          <w:p w14:paraId="571426E5"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38</w:t>
            </w:r>
          </w:p>
        </w:tc>
      </w:tr>
      <w:tr w:rsidR="007B5463" w:rsidRPr="007B5463" w14:paraId="6ACAEEAC" w14:textId="77777777" w:rsidTr="00131DB5">
        <w:trPr>
          <w:trHeight w:val="252"/>
          <w:jc w:val="center"/>
        </w:trPr>
        <w:tc>
          <w:tcPr>
            <w:tcW w:w="3930" w:type="dxa"/>
            <w:gridSpan w:val="2"/>
            <w:hideMark/>
          </w:tcPr>
          <w:p w14:paraId="168C0166"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Maximum</w:t>
            </w:r>
          </w:p>
        </w:tc>
        <w:tc>
          <w:tcPr>
            <w:tcW w:w="2196" w:type="dxa"/>
            <w:hideMark/>
          </w:tcPr>
          <w:p w14:paraId="141E55B6"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45</w:t>
            </w:r>
          </w:p>
        </w:tc>
      </w:tr>
      <w:tr w:rsidR="007B5463" w:rsidRPr="007B5463" w14:paraId="261BF6A7" w14:textId="77777777" w:rsidTr="00131DB5">
        <w:trPr>
          <w:trHeight w:val="252"/>
          <w:jc w:val="center"/>
        </w:trPr>
        <w:tc>
          <w:tcPr>
            <w:tcW w:w="3930" w:type="dxa"/>
            <w:gridSpan w:val="2"/>
            <w:hideMark/>
          </w:tcPr>
          <w:p w14:paraId="0633283C"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Sum</w:t>
            </w:r>
          </w:p>
        </w:tc>
        <w:tc>
          <w:tcPr>
            <w:tcW w:w="2196" w:type="dxa"/>
            <w:hideMark/>
          </w:tcPr>
          <w:p w14:paraId="739B4110" w14:textId="77777777" w:rsidR="007B5463" w:rsidRPr="007B5463" w:rsidRDefault="007B5463" w:rsidP="007B5463">
            <w:pPr>
              <w:autoSpaceDE w:val="0"/>
              <w:autoSpaceDN w:val="0"/>
              <w:adjustRightInd w:val="0"/>
              <w:ind w:left="60" w:right="60"/>
              <w:jc w:val="center"/>
              <w:rPr>
                <w:rFonts w:ascii="Arial" w:eastAsiaTheme="minorHAnsi" w:hAnsi="Arial" w:cs="Arial"/>
                <w:color w:val="000000" w:themeColor="text1"/>
                <w:sz w:val="20"/>
                <w:szCs w:val="20"/>
              </w:rPr>
            </w:pPr>
            <w:r w:rsidRPr="007B5463">
              <w:rPr>
                <w:rFonts w:ascii="Arial" w:eastAsiaTheme="minorHAnsi" w:hAnsi="Arial" w:cs="Arial"/>
                <w:color w:val="000000" w:themeColor="text1"/>
                <w:sz w:val="20"/>
                <w:szCs w:val="20"/>
              </w:rPr>
              <w:t>1506</w:t>
            </w:r>
          </w:p>
        </w:tc>
      </w:tr>
    </w:tbl>
    <w:p w14:paraId="40796299" w14:textId="77777777" w:rsidR="00E0411C" w:rsidRPr="00E0411C" w:rsidRDefault="00E0411C" w:rsidP="00E0411C">
      <w:pPr>
        <w:spacing w:line="360" w:lineRule="auto"/>
        <w:ind w:firstLine="720"/>
        <w:jc w:val="both"/>
        <w:rPr>
          <w:rFonts w:ascii="Arial" w:hAnsi="Arial" w:cs="Arial"/>
          <w:color w:val="000000" w:themeColor="text1"/>
        </w:rPr>
      </w:pPr>
      <w:r w:rsidRPr="00E0411C">
        <w:rPr>
          <w:rFonts w:ascii="Arial" w:hAnsi="Arial" w:cs="Arial"/>
          <w:color w:val="000000" w:themeColor="text1"/>
        </w:rPr>
        <w:t xml:space="preserve">Hasil penelitian menunjukkan bahwa data yang diperoleh pada kelas eksperimen dengan pemberian perlakuan Aplikasi </w:t>
      </w:r>
      <w:r w:rsidRPr="00E0411C">
        <w:rPr>
          <w:rFonts w:ascii="Arial" w:hAnsi="Arial" w:cs="Arial"/>
          <w:i/>
          <w:color w:val="000000" w:themeColor="text1"/>
        </w:rPr>
        <w:t>Kahoot</w:t>
      </w:r>
      <w:r w:rsidRPr="00E0411C">
        <w:rPr>
          <w:rFonts w:ascii="Arial" w:hAnsi="Arial" w:cs="Arial"/>
          <w:color w:val="000000" w:themeColor="text1"/>
        </w:rPr>
        <w:t xml:space="preserve"> terhadap respons peserta didik  dalam menjawab soal pada pembelajaran Sejarah Kebudayaan Islam berada  pada nilai terendah yakni  38  sedangkan nilai tertinggi 45, nilai rata-rata (mean) </w:t>
      </w:r>
      <w:r w:rsidRPr="00E0411C">
        <w:rPr>
          <w:rFonts w:ascii="Arial" w:eastAsiaTheme="minorHAnsi" w:hAnsi="Arial" w:cs="Arial"/>
          <w:color w:val="000000" w:themeColor="text1"/>
        </w:rPr>
        <w:t>41.83</w:t>
      </w:r>
      <w:r w:rsidRPr="00E0411C">
        <w:rPr>
          <w:rFonts w:ascii="Arial" w:hAnsi="Arial" w:cs="Arial"/>
          <w:color w:val="000000" w:themeColor="text1"/>
        </w:rPr>
        <w:t xml:space="preserve">, nilai tengah (median) </w:t>
      </w:r>
      <w:r w:rsidRPr="00E0411C">
        <w:rPr>
          <w:rFonts w:ascii="Arial" w:eastAsiaTheme="minorHAnsi" w:hAnsi="Arial" w:cs="Arial"/>
          <w:color w:val="000000" w:themeColor="text1"/>
        </w:rPr>
        <w:t>42.50</w:t>
      </w:r>
      <w:r w:rsidRPr="00E0411C">
        <w:rPr>
          <w:rFonts w:ascii="Arial" w:hAnsi="Arial" w:cs="Arial"/>
          <w:color w:val="000000" w:themeColor="text1"/>
        </w:rPr>
        <w:t xml:space="preserve">,  nilai yang sering muncul (modus) 43, varians </w:t>
      </w:r>
      <w:r w:rsidRPr="00E0411C">
        <w:rPr>
          <w:rFonts w:ascii="Arial" w:eastAsiaTheme="minorHAnsi" w:hAnsi="Arial" w:cs="Arial"/>
          <w:color w:val="000000" w:themeColor="text1"/>
        </w:rPr>
        <w:t>3.114</w:t>
      </w:r>
      <w:r w:rsidRPr="00E0411C">
        <w:rPr>
          <w:rFonts w:ascii="Arial" w:hAnsi="Arial" w:cs="Arial"/>
          <w:color w:val="000000" w:themeColor="text1"/>
        </w:rPr>
        <w:t>, dan standar deviasi 3.593</w:t>
      </w:r>
    </w:p>
    <w:p w14:paraId="0BC85E94" w14:textId="73A22933" w:rsidR="00E0411C" w:rsidRDefault="00E0411C" w:rsidP="00E0411C">
      <w:pPr>
        <w:spacing w:line="360" w:lineRule="auto"/>
        <w:ind w:firstLine="720"/>
        <w:jc w:val="both"/>
        <w:rPr>
          <w:rFonts w:ascii="Arial" w:hAnsi="Arial" w:cs="Arial"/>
          <w:color w:val="000000" w:themeColor="text1"/>
        </w:rPr>
      </w:pPr>
      <w:r w:rsidRPr="00E0411C">
        <w:rPr>
          <w:rFonts w:ascii="Arial" w:hAnsi="Arial" w:cs="Arial"/>
          <w:color w:val="000000" w:themeColor="text1"/>
        </w:rPr>
        <w:t xml:space="preserve">Berdasarkan pada hasil uji statistik maka dapat disimpulkan bahwa dari 17 pernyataan angket mengenai respons Peserta didik setelah diberikan Aplikasi </w:t>
      </w:r>
      <w:r w:rsidRPr="00E0411C">
        <w:rPr>
          <w:rFonts w:ascii="Arial" w:hAnsi="Arial" w:cs="Arial"/>
          <w:i/>
          <w:color w:val="000000" w:themeColor="text1"/>
        </w:rPr>
        <w:t>Kahoot</w:t>
      </w:r>
      <w:r w:rsidRPr="00E0411C">
        <w:rPr>
          <w:rFonts w:ascii="Arial" w:hAnsi="Arial" w:cs="Arial"/>
          <w:color w:val="000000" w:themeColor="text1"/>
        </w:rPr>
        <w:t xml:space="preserve"> dalam menjawab soal yang diberikan skor nilai tertinggi yang dapat diperoleh yakni 45 dan terendah 38 dari skor maksimum 68 skor dari skala likert 4 dengan 17 pernyataan.</w:t>
      </w:r>
    </w:p>
    <w:p w14:paraId="2F13793F" w14:textId="191F3922" w:rsidR="00C40513" w:rsidRDefault="00C40513" w:rsidP="00E0411C">
      <w:pPr>
        <w:spacing w:line="360" w:lineRule="auto"/>
        <w:ind w:firstLine="720"/>
        <w:jc w:val="both"/>
        <w:rPr>
          <w:rFonts w:ascii="Arial" w:hAnsi="Arial" w:cs="Arial"/>
          <w:color w:val="000000" w:themeColor="text1"/>
        </w:rPr>
      </w:pPr>
    </w:p>
    <w:p w14:paraId="5DDF9F9F" w14:textId="77777777" w:rsidR="00C40513" w:rsidRPr="00E0411C" w:rsidRDefault="00C40513" w:rsidP="00E0411C">
      <w:pPr>
        <w:spacing w:line="360" w:lineRule="auto"/>
        <w:ind w:firstLine="720"/>
        <w:jc w:val="both"/>
        <w:rPr>
          <w:rFonts w:ascii="Arial" w:hAnsi="Arial" w:cs="Arial"/>
          <w:color w:val="000000" w:themeColor="text1"/>
        </w:rPr>
      </w:pPr>
    </w:p>
    <w:p w14:paraId="0B4CB35E" w14:textId="5B51C86F" w:rsidR="00C40513" w:rsidRPr="006B2B30" w:rsidRDefault="00C40513" w:rsidP="00C40513">
      <w:pPr>
        <w:spacing w:line="480" w:lineRule="exact"/>
        <w:jc w:val="both"/>
        <w:rPr>
          <w:rFonts w:ascii="Arial" w:hAnsi="Arial" w:cs="Arial"/>
          <w:b/>
          <w:color w:val="000000" w:themeColor="text1"/>
        </w:rPr>
      </w:pPr>
      <w:r w:rsidRPr="006B2B30">
        <w:rPr>
          <w:rFonts w:ascii="Arial" w:hAnsi="Arial" w:cs="Arial"/>
          <w:b/>
          <w:color w:val="000000" w:themeColor="text1"/>
        </w:rPr>
        <w:lastRenderedPageBreak/>
        <w:t>Respon Perserta Didik Kelas Kontrol</w:t>
      </w:r>
    </w:p>
    <w:p w14:paraId="6B832523" w14:textId="03B87F72" w:rsidR="00750E16" w:rsidRPr="008C27F1" w:rsidRDefault="00750E16" w:rsidP="00750E16">
      <w:pPr>
        <w:spacing w:line="480" w:lineRule="exact"/>
        <w:jc w:val="center"/>
        <w:rPr>
          <w:rFonts w:ascii="Arial" w:hAnsi="Arial" w:cs="Arial"/>
          <w:b/>
          <w:color w:val="000000" w:themeColor="text1"/>
          <w:sz w:val="22"/>
          <w:szCs w:val="22"/>
        </w:rPr>
      </w:pPr>
      <w:r w:rsidRPr="008C27F1">
        <w:rPr>
          <w:rFonts w:ascii="Arial" w:hAnsi="Arial" w:cs="Arial"/>
          <w:b/>
          <w:color w:val="000000" w:themeColor="text1"/>
          <w:sz w:val="22"/>
          <w:szCs w:val="22"/>
        </w:rPr>
        <w:t>Tabel 3. Hasil Statistik Deskriptif pada Kelas Kontrol</w:t>
      </w:r>
    </w:p>
    <w:tbl>
      <w:tblPr>
        <w:tblStyle w:val="TableGrid"/>
        <w:tblW w:w="5215" w:type="dxa"/>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15"/>
        <w:gridCol w:w="1729"/>
        <w:gridCol w:w="1871"/>
      </w:tblGrid>
      <w:tr w:rsidR="00750E16" w:rsidRPr="008C27F1" w14:paraId="0DA35566" w14:textId="77777777" w:rsidTr="00940EF8">
        <w:trPr>
          <w:trHeight w:val="260"/>
          <w:jc w:val="center"/>
        </w:trPr>
        <w:tc>
          <w:tcPr>
            <w:tcW w:w="5215" w:type="dxa"/>
            <w:gridSpan w:val="3"/>
            <w:tcBorders>
              <w:top w:val="single" w:sz="4" w:space="0" w:color="auto"/>
              <w:bottom w:val="single" w:sz="4" w:space="0" w:color="auto"/>
            </w:tcBorders>
          </w:tcPr>
          <w:p w14:paraId="74D79606" w14:textId="77777777" w:rsidR="00750E16" w:rsidRPr="008C27F1" w:rsidRDefault="00750E16" w:rsidP="00750E16">
            <w:pPr>
              <w:autoSpaceDE w:val="0"/>
              <w:autoSpaceDN w:val="0"/>
              <w:adjustRightInd w:val="0"/>
              <w:ind w:left="60" w:right="60"/>
              <w:jc w:val="center"/>
              <w:rPr>
                <w:rFonts w:ascii="Arial" w:eastAsiaTheme="minorHAnsi" w:hAnsi="Arial" w:cs="Arial"/>
                <w:sz w:val="20"/>
                <w:szCs w:val="20"/>
              </w:rPr>
            </w:pPr>
            <w:r w:rsidRPr="008C27F1">
              <w:rPr>
                <w:rFonts w:ascii="Arial" w:eastAsiaTheme="minorHAnsi" w:hAnsi="Arial" w:cs="Arial"/>
                <w:b/>
                <w:bCs/>
                <w:sz w:val="20"/>
                <w:szCs w:val="20"/>
              </w:rPr>
              <w:t>Statistics</w:t>
            </w:r>
          </w:p>
        </w:tc>
      </w:tr>
      <w:tr w:rsidR="00750E16" w:rsidRPr="008C27F1" w14:paraId="5458DD8E" w14:textId="77777777" w:rsidTr="00940EF8">
        <w:trPr>
          <w:trHeight w:val="254"/>
          <w:jc w:val="center"/>
        </w:trPr>
        <w:tc>
          <w:tcPr>
            <w:tcW w:w="5215" w:type="dxa"/>
            <w:gridSpan w:val="3"/>
            <w:tcBorders>
              <w:top w:val="single" w:sz="4" w:space="0" w:color="auto"/>
              <w:bottom w:val="single" w:sz="4" w:space="0" w:color="auto"/>
            </w:tcBorders>
          </w:tcPr>
          <w:p w14:paraId="4E0FEF37" w14:textId="77777777" w:rsidR="00750E16" w:rsidRPr="008C27F1" w:rsidRDefault="00750E16" w:rsidP="00750E16">
            <w:pPr>
              <w:autoSpaceDE w:val="0"/>
              <w:autoSpaceDN w:val="0"/>
              <w:adjustRightInd w:val="0"/>
              <w:jc w:val="center"/>
              <w:rPr>
                <w:rFonts w:ascii="Arial" w:eastAsiaTheme="minorHAnsi" w:hAnsi="Arial" w:cs="Arial"/>
                <w:sz w:val="20"/>
                <w:szCs w:val="20"/>
              </w:rPr>
            </w:pPr>
            <w:r w:rsidRPr="008C27F1">
              <w:rPr>
                <w:rFonts w:ascii="Arial" w:eastAsiaTheme="minorHAnsi" w:hAnsi="Arial" w:cs="Arial"/>
                <w:sz w:val="20"/>
                <w:szCs w:val="20"/>
                <w:shd w:val="clear" w:color="auto" w:fill="FFFFFF"/>
              </w:rPr>
              <w:t>Konvensional</w:t>
            </w:r>
          </w:p>
        </w:tc>
      </w:tr>
      <w:tr w:rsidR="00750E16" w:rsidRPr="008C27F1" w14:paraId="217199D5" w14:textId="77777777" w:rsidTr="00940EF8">
        <w:trPr>
          <w:trHeight w:val="260"/>
          <w:jc w:val="center"/>
        </w:trPr>
        <w:tc>
          <w:tcPr>
            <w:tcW w:w="1615" w:type="dxa"/>
            <w:vMerge w:val="restart"/>
            <w:tcBorders>
              <w:top w:val="single" w:sz="4" w:space="0" w:color="auto"/>
              <w:bottom w:val="single" w:sz="4" w:space="0" w:color="auto"/>
            </w:tcBorders>
          </w:tcPr>
          <w:p w14:paraId="703882D9"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N</w:t>
            </w:r>
          </w:p>
        </w:tc>
        <w:tc>
          <w:tcPr>
            <w:tcW w:w="1729" w:type="dxa"/>
            <w:tcBorders>
              <w:top w:val="single" w:sz="4" w:space="0" w:color="auto"/>
              <w:bottom w:val="single" w:sz="4" w:space="0" w:color="auto"/>
            </w:tcBorders>
          </w:tcPr>
          <w:p w14:paraId="4300BF1C"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Valid</w:t>
            </w:r>
          </w:p>
        </w:tc>
        <w:tc>
          <w:tcPr>
            <w:tcW w:w="1871" w:type="dxa"/>
            <w:tcBorders>
              <w:top w:val="single" w:sz="4" w:space="0" w:color="auto"/>
              <w:bottom w:val="single" w:sz="4" w:space="0" w:color="auto"/>
            </w:tcBorders>
          </w:tcPr>
          <w:p w14:paraId="0EB06DD1"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30</w:t>
            </w:r>
          </w:p>
        </w:tc>
      </w:tr>
      <w:tr w:rsidR="00750E16" w:rsidRPr="008C27F1" w14:paraId="38DEC048" w14:textId="77777777" w:rsidTr="00940EF8">
        <w:trPr>
          <w:trHeight w:val="267"/>
          <w:jc w:val="center"/>
        </w:trPr>
        <w:tc>
          <w:tcPr>
            <w:tcW w:w="1615" w:type="dxa"/>
            <w:vMerge/>
            <w:tcBorders>
              <w:top w:val="single" w:sz="4" w:space="0" w:color="auto"/>
              <w:bottom w:val="single" w:sz="4" w:space="0" w:color="auto"/>
            </w:tcBorders>
          </w:tcPr>
          <w:p w14:paraId="1E274EFB" w14:textId="77777777" w:rsidR="00750E16" w:rsidRPr="008C27F1" w:rsidRDefault="00750E16" w:rsidP="00750E16">
            <w:pPr>
              <w:autoSpaceDE w:val="0"/>
              <w:autoSpaceDN w:val="0"/>
              <w:adjustRightInd w:val="0"/>
              <w:rPr>
                <w:rFonts w:ascii="Arial" w:eastAsiaTheme="minorHAnsi" w:hAnsi="Arial" w:cs="Arial"/>
                <w:sz w:val="20"/>
                <w:szCs w:val="20"/>
              </w:rPr>
            </w:pPr>
          </w:p>
        </w:tc>
        <w:tc>
          <w:tcPr>
            <w:tcW w:w="1729" w:type="dxa"/>
            <w:tcBorders>
              <w:top w:val="single" w:sz="4" w:space="0" w:color="auto"/>
              <w:bottom w:val="single" w:sz="4" w:space="0" w:color="auto"/>
            </w:tcBorders>
          </w:tcPr>
          <w:p w14:paraId="650DBB6A"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Missing</w:t>
            </w:r>
          </w:p>
        </w:tc>
        <w:tc>
          <w:tcPr>
            <w:tcW w:w="1871" w:type="dxa"/>
            <w:tcBorders>
              <w:top w:val="single" w:sz="4" w:space="0" w:color="auto"/>
              <w:bottom w:val="single" w:sz="4" w:space="0" w:color="auto"/>
            </w:tcBorders>
          </w:tcPr>
          <w:p w14:paraId="5ADBAF3E"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0</w:t>
            </w:r>
          </w:p>
        </w:tc>
      </w:tr>
      <w:tr w:rsidR="00750E16" w:rsidRPr="008C27F1" w14:paraId="77E7C08B" w14:textId="77777777" w:rsidTr="00940EF8">
        <w:trPr>
          <w:trHeight w:val="249"/>
          <w:jc w:val="center"/>
        </w:trPr>
        <w:tc>
          <w:tcPr>
            <w:tcW w:w="3344" w:type="dxa"/>
            <w:gridSpan w:val="2"/>
            <w:tcBorders>
              <w:top w:val="nil"/>
            </w:tcBorders>
          </w:tcPr>
          <w:p w14:paraId="54834D11"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Mean</w:t>
            </w:r>
          </w:p>
        </w:tc>
        <w:tc>
          <w:tcPr>
            <w:tcW w:w="1871" w:type="dxa"/>
            <w:tcBorders>
              <w:top w:val="nil"/>
            </w:tcBorders>
          </w:tcPr>
          <w:p w14:paraId="4C3066E2"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36.83</w:t>
            </w:r>
          </w:p>
        </w:tc>
      </w:tr>
      <w:tr w:rsidR="00750E16" w:rsidRPr="008C27F1" w14:paraId="448A9273" w14:textId="77777777" w:rsidTr="00940EF8">
        <w:trPr>
          <w:trHeight w:val="254"/>
          <w:jc w:val="center"/>
        </w:trPr>
        <w:tc>
          <w:tcPr>
            <w:tcW w:w="3344" w:type="dxa"/>
            <w:gridSpan w:val="2"/>
          </w:tcPr>
          <w:p w14:paraId="10D2898A"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Std. Error of Mean</w:t>
            </w:r>
          </w:p>
        </w:tc>
        <w:tc>
          <w:tcPr>
            <w:tcW w:w="1871" w:type="dxa"/>
          </w:tcPr>
          <w:p w14:paraId="77F31C1E"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.353</w:t>
            </w:r>
          </w:p>
        </w:tc>
      </w:tr>
      <w:tr w:rsidR="00750E16" w:rsidRPr="008C27F1" w14:paraId="6076A42D" w14:textId="77777777" w:rsidTr="00940EF8">
        <w:trPr>
          <w:trHeight w:val="249"/>
          <w:jc w:val="center"/>
        </w:trPr>
        <w:tc>
          <w:tcPr>
            <w:tcW w:w="3344" w:type="dxa"/>
            <w:gridSpan w:val="2"/>
          </w:tcPr>
          <w:p w14:paraId="132120D1"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Median</w:t>
            </w:r>
          </w:p>
        </w:tc>
        <w:tc>
          <w:tcPr>
            <w:tcW w:w="1871" w:type="dxa"/>
          </w:tcPr>
          <w:p w14:paraId="78F4BFFF"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37.00</w:t>
            </w:r>
          </w:p>
        </w:tc>
      </w:tr>
      <w:tr w:rsidR="00750E16" w:rsidRPr="008C27F1" w14:paraId="764CDAAB" w14:textId="77777777" w:rsidTr="00940EF8">
        <w:trPr>
          <w:trHeight w:val="249"/>
          <w:jc w:val="center"/>
        </w:trPr>
        <w:tc>
          <w:tcPr>
            <w:tcW w:w="3344" w:type="dxa"/>
            <w:gridSpan w:val="2"/>
          </w:tcPr>
          <w:p w14:paraId="42854D01"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Mode</w:t>
            </w:r>
          </w:p>
        </w:tc>
        <w:tc>
          <w:tcPr>
            <w:tcW w:w="1871" w:type="dxa"/>
          </w:tcPr>
          <w:p w14:paraId="0EE80678"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37</w:t>
            </w:r>
            <w:r w:rsidRPr="008C27F1">
              <w:rPr>
                <w:rFonts w:ascii="Arial" w:eastAsiaTheme="minorHAnsi" w:hAnsi="Arial" w:cs="Arial"/>
                <w:sz w:val="20"/>
                <w:szCs w:val="20"/>
                <w:vertAlign w:val="superscript"/>
              </w:rPr>
              <w:t>a</w:t>
            </w:r>
          </w:p>
        </w:tc>
      </w:tr>
      <w:tr w:rsidR="00750E16" w:rsidRPr="008C27F1" w14:paraId="56B55647" w14:textId="77777777" w:rsidTr="00940EF8">
        <w:trPr>
          <w:trHeight w:val="249"/>
          <w:jc w:val="center"/>
        </w:trPr>
        <w:tc>
          <w:tcPr>
            <w:tcW w:w="3344" w:type="dxa"/>
            <w:gridSpan w:val="2"/>
          </w:tcPr>
          <w:p w14:paraId="7D6DD159"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Std. Deviation</w:t>
            </w:r>
          </w:p>
        </w:tc>
        <w:tc>
          <w:tcPr>
            <w:tcW w:w="1871" w:type="dxa"/>
          </w:tcPr>
          <w:p w14:paraId="79052DA7"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1.931</w:t>
            </w:r>
          </w:p>
        </w:tc>
      </w:tr>
      <w:tr w:rsidR="00750E16" w:rsidRPr="008C27F1" w14:paraId="7B89A2E4" w14:textId="77777777" w:rsidTr="00940EF8">
        <w:trPr>
          <w:trHeight w:val="254"/>
          <w:jc w:val="center"/>
        </w:trPr>
        <w:tc>
          <w:tcPr>
            <w:tcW w:w="3344" w:type="dxa"/>
            <w:gridSpan w:val="2"/>
          </w:tcPr>
          <w:p w14:paraId="05BBD051"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Variance</w:t>
            </w:r>
          </w:p>
        </w:tc>
        <w:tc>
          <w:tcPr>
            <w:tcW w:w="1871" w:type="dxa"/>
          </w:tcPr>
          <w:p w14:paraId="113363D5"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3.730</w:t>
            </w:r>
          </w:p>
        </w:tc>
      </w:tr>
      <w:tr w:rsidR="00750E16" w:rsidRPr="008C27F1" w14:paraId="424FC429" w14:textId="77777777" w:rsidTr="00940EF8">
        <w:trPr>
          <w:trHeight w:val="249"/>
          <w:jc w:val="center"/>
        </w:trPr>
        <w:tc>
          <w:tcPr>
            <w:tcW w:w="3344" w:type="dxa"/>
            <w:gridSpan w:val="2"/>
          </w:tcPr>
          <w:p w14:paraId="6A3AEDBA"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Range</w:t>
            </w:r>
          </w:p>
        </w:tc>
        <w:tc>
          <w:tcPr>
            <w:tcW w:w="1871" w:type="dxa"/>
          </w:tcPr>
          <w:p w14:paraId="71BEDDCC"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6</w:t>
            </w:r>
          </w:p>
        </w:tc>
      </w:tr>
      <w:tr w:rsidR="00750E16" w:rsidRPr="008C27F1" w14:paraId="69730949" w14:textId="77777777" w:rsidTr="00940EF8">
        <w:trPr>
          <w:trHeight w:val="249"/>
          <w:jc w:val="center"/>
        </w:trPr>
        <w:tc>
          <w:tcPr>
            <w:tcW w:w="3344" w:type="dxa"/>
            <w:gridSpan w:val="2"/>
          </w:tcPr>
          <w:p w14:paraId="092525D9"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Minimum</w:t>
            </w:r>
          </w:p>
        </w:tc>
        <w:tc>
          <w:tcPr>
            <w:tcW w:w="1871" w:type="dxa"/>
          </w:tcPr>
          <w:p w14:paraId="7129BE36"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33</w:t>
            </w:r>
          </w:p>
        </w:tc>
      </w:tr>
      <w:tr w:rsidR="00750E16" w:rsidRPr="008C27F1" w14:paraId="27677309" w14:textId="77777777" w:rsidTr="00940EF8">
        <w:trPr>
          <w:trHeight w:val="249"/>
          <w:jc w:val="center"/>
        </w:trPr>
        <w:tc>
          <w:tcPr>
            <w:tcW w:w="3344" w:type="dxa"/>
            <w:gridSpan w:val="2"/>
          </w:tcPr>
          <w:p w14:paraId="7D383678"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Maximum</w:t>
            </w:r>
          </w:p>
        </w:tc>
        <w:tc>
          <w:tcPr>
            <w:tcW w:w="1871" w:type="dxa"/>
          </w:tcPr>
          <w:p w14:paraId="708E8A95"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39</w:t>
            </w:r>
          </w:p>
        </w:tc>
      </w:tr>
      <w:tr w:rsidR="00750E16" w:rsidRPr="008C27F1" w14:paraId="50DC943B" w14:textId="77777777" w:rsidTr="00940EF8">
        <w:trPr>
          <w:trHeight w:val="254"/>
          <w:jc w:val="center"/>
        </w:trPr>
        <w:tc>
          <w:tcPr>
            <w:tcW w:w="3344" w:type="dxa"/>
            <w:gridSpan w:val="2"/>
          </w:tcPr>
          <w:p w14:paraId="46B4F251" w14:textId="77777777" w:rsidR="00750E16" w:rsidRPr="008C27F1" w:rsidRDefault="00750E16" w:rsidP="00750E16">
            <w:pPr>
              <w:autoSpaceDE w:val="0"/>
              <w:autoSpaceDN w:val="0"/>
              <w:adjustRightInd w:val="0"/>
              <w:ind w:left="60" w:right="60"/>
              <w:rPr>
                <w:rFonts w:ascii="Arial" w:eastAsiaTheme="minorHAnsi" w:hAnsi="Arial" w:cs="Arial"/>
                <w:sz w:val="20"/>
                <w:szCs w:val="20"/>
              </w:rPr>
            </w:pPr>
            <w:r w:rsidRPr="008C27F1">
              <w:rPr>
                <w:rFonts w:ascii="Arial" w:eastAsiaTheme="minorHAnsi" w:hAnsi="Arial" w:cs="Arial"/>
                <w:sz w:val="20"/>
                <w:szCs w:val="20"/>
              </w:rPr>
              <w:t>Sum</w:t>
            </w:r>
          </w:p>
        </w:tc>
        <w:tc>
          <w:tcPr>
            <w:tcW w:w="1871" w:type="dxa"/>
          </w:tcPr>
          <w:p w14:paraId="26C0E34C" w14:textId="77777777" w:rsidR="00750E16" w:rsidRPr="008C27F1" w:rsidRDefault="00750E16" w:rsidP="00750E16">
            <w:pPr>
              <w:autoSpaceDE w:val="0"/>
              <w:autoSpaceDN w:val="0"/>
              <w:adjustRightInd w:val="0"/>
              <w:ind w:left="60" w:right="60"/>
              <w:jc w:val="right"/>
              <w:rPr>
                <w:rFonts w:ascii="Arial" w:eastAsiaTheme="minorHAnsi" w:hAnsi="Arial" w:cs="Arial"/>
                <w:sz w:val="20"/>
                <w:szCs w:val="20"/>
              </w:rPr>
            </w:pPr>
            <w:r w:rsidRPr="008C27F1">
              <w:rPr>
                <w:rFonts w:ascii="Arial" w:eastAsiaTheme="minorHAnsi" w:hAnsi="Arial" w:cs="Arial"/>
                <w:sz w:val="20"/>
                <w:szCs w:val="20"/>
              </w:rPr>
              <w:t>1105</w:t>
            </w:r>
          </w:p>
        </w:tc>
      </w:tr>
    </w:tbl>
    <w:p w14:paraId="0CF9233B" w14:textId="77777777" w:rsidR="00B521B8" w:rsidRDefault="00B521B8" w:rsidP="00B521B8">
      <w:pPr>
        <w:spacing w:before="240" w:line="360" w:lineRule="auto"/>
        <w:ind w:firstLine="720"/>
        <w:jc w:val="both"/>
        <w:rPr>
          <w:rFonts w:ascii="Arial" w:hAnsi="Arial" w:cs="Arial"/>
          <w:bCs/>
        </w:rPr>
      </w:pPr>
      <w:r w:rsidRPr="006B2B30">
        <w:rPr>
          <w:rFonts w:ascii="Arial" w:hAnsi="Arial" w:cs="Arial"/>
          <w:bCs/>
        </w:rPr>
        <w:t>Hasil penelitian  menunjukkan bahwa data yang diperoleh pada kelas</w:t>
      </w:r>
      <w:r w:rsidRPr="00B521B8">
        <w:rPr>
          <w:rFonts w:ascii="Arial" w:hAnsi="Arial" w:cs="Arial"/>
          <w:bCs/>
        </w:rPr>
        <w:t xml:space="preserve"> kontrol dengan pemberian perlakuan secara konvensional terhadap respons peserta didik  dalam menjawab soal pada pembelajaran Sejarah Kebudayaan Islam berada  pada nilai terendah yakni  33 sedangkan nilai tertinggi 39, nilai rata-rata (mean) 36.83, nilai tengah (median) 37.00,  nilai yang sering muncul (modus) 37, varians 3.730, dan standar deviasi 1.910</w:t>
      </w:r>
    </w:p>
    <w:p w14:paraId="4A8017DE" w14:textId="223CBCEA" w:rsidR="00DD033B" w:rsidRDefault="00B521B8" w:rsidP="00B521B8">
      <w:pPr>
        <w:spacing w:line="360" w:lineRule="auto"/>
        <w:ind w:firstLine="720"/>
        <w:jc w:val="both"/>
        <w:rPr>
          <w:rFonts w:ascii="Arial" w:hAnsi="Arial" w:cs="Arial"/>
          <w:bCs/>
        </w:rPr>
      </w:pPr>
      <w:r w:rsidRPr="00B521B8">
        <w:rPr>
          <w:rFonts w:ascii="Arial" w:hAnsi="Arial" w:cs="Arial"/>
          <w:bCs/>
        </w:rPr>
        <w:t>Berdasarkan pada hasil uji statisttik maka dapat disimpulkan bahwa dari 17 pernyataan angket mengenai respons peserta didik setelah diberikan tes secara konvensional dalam menjawab soal yang diberikan skor nilai tertinggi yang dapat diperoleh yakni  terendah 33 dari skor maksimum 37 skor dari skala likert 4 dengan 17 pernyataan.</w:t>
      </w:r>
    </w:p>
    <w:p w14:paraId="0F281C40" w14:textId="40EC3E0C" w:rsidR="006342C4" w:rsidRDefault="006342C4" w:rsidP="00B521B8">
      <w:pPr>
        <w:spacing w:line="360" w:lineRule="auto"/>
        <w:ind w:firstLine="720"/>
        <w:jc w:val="both"/>
        <w:rPr>
          <w:rFonts w:ascii="Arial" w:hAnsi="Arial" w:cs="Arial"/>
          <w:bCs/>
        </w:rPr>
      </w:pPr>
      <w:r w:rsidRPr="006342C4">
        <w:rPr>
          <w:rFonts w:ascii="Arial" w:hAnsi="Arial" w:cs="Arial"/>
          <w:bCs/>
        </w:rPr>
        <w:t>Berdaasarkan hasil analisis data mengenai respons peserta didik dalam menjawab soal pada Pembelajaran sejarah kebudayaan Islam yang dilakukan dengan menggunakan dua kelas  yakni kelas eksperimen dan kelas kontrol maka dapat disimpulkan bahwa respons peserta didik dalam menjawab soal melalui penggunaan aplikasi Kahoot lebih baik dibandingkan dengan cara tes tertulis. Hal ini dapat diketahui dari analisis data yang terterra dan kesan yang diberikan oleh peserta didik.</w:t>
      </w:r>
    </w:p>
    <w:p w14:paraId="42151C04" w14:textId="1055A7D0" w:rsidR="00BA5845" w:rsidRDefault="00BA5845" w:rsidP="00BA5845">
      <w:pPr>
        <w:spacing w:line="360" w:lineRule="auto"/>
        <w:jc w:val="both"/>
        <w:rPr>
          <w:rFonts w:ascii="Arial" w:hAnsi="Arial" w:cs="Arial"/>
          <w:b/>
        </w:rPr>
      </w:pPr>
      <w:r w:rsidRPr="00BA5845">
        <w:rPr>
          <w:rFonts w:ascii="Arial" w:hAnsi="Arial" w:cs="Arial"/>
          <w:b/>
        </w:rPr>
        <w:lastRenderedPageBreak/>
        <w:t>Perbedaan antara penggunaan Aplikasi Kahoot dengan tanpa menggunakan Aplikasi Kahoot terhadap respons Peserta Didik dalam menjawab soal Sejarah Kebudayaan Islam</w:t>
      </w:r>
    </w:p>
    <w:p w14:paraId="411387DE" w14:textId="28AEAD3F" w:rsidR="006B2B30" w:rsidRDefault="006B2B30" w:rsidP="006B2B30">
      <w:pPr>
        <w:spacing w:line="360" w:lineRule="auto"/>
        <w:ind w:firstLine="720"/>
        <w:jc w:val="both"/>
        <w:rPr>
          <w:rFonts w:ascii="Arial" w:hAnsi="Arial" w:cs="Arial"/>
          <w:bCs/>
        </w:rPr>
      </w:pPr>
      <w:r w:rsidRPr="006B2B30">
        <w:rPr>
          <w:rFonts w:ascii="Arial" w:hAnsi="Arial" w:cs="Arial"/>
          <w:bCs/>
        </w:rPr>
        <w:t>Analisis statistik yang digunakan untuk menguji hipotesis penelitian ini adalah menggunakan teknik analisis Independen T Test untuk itu, sebelum menganalisis data berdasarkan data yang diperoleh, maka data harus memenuhi persyaratan uji analisis yang digunakan. Analisis Independen T Test harus mensyaratkan data harus berdistribusi normal dengan ketentuan nilai yang diperoleh ≥ 0.05  . Sehingga data perlu diuji normalitas  dengan rumus One-Sample Kolmogrov-Smirnov Test sebagai berikut. Adapun hasil output SPSS 24 sebagai berikut:</w:t>
      </w:r>
    </w:p>
    <w:p w14:paraId="50390F0B" w14:textId="605C1B7B" w:rsidR="00B35A88" w:rsidRPr="00BC21EE" w:rsidRDefault="00B35A88" w:rsidP="00B35A88">
      <w:pPr>
        <w:spacing w:line="360" w:lineRule="auto"/>
        <w:ind w:firstLine="720"/>
        <w:jc w:val="center"/>
        <w:rPr>
          <w:rFonts w:ascii="Arial" w:hAnsi="Arial" w:cs="Arial"/>
          <w:b/>
          <w:color w:val="000000" w:themeColor="text1"/>
          <w:sz w:val="22"/>
          <w:szCs w:val="22"/>
        </w:rPr>
      </w:pPr>
      <w:r w:rsidRPr="00BC21EE">
        <w:rPr>
          <w:rFonts w:ascii="Arial" w:hAnsi="Arial" w:cs="Arial"/>
          <w:b/>
          <w:sz w:val="22"/>
          <w:szCs w:val="22"/>
        </w:rPr>
        <w:t xml:space="preserve">Tabel 4. </w:t>
      </w:r>
      <w:r w:rsidRPr="00BC21EE">
        <w:rPr>
          <w:rFonts w:ascii="Arial" w:hAnsi="Arial" w:cs="Arial"/>
          <w:b/>
          <w:color w:val="000000" w:themeColor="text1"/>
          <w:sz w:val="22"/>
          <w:szCs w:val="22"/>
        </w:rPr>
        <w:t>Hasil  analisis uji normalitas</w:t>
      </w:r>
    </w:p>
    <w:tbl>
      <w:tblPr>
        <w:tblStyle w:val="TableGrid"/>
        <w:tblW w:w="86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
        <w:gridCol w:w="970"/>
        <w:gridCol w:w="1212"/>
        <w:gridCol w:w="918"/>
        <w:gridCol w:w="1136"/>
        <w:gridCol w:w="1279"/>
        <w:gridCol w:w="990"/>
        <w:gridCol w:w="1141"/>
      </w:tblGrid>
      <w:tr w:rsidR="00B35A88" w:rsidRPr="00B35A88" w14:paraId="0FC20C01" w14:textId="77777777" w:rsidTr="00B35A88">
        <w:trPr>
          <w:trHeight w:val="215"/>
        </w:trPr>
        <w:tc>
          <w:tcPr>
            <w:tcW w:w="8609" w:type="dxa"/>
            <w:gridSpan w:val="8"/>
            <w:tcBorders>
              <w:bottom w:val="nil"/>
            </w:tcBorders>
            <w:hideMark/>
          </w:tcPr>
          <w:p w14:paraId="3B218397"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b/>
                <w:bCs/>
                <w:color w:val="000000" w:themeColor="text1"/>
                <w:sz w:val="20"/>
                <w:szCs w:val="20"/>
              </w:rPr>
              <w:t>Tests of Normality</w:t>
            </w:r>
          </w:p>
        </w:tc>
      </w:tr>
      <w:tr w:rsidR="00B35A88" w:rsidRPr="00B35A88" w14:paraId="33A531E8" w14:textId="77777777" w:rsidTr="00B35A88">
        <w:trPr>
          <w:trHeight w:val="215"/>
        </w:trPr>
        <w:tc>
          <w:tcPr>
            <w:tcW w:w="963" w:type="dxa"/>
            <w:tcBorders>
              <w:top w:val="nil"/>
              <w:bottom w:val="single" w:sz="4" w:space="0" w:color="auto"/>
            </w:tcBorders>
          </w:tcPr>
          <w:p w14:paraId="2253352B" w14:textId="77777777" w:rsidR="00B35A88" w:rsidRPr="00B35A88" w:rsidRDefault="00B35A88" w:rsidP="00B35A88">
            <w:pPr>
              <w:autoSpaceDE w:val="0"/>
              <w:autoSpaceDN w:val="0"/>
              <w:adjustRightInd w:val="0"/>
              <w:jc w:val="both"/>
              <w:rPr>
                <w:rFonts w:ascii="Arial" w:eastAsiaTheme="minorHAnsi" w:hAnsi="Arial" w:cs="Arial"/>
                <w:color w:val="000000" w:themeColor="text1"/>
                <w:sz w:val="20"/>
                <w:szCs w:val="20"/>
              </w:rPr>
            </w:pPr>
          </w:p>
        </w:tc>
        <w:tc>
          <w:tcPr>
            <w:tcW w:w="970" w:type="dxa"/>
            <w:vMerge w:val="restart"/>
            <w:tcBorders>
              <w:top w:val="nil"/>
              <w:bottom w:val="single" w:sz="4" w:space="0" w:color="auto"/>
            </w:tcBorders>
            <w:hideMark/>
          </w:tcPr>
          <w:p w14:paraId="0B6AB597" w14:textId="77777777" w:rsid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p>
          <w:p w14:paraId="6D2B6BF0" w14:textId="17C52AEA" w:rsidR="00B35A88" w:rsidRPr="00B35A88" w:rsidRDefault="00B35A88" w:rsidP="00B35A88">
            <w:pPr>
              <w:autoSpaceDE w:val="0"/>
              <w:autoSpaceDN w:val="0"/>
              <w:adjustRightInd w:val="0"/>
              <w:ind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Kelas</w:t>
            </w:r>
          </w:p>
        </w:tc>
        <w:tc>
          <w:tcPr>
            <w:tcW w:w="3266" w:type="dxa"/>
            <w:gridSpan w:val="3"/>
            <w:tcBorders>
              <w:top w:val="nil"/>
              <w:bottom w:val="single" w:sz="4" w:space="0" w:color="auto"/>
            </w:tcBorders>
            <w:hideMark/>
          </w:tcPr>
          <w:p w14:paraId="35D8D4AB"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Kolmogorov-Smirnov</w:t>
            </w:r>
            <w:r w:rsidRPr="00B35A88">
              <w:rPr>
                <w:rFonts w:ascii="Arial" w:eastAsiaTheme="minorHAnsi" w:hAnsi="Arial" w:cs="Arial"/>
                <w:color w:val="000000" w:themeColor="text1"/>
                <w:sz w:val="20"/>
                <w:szCs w:val="20"/>
                <w:vertAlign w:val="superscript"/>
              </w:rPr>
              <w:t>a</w:t>
            </w:r>
          </w:p>
        </w:tc>
        <w:tc>
          <w:tcPr>
            <w:tcW w:w="3408" w:type="dxa"/>
            <w:gridSpan w:val="3"/>
            <w:tcBorders>
              <w:top w:val="nil"/>
              <w:bottom w:val="single" w:sz="4" w:space="0" w:color="auto"/>
            </w:tcBorders>
            <w:hideMark/>
          </w:tcPr>
          <w:p w14:paraId="5A636EF9"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Shapiro-Wilk</w:t>
            </w:r>
          </w:p>
        </w:tc>
      </w:tr>
      <w:tr w:rsidR="00B35A88" w:rsidRPr="00B35A88" w14:paraId="63F4ED81" w14:textId="77777777" w:rsidTr="00B35A88">
        <w:trPr>
          <w:trHeight w:val="442"/>
        </w:trPr>
        <w:tc>
          <w:tcPr>
            <w:tcW w:w="963" w:type="dxa"/>
            <w:tcBorders>
              <w:top w:val="single" w:sz="4" w:space="0" w:color="auto"/>
              <w:bottom w:val="single" w:sz="4" w:space="0" w:color="auto"/>
            </w:tcBorders>
          </w:tcPr>
          <w:p w14:paraId="637856E3" w14:textId="77777777" w:rsidR="00B35A88" w:rsidRPr="00B35A88" w:rsidRDefault="00B35A88" w:rsidP="00B35A88">
            <w:pPr>
              <w:autoSpaceDE w:val="0"/>
              <w:autoSpaceDN w:val="0"/>
              <w:adjustRightInd w:val="0"/>
              <w:jc w:val="both"/>
              <w:rPr>
                <w:rFonts w:ascii="Arial" w:eastAsiaTheme="minorHAnsi" w:hAnsi="Arial" w:cs="Arial"/>
                <w:color w:val="000000" w:themeColor="text1"/>
                <w:sz w:val="20"/>
                <w:szCs w:val="20"/>
              </w:rPr>
            </w:pPr>
          </w:p>
        </w:tc>
        <w:tc>
          <w:tcPr>
            <w:tcW w:w="970" w:type="dxa"/>
            <w:vMerge/>
            <w:tcBorders>
              <w:top w:val="single" w:sz="4" w:space="0" w:color="auto"/>
              <w:bottom w:val="single" w:sz="4" w:space="0" w:color="auto"/>
            </w:tcBorders>
            <w:vAlign w:val="center"/>
            <w:hideMark/>
          </w:tcPr>
          <w:p w14:paraId="1AAA38DB" w14:textId="77777777" w:rsidR="00B35A88" w:rsidRPr="00B35A88" w:rsidRDefault="00B35A88" w:rsidP="00B35A88">
            <w:pPr>
              <w:rPr>
                <w:rFonts w:ascii="Arial" w:eastAsiaTheme="minorHAnsi" w:hAnsi="Arial" w:cs="Arial"/>
                <w:color w:val="000000" w:themeColor="text1"/>
                <w:sz w:val="20"/>
                <w:szCs w:val="20"/>
              </w:rPr>
            </w:pPr>
          </w:p>
        </w:tc>
        <w:tc>
          <w:tcPr>
            <w:tcW w:w="1212" w:type="dxa"/>
            <w:tcBorders>
              <w:top w:val="single" w:sz="4" w:space="0" w:color="auto"/>
              <w:bottom w:val="single" w:sz="4" w:space="0" w:color="auto"/>
            </w:tcBorders>
            <w:hideMark/>
          </w:tcPr>
          <w:p w14:paraId="0F53DCBD"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Statistic</w:t>
            </w:r>
          </w:p>
        </w:tc>
        <w:tc>
          <w:tcPr>
            <w:tcW w:w="918" w:type="dxa"/>
            <w:tcBorders>
              <w:top w:val="single" w:sz="4" w:space="0" w:color="auto"/>
              <w:bottom w:val="single" w:sz="4" w:space="0" w:color="auto"/>
            </w:tcBorders>
            <w:hideMark/>
          </w:tcPr>
          <w:p w14:paraId="1F47F476"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Df</w:t>
            </w:r>
          </w:p>
        </w:tc>
        <w:tc>
          <w:tcPr>
            <w:tcW w:w="1136" w:type="dxa"/>
            <w:tcBorders>
              <w:top w:val="single" w:sz="4" w:space="0" w:color="auto"/>
              <w:bottom w:val="single" w:sz="4" w:space="0" w:color="auto"/>
            </w:tcBorders>
            <w:hideMark/>
          </w:tcPr>
          <w:p w14:paraId="267A1661"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Sig.</w:t>
            </w:r>
          </w:p>
        </w:tc>
        <w:tc>
          <w:tcPr>
            <w:tcW w:w="1279" w:type="dxa"/>
            <w:tcBorders>
              <w:top w:val="single" w:sz="4" w:space="0" w:color="auto"/>
              <w:bottom w:val="single" w:sz="4" w:space="0" w:color="auto"/>
            </w:tcBorders>
            <w:hideMark/>
          </w:tcPr>
          <w:p w14:paraId="34B953F7"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Statistic</w:t>
            </w:r>
          </w:p>
        </w:tc>
        <w:tc>
          <w:tcPr>
            <w:tcW w:w="990" w:type="dxa"/>
            <w:tcBorders>
              <w:top w:val="single" w:sz="4" w:space="0" w:color="auto"/>
              <w:bottom w:val="single" w:sz="4" w:space="0" w:color="auto"/>
            </w:tcBorders>
            <w:hideMark/>
          </w:tcPr>
          <w:p w14:paraId="44D70492"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Df</w:t>
            </w:r>
          </w:p>
        </w:tc>
        <w:tc>
          <w:tcPr>
            <w:tcW w:w="1138" w:type="dxa"/>
            <w:tcBorders>
              <w:top w:val="single" w:sz="4" w:space="0" w:color="auto"/>
              <w:bottom w:val="single" w:sz="4" w:space="0" w:color="auto"/>
            </w:tcBorders>
            <w:hideMark/>
          </w:tcPr>
          <w:p w14:paraId="07D726B7"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Sig.</w:t>
            </w:r>
          </w:p>
        </w:tc>
      </w:tr>
      <w:tr w:rsidR="00B35A88" w:rsidRPr="00B35A88" w14:paraId="51203274" w14:textId="77777777" w:rsidTr="00B35A88">
        <w:trPr>
          <w:trHeight w:val="215"/>
        </w:trPr>
        <w:tc>
          <w:tcPr>
            <w:tcW w:w="963" w:type="dxa"/>
            <w:vMerge w:val="restart"/>
            <w:tcBorders>
              <w:top w:val="single" w:sz="4" w:space="0" w:color="auto"/>
            </w:tcBorders>
            <w:hideMark/>
          </w:tcPr>
          <w:p w14:paraId="46486274"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Postes</w:t>
            </w:r>
          </w:p>
        </w:tc>
        <w:tc>
          <w:tcPr>
            <w:tcW w:w="970" w:type="dxa"/>
            <w:tcBorders>
              <w:top w:val="single" w:sz="4" w:space="0" w:color="auto"/>
            </w:tcBorders>
            <w:hideMark/>
          </w:tcPr>
          <w:p w14:paraId="61F5C7E4"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1</w:t>
            </w:r>
          </w:p>
        </w:tc>
        <w:tc>
          <w:tcPr>
            <w:tcW w:w="1212" w:type="dxa"/>
            <w:tcBorders>
              <w:top w:val="single" w:sz="4" w:space="0" w:color="auto"/>
            </w:tcBorders>
            <w:hideMark/>
          </w:tcPr>
          <w:p w14:paraId="2D02682C"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.246</w:t>
            </w:r>
          </w:p>
        </w:tc>
        <w:tc>
          <w:tcPr>
            <w:tcW w:w="918" w:type="dxa"/>
            <w:tcBorders>
              <w:top w:val="single" w:sz="4" w:space="0" w:color="auto"/>
            </w:tcBorders>
            <w:hideMark/>
          </w:tcPr>
          <w:p w14:paraId="50631A81"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36</w:t>
            </w:r>
          </w:p>
        </w:tc>
        <w:tc>
          <w:tcPr>
            <w:tcW w:w="1136" w:type="dxa"/>
            <w:tcBorders>
              <w:top w:val="single" w:sz="4" w:space="0" w:color="auto"/>
            </w:tcBorders>
            <w:hideMark/>
          </w:tcPr>
          <w:p w14:paraId="04FC9B63"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.000</w:t>
            </w:r>
          </w:p>
        </w:tc>
        <w:tc>
          <w:tcPr>
            <w:tcW w:w="1279" w:type="dxa"/>
            <w:tcBorders>
              <w:top w:val="single" w:sz="4" w:space="0" w:color="auto"/>
            </w:tcBorders>
            <w:hideMark/>
          </w:tcPr>
          <w:p w14:paraId="69E1D43E"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.843</w:t>
            </w:r>
          </w:p>
        </w:tc>
        <w:tc>
          <w:tcPr>
            <w:tcW w:w="990" w:type="dxa"/>
            <w:tcBorders>
              <w:top w:val="single" w:sz="4" w:space="0" w:color="auto"/>
            </w:tcBorders>
            <w:hideMark/>
          </w:tcPr>
          <w:p w14:paraId="17983FF8"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36</w:t>
            </w:r>
          </w:p>
        </w:tc>
        <w:tc>
          <w:tcPr>
            <w:tcW w:w="1138" w:type="dxa"/>
            <w:tcBorders>
              <w:top w:val="single" w:sz="4" w:space="0" w:color="auto"/>
            </w:tcBorders>
            <w:hideMark/>
          </w:tcPr>
          <w:p w14:paraId="46DAC0B8"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.000</w:t>
            </w:r>
          </w:p>
        </w:tc>
      </w:tr>
      <w:tr w:rsidR="00B35A88" w:rsidRPr="00B35A88" w14:paraId="14406E9B" w14:textId="77777777" w:rsidTr="00B35A88">
        <w:trPr>
          <w:trHeight w:val="225"/>
        </w:trPr>
        <w:tc>
          <w:tcPr>
            <w:tcW w:w="963" w:type="dxa"/>
            <w:vMerge/>
            <w:vAlign w:val="center"/>
            <w:hideMark/>
          </w:tcPr>
          <w:p w14:paraId="5B3C5D49" w14:textId="77777777" w:rsidR="00B35A88" w:rsidRPr="00B35A88" w:rsidRDefault="00B35A88" w:rsidP="00B35A88">
            <w:pPr>
              <w:rPr>
                <w:rFonts w:ascii="Arial" w:eastAsiaTheme="minorHAnsi" w:hAnsi="Arial" w:cs="Arial"/>
                <w:color w:val="000000" w:themeColor="text1"/>
                <w:sz w:val="20"/>
                <w:szCs w:val="20"/>
              </w:rPr>
            </w:pPr>
          </w:p>
        </w:tc>
        <w:tc>
          <w:tcPr>
            <w:tcW w:w="970" w:type="dxa"/>
            <w:hideMark/>
          </w:tcPr>
          <w:p w14:paraId="35D3AEDC"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2</w:t>
            </w:r>
          </w:p>
        </w:tc>
        <w:tc>
          <w:tcPr>
            <w:tcW w:w="1212" w:type="dxa"/>
            <w:hideMark/>
          </w:tcPr>
          <w:p w14:paraId="14E7F2A2"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.201</w:t>
            </w:r>
          </w:p>
        </w:tc>
        <w:tc>
          <w:tcPr>
            <w:tcW w:w="918" w:type="dxa"/>
            <w:hideMark/>
          </w:tcPr>
          <w:p w14:paraId="2153F9FC"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30</w:t>
            </w:r>
          </w:p>
        </w:tc>
        <w:tc>
          <w:tcPr>
            <w:tcW w:w="1136" w:type="dxa"/>
            <w:hideMark/>
          </w:tcPr>
          <w:p w14:paraId="2DA9F6D0"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.003</w:t>
            </w:r>
          </w:p>
        </w:tc>
        <w:tc>
          <w:tcPr>
            <w:tcW w:w="1279" w:type="dxa"/>
            <w:hideMark/>
          </w:tcPr>
          <w:p w14:paraId="6C6E613A"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.885</w:t>
            </w:r>
          </w:p>
        </w:tc>
        <w:tc>
          <w:tcPr>
            <w:tcW w:w="990" w:type="dxa"/>
            <w:hideMark/>
          </w:tcPr>
          <w:p w14:paraId="6194DBD7"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30</w:t>
            </w:r>
          </w:p>
        </w:tc>
        <w:tc>
          <w:tcPr>
            <w:tcW w:w="1138" w:type="dxa"/>
            <w:hideMark/>
          </w:tcPr>
          <w:p w14:paraId="26C2A4FE"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.004</w:t>
            </w:r>
          </w:p>
        </w:tc>
      </w:tr>
      <w:tr w:rsidR="00B35A88" w:rsidRPr="00B35A88" w14:paraId="57465B46" w14:textId="77777777" w:rsidTr="00B35A88">
        <w:trPr>
          <w:trHeight w:val="215"/>
        </w:trPr>
        <w:tc>
          <w:tcPr>
            <w:tcW w:w="8609" w:type="dxa"/>
            <w:gridSpan w:val="8"/>
            <w:hideMark/>
          </w:tcPr>
          <w:p w14:paraId="06DFEAFB" w14:textId="77777777" w:rsidR="00B35A88" w:rsidRPr="00B35A88" w:rsidRDefault="00B35A88" w:rsidP="00B35A88">
            <w:pPr>
              <w:autoSpaceDE w:val="0"/>
              <w:autoSpaceDN w:val="0"/>
              <w:adjustRightInd w:val="0"/>
              <w:ind w:left="60" w:right="60"/>
              <w:jc w:val="both"/>
              <w:rPr>
                <w:rFonts w:ascii="Arial" w:eastAsiaTheme="minorHAnsi" w:hAnsi="Arial" w:cs="Arial"/>
                <w:color w:val="000000" w:themeColor="text1"/>
                <w:sz w:val="20"/>
                <w:szCs w:val="20"/>
              </w:rPr>
            </w:pPr>
            <w:r w:rsidRPr="00B35A88">
              <w:rPr>
                <w:rFonts w:ascii="Arial" w:eastAsiaTheme="minorHAnsi" w:hAnsi="Arial" w:cs="Arial"/>
                <w:color w:val="000000" w:themeColor="text1"/>
                <w:sz w:val="20"/>
                <w:szCs w:val="20"/>
              </w:rPr>
              <w:t>a. Lilliefors Significance Correction</w:t>
            </w:r>
          </w:p>
        </w:tc>
      </w:tr>
    </w:tbl>
    <w:p w14:paraId="48973126" w14:textId="757A9CB5" w:rsidR="00B35A88" w:rsidRDefault="00B35A88" w:rsidP="00B35A88">
      <w:pPr>
        <w:spacing w:line="360" w:lineRule="auto"/>
        <w:ind w:firstLine="720"/>
        <w:jc w:val="center"/>
        <w:rPr>
          <w:color w:val="000000" w:themeColor="text1"/>
        </w:rPr>
      </w:pPr>
    </w:p>
    <w:p w14:paraId="7BDACFC6" w14:textId="3E0CC9D8" w:rsidR="00BC21EE" w:rsidRDefault="00BC21EE" w:rsidP="00BC21EE">
      <w:pPr>
        <w:spacing w:line="360" w:lineRule="auto"/>
        <w:ind w:firstLine="720"/>
        <w:jc w:val="both"/>
        <w:rPr>
          <w:rFonts w:ascii="Arial" w:hAnsi="Arial" w:cs="Arial"/>
          <w:color w:val="000000" w:themeColor="text1"/>
        </w:rPr>
      </w:pPr>
      <w:r w:rsidRPr="00BC21EE">
        <w:rPr>
          <w:rFonts w:ascii="Arial" w:hAnsi="Arial" w:cs="Arial"/>
          <w:color w:val="000000" w:themeColor="text1"/>
        </w:rPr>
        <w:t>Berdasarkan hasil uji normalitas diketahui nilai signifikan pada kelas eksperimen sebesar 0.36 ≥ 0.05 dan kelas control sebesar 0.30 ≥ 0.05 maka dapat disimpulkan bahwa penggunaan Aplikasi Kahootdan penggunaan konnvensional dengan tanpa menggunakan Aplikasi Kahoot terhadap respons Peserta Didik dalam menjawab soal Sejarah Kebudayaan Islamdinyatakan berdistribusi normal sehingga dapat dilanjutkan ke uji berikutnya yakni uji homogenitas</w:t>
      </w:r>
      <w:r>
        <w:rPr>
          <w:rFonts w:ascii="Arial" w:hAnsi="Arial" w:cs="Arial"/>
          <w:color w:val="000000" w:themeColor="text1"/>
        </w:rPr>
        <w:t xml:space="preserve">. </w:t>
      </w:r>
    </w:p>
    <w:p w14:paraId="0BA82BEE" w14:textId="25A9A94E" w:rsidR="00BC21EE" w:rsidRPr="00BC21EE" w:rsidRDefault="00BC21EE" w:rsidP="00BC21EE">
      <w:pPr>
        <w:spacing w:line="360" w:lineRule="auto"/>
        <w:ind w:firstLine="720"/>
        <w:jc w:val="center"/>
        <w:rPr>
          <w:rFonts w:ascii="Arial" w:hAnsi="Arial" w:cs="Arial"/>
          <w:b/>
          <w:bCs/>
          <w:color w:val="000000" w:themeColor="text1"/>
        </w:rPr>
      </w:pPr>
      <w:r w:rsidRPr="00BC21EE">
        <w:rPr>
          <w:rFonts w:ascii="Arial" w:hAnsi="Arial" w:cs="Arial"/>
          <w:b/>
          <w:bCs/>
          <w:color w:val="000000" w:themeColor="text1"/>
          <w:sz w:val="22"/>
          <w:szCs w:val="22"/>
        </w:rPr>
        <w:t>Tabel 5. Hasil analisis uji homogenitas</w:t>
      </w:r>
    </w:p>
    <w:tbl>
      <w:tblPr>
        <w:tblStyle w:val="TableGrid"/>
        <w:tblW w:w="703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1"/>
        <w:gridCol w:w="1586"/>
        <w:gridCol w:w="1586"/>
        <w:gridCol w:w="1590"/>
      </w:tblGrid>
      <w:tr w:rsidR="00975C1F" w:rsidRPr="00975C1F" w14:paraId="400AB49D" w14:textId="77777777" w:rsidTr="00975C1F">
        <w:trPr>
          <w:trHeight w:val="170"/>
          <w:jc w:val="center"/>
        </w:trPr>
        <w:tc>
          <w:tcPr>
            <w:tcW w:w="7033" w:type="dxa"/>
            <w:gridSpan w:val="4"/>
            <w:tcBorders>
              <w:top w:val="single" w:sz="4" w:space="0" w:color="auto"/>
              <w:bottom w:val="nil"/>
            </w:tcBorders>
            <w:hideMark/>
          </w:tcPr>
          <w:p w14:paraId="4A5BD517" w14:textId="77777777" w:rsidR="00975C1F" w:rsidRPr="00975C1F" w:rsidRDefault="00975C1F" w:rsidP="00975C1F">
            <w:pPr>
              <w:autoSpaceDE w:val="0"/>
              <w:autoSpaceDN w:val="0"/>
              <w:adjustRightInd w:val="0"/>
              <w:ind w:left="60" w:right="60"/>
              <w:jc w:val="center"/>
              <w:rPr>
                <w:rFonts w:ascii="Arial" w:eastAsiaTheme="minorHAnsi" w:hAnsi="Arial" w:cs="Arial"/>
                <w:color w:val="000000" w:themeColor="text1"/>
                <w:sz w:val="20"/>
                <w:szCs w:val="20"/>
              </w:rPr>
            </w:pPr>
            <w:r w:rsidRPr="00975C1F">
              <w:rPr>
                <w:rFonts w:ascii="Arial" w:eastAsiaTheme="minorHAnsi" w:hAnsi="Arial" w:cs="Arial"/>
                <w:b/>
                <w:bCs/>
                <w:color w:val="000000" w:themeColor="text1"/>
                <w:sz w:val="20"/>
                <w:szCs w:val="20"/>
              </w:rPr>
              <w:t>Test of Homogeneity of Variances</w:t>
            </w:r>
          </w:p>
        </w:tc>
      </w:tr>
      <w:tr w:rsidR="00975C1F" w:rsidRPr="00975C1F" w14:paraId="579D664E" w14:textId="77777777" w:rsidTr="00975C1F">
        <w:trPr>
          <w:trHeight w:val="263"/>
          <w:jc w:val="center"/>
        </w:trPr>
        <w:tc>
          <w:tcPr>
            <w:tcW w:w="7033" w:type="dxa"/>
            <w:gridSpan w:val="4"/>
            <w:tcBorders>
              <w:top w:val="nil"/>
              <w:bottom w:val="single" w:sz="4" w:space="0" w:color="auto"/>
            </w:tcBorders>
            <w:hideMark/>
          </w:tcPr>
          <w:p w14:paraId="75BFBC08" w14:textId="08A8FD1C" w:rsidR="00975C1F" w:rsidRPr="00975C1F" w:rsidRDefault="00975C1F" w:rsidP="00975C1F">
            <w:pPr>
              <w:autoSpaceDE w:val="0"/>
              <w:autoSpaceDN w:val="0"/>
              <w:adjustRightInd w:val="0"/>
              <w:jc w:val="center"/>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shd w:val="clear" w:color="auto" w:fill="FFFFFF"/>
              </w:rPr>
              <w:t>Postes Eksperimen</w:t>
            </w:r>
          </w:p>
        </w:tc>
      </w:tr>
      <w:tr w:rsidR="00975C1F" w:rsidRPr="00975C1F" w14:paraId="0852AFE6" w14:textId="77777777" w:rsidTr="00975C1F">
        <w:trPr>
          <w:trHeight w:val="250"/>
          <w:jc w:val="center"/>
        </w:trPr>
        <w:tc>
          <w:tcPr>
            <w:tcW w:w="2271" w:type="dxa"/>
            <w:tcBorders>
              <w:top w:val="single" w:sz="4" w:space="0" w:color="auto"/>
            </w:tcBorders>
            <w:hideMark/>
          </w:tcPr>
          <w:p w14:paraId="4C6AB1A6"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Levene Statistic</w:t>
            </w:r>
          </w:p>
        </w:tc>
        <w:tc>
          <w:tcPr>
            <w:tcW w:w="1586" w:type="dxa"/>
            <w:tcBorders>
              <w:top w:val="single" w:sz="4" w:space="0" w:color="auto"/>
            </w:tcBorders>
            <w:hideMark/>
          </w:tcPr>
          <w:p w14:paraId="342E1C0D"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df1</w:t>
            </w:r>
          </w:p>
        </w:tc>
        <w:tc>
          <w:tcPr>
            <w:tcW w:w="1586" w:type="dxa"/>
            <w:tcBorders>
              <w:top w:val="single" w:sz="4" w:space="0" w:color="auto"/>
            </w:tcBorders>
            <w:hideMark/>
          </w:tcPr>
          <w:p w14:paraId="67F6E407"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df2</w:t>
            </w:r>
          </w:p>
        </w:tc>
        <w:tc>
          <w:tcPr>
            <w:tcW w:w="1589" w:type="dxa"/>
            <w:tcBorders>
              <w:top w:val="single" w:sz="4" w:space="0" w:color="auto"/>
            </w:tcBorders>
            <w:hideMark/>
          </w:tcPr>
          <w:p w14:paraId="0596E16C"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Sig.</w:t>
            </w:r>
          </w:p>
        </w:tc>
      </w:tr>
      <w:tr w:rsidR="00975C1F" w:rsidRPr="00975C1F" w14:paraId="191FEC5E" w14:textId="77777777" w:rsidTr="00975C1F">
        <w:trPr>
          <w:trHeight w:val="263"/>
          <w:jc w:val="center"/>
        </w:trPr>
        <w:tc>
          <w:tcPr>
            <w:tcW w:w="2271" w:type="dxa"/>
            <w:hideMark/>
          </w:tcPr>
          <w:p w14:paraId="6732BEDA"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.387</w:t>
            </w:r>
          </w:p>
        </w:tc>
        <w:tc>
          <w:tcPr>
            <w:tcW w:w="1586" w:type="dxa"/>
            <w:hideMark/>
          </w:tcPr>
          <w:p w14:paraId="20D0A928"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1</w:t>
            </w:r>
          </w:p>
        </w:tc>
        <w:tc>
          <w:tcPr>
            <w:tcW w:w="1586" w:type="dxa"/>
            <w:hideMark/>
          </w:tcPr>
          <w:p w14:paraId="7FF635F3"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64</w:t>
            </w:r>
          </w:p>
        </w:tc>
        <w:tc>
          <w:tcPr>
            <w:tcW w:w="1589" w:type="dxa"/>
            <w:hideMark/>
          </w:tcPr>
          <w:p w14:paraId="2380A3FD" w14:textId="77777777" w:rsidR="00975C1F" w:rsidRPr="00975C1F" w:rsidRDefault="00975C1F" w:rsidP="00975C1F">
            <w:pPr>
              <w:autoSpaceDE w:val="0"/>
              <w:autoSpaceDN w:val="0"/>
              <w:adjustRightInd w:val="0"/>
              <w:ind w:left="60" w:right="60"/>
              <w:jc w:val="both"/>
              <w:rPr>
                <w:rFonts w:ascii="Arial" w:eastAsiaTheme="minorHAnsi" w:hAnsi="Arial" w:cs="Arial"/>
                <w:color w:val="000000" w:themeColor="text1"/>
                <w:sz w:val="20"/>
                <w:szCs w:val="20"/>
              </w:rPr>
            </w:pPr>
            <w:r w:rsidRPr="00975C1F">
              <w:rPr>
                <w:rFonts w:ascii="Arial" w:eastAsiaTheme="minorHAnsi" w:hAnsi="Arial" w:cs="Arial"/>
                <w:color w:val="000000" w:themeColor="text1"/>
                <w:sz w:val="20"/>
                <w:szCs w:val="20"/>
              </w:rPr>
              <w:t>.536</w:t>
            </w:r>
          </w:p>
        </w:tc>
      </w:tr>
    </w:tbl>
    <w:p w14:paraId="78D0EBCD" w14:textId="2B909244" w:rsidR="00BC21EE" w:rsidRDefault="00BC21EE" w:rsidP="00BC21EE">
      <w:pPr>
        <w:spacing w:line="360" w:lineRule="auto"/>
        <w:ind w:firstLine="720"/>
        <w:jc w:val="center"/>
        <w:rPr>
          <w:rFonts w:ascii="Arial" w:hAnsi="Arial" w:cs="Arial"/>
          <w:color w:val="000000" w:themeColor="text1"/>
        </w:rPr>
      </w:pPr>
    </w:p>
    <w:p w14:paraId="378EC09D" w14:textId="77777777" w:rsidR="00130A5C" w:rsidRPr="00130A5C" w:rsidRDefault="00130A5C" w:rsidP="00130A5C">
      <w:pPr>
        <w:autoSpaceDE w:val="0"/>
        <w:autoSpaceDN w:val="0"/>
        <w:adjustRightInd w:val="0"/>
        <w:spacing w:line="400" w:lineRule="atLeast"/>
        <w:ind w:firstLine="720"/>
        <w:jc w:val="both"/>
        <w:rPr>
          <w:rFonts w:ascii="Arial" w:hAnsi="Arial" w:cs="Arial"/>
          <w:bCs/>
          <w:color w:val="000000" w:themeColor="text1"/>
        </w:rPr>
      </w:pPr>
      <w:r w:rsidRPr="00130A5C">
        <w:rPr>
          <w:rFonts w:ascii="Arial" w:eastAsiaTheme="minorHAnsi" w:hAnsi="Arial" w:cs="Arial"/>
          <w:color w:val="000000" w:themeColor="text1"/>
        </w:rPr>
        <w:t xml:space="preserve">Berdasarkan hasil output uji homogenitas dengan menggunakan SPSS maka dapat disimpulkan bahwa </w:t>
      </w:r>
      <w:r w:rsidRPr="00130A5C">
        <w:rPr>
          <w:rFonts w:ascii="Arial" w:hAnsi="Arial" w:cs="Arial"/>
          <w:bCs/>
          <w:color w:val="000000" w:themeColor="text1"/>
        </w:rPr>
        <w:t xml:space="preserve">nilai signifikan 0.53 ≥ 0.05 maka </w:t>
      </w:r>
      <w:r w:rsidRPr="00130A5C">
        <w:rPr>
          <w:rFonts w:ascii="Arial" w:hAnsi="Arial" w:cs="Arial"/>
          <w:bCs/>
          <w:color w:val="000000" w:themeColor="text1"/>
        </w:rPr>
        <w:lastRenderedPageBreak/>
        <w:t xml:space="preserve">distribusi data adalah homogen maka dapat dilakukan pengujian analisis data Statistik </w:t>
      </w:r>
      <w:r w:rsidRPr="00130A5C">
        <w:rPr>
          <w:rFonts w:ascii="Arial" w:hAnsi="Arial" w:cs="Arial"/>
          <w:bCs/>
          <w:i/>
          <w:color w:val="000000" w:themeColor="text1"/>
        </w:rPr>
        <w:t>Independent Sampel T Test</w:t>
      </w:r>
      <w:r w:rsidRPr="00130A5C">
        <w:rPr>
          <w:rFonts w:ascii="Arial" w:hAnsi="Arial" w:cs="Arial"/>
          <w:bCs/>
          <w:color w:val="000000" w:themeColor="text1"/>
        </w:rPr>
        <w:t>.</w:t>
      </w:r>
    </w:p>
    <w:p w14:paraId="77CED2E7" w14:textId="2D7985D7" w:rsidR="00130A5C" w:rsidRDefault="00130A5C" w:rsidP="00130A5C">
      <w:pPr>
        <w:autoSpaceDE w:val="0"/>
        <w:autoSpaceDN w:val="0"/>
        <w:adjustRightInd w:val="0"/>
        <w:spacing w:line="480" w:lineRule="exact"/>
        <w:ind w:firstLine="720"/>
        <w:jc w:val="both"/>
        <w:rPr>
          <w:rFonts w:ascii="Arial" w:hAnsi="Arial" w:cs="Arial"/>
          <w:bCs/>
          <w:color w:val="000000" w:themeColor="text1"/>
        </w:rPr>
      </w:pPr>
      <w:r w:rsidRPr="00130A5C">
        <w:rPr>
          <w:rFonts w:ascii="Arial" w:hAnsi="Arial" w:cs="Arial"/>
          <w:bCs/>
          <w:color w:val="000000" w:themeColor="text1"/>
        </w:rPr>
        <w:t xml:space="preserve"> Konsep dasar uji </w:t>
      </w:r>
      <w:r w:rsidRPr="00130A5C">
        <w:rPr>
          <w:rFonts w:ascii="Arial" w:hAnsi="Arial" w:cs="Arial"/>
          <w:bCs/>
          <w:i/>
          <w:color w:val="000000" w:themeColor="text1"/>
        </w:rPr>
        <w:t>Independent Sampel T Test</w:t>
      </w:r>
      <w:r w:rsidRPr="00130A5C">
        <w:rPr>
          <w:rFonts w:ascii="Arial" w:hAnsi="Arial" w:cs="Arial"/>
          <w:bCs/>
          <w:color w:val="000000" w:themeColor="text1"/>
        </w:rPr>
        <w:t xml:space="preserve"> yakni digunakan untuk mengetahui apakah terdapat perbedaan rata-rata dua sampel yang tidak berpasangan. Adapun dasar pengambilan keputusannya yakni</w:t>
      </w:r>
      <w:r>
        <w:rPr>
          <w:rFonts w:ascii="Arial" w:hAnsi="Arial" w:cs="Arial"/>
          <w:bCs/>
          <w:color w:val="000000" w:themeColor="text1"/>
        </w:rPr>
        <w:t xml:space="preserve"> </w:t>
      </w:r>
      <w:r w:rsidRPr="00130A5C">
        <w:rPr>
          <w:rFonts w:ascii="Arial" w:hAnsi="Arial" w:cs="Arial"/>
          <w:bCs/>
          <w:color w:val="000000" w:themeColor="text1"/>
        </w:rPr>
        <w:t>Jika nilai Sig (2 tailed)≤ 0.05 maka terdapat perbedaan yang signifikan antara hasil belajar pada kelas Kontrol dengan kelas Eksperimen.</w:t>
      </w:r>
      <w:r>
        <w:rPr>
          <w:rFonts w:ascii="Arial" w:hAnsi="Arial" w:cs="Arial"/>
          <w:bCs/>
          <w:color w:val="000000" w:themeColor="text1"/>
        </w:rPr>
        <w:t xml:space="preserve"> </w:t>
      </w:r>
      <w:r w:rsidRPr="00130A5C">
        <w:rPr>
          <w:rFonts w:ascii="Arial" w:hAnsi="Arial" w:cs="Arial"/>
          <w:bCs/>
          <w:color w:val="000000" w:themeColor="text1"/>
        </w:rPr>
        <w:t>Jika nilai Sig (2 tailed) ≥ 0.05 maka tidak terdapat perbedaan yang signifikan antara hasil belajar pada kelas Kontrol dengan kelas Eksperimen</w:t>
      </w:r>
      <w:r>
        <w:rPr>
          <w:rFonts w:ascii="Arial" w:hAnsi="Arial" w:cs="Arial"/>
          <w:bCs/>
          <w:color w:val="000000" w:themeColor="text1"/>
        </w:rPr>
        <w:t>.</w:t>
      </w:r>
    </w:p>
    <w:p w14:paraId="2A1044E7" w14:textId="6120DCC6" w:rsidR="00711E84" w:rsidRPr="00711E84" w:rsidRDefault="00711E84" w:rsidP="00711E84">
      <w:pPr>
        <w:autoSpaceDE w:val="0"/>
        <w:autoSpaceDN w:val="0"/>
        <w:adjustRightInd w:val="0"/>
        <w:spacing w:line="480" w:lineRule="exact"/>
        <w:ind w:firstLine="720"/>
        <w:jc w:val="center"/>
        <w:rPr>
          <w:rFonts w:ascii="Arial" w:hAnsi="Arial" w:cs="Arial"/>
          <w:b/>
          <w:color w:val="000000" w:themeColor="text1"/>
        </w:rPr>
      </w:pPr>
      <w:r w:rsidRPr="00711E84">
        <w:rPr>
          <w:rFonts w:ascii="Arial" w:hAnsi="Arial" w:cs="Arial"/>
          <w:b/>
          <w:color w:val="000000" w:themeColor="text1"/>
          <w:sz w:val="22"/>
          <w:szCs w:val="22"/>
        </w:rPr>
        <w:t>Tabel 6. Hasil Analisis Uji Independent sampel test</w:t>
      </w:r>
    </w:p>
    <w:tbl>
      <w:tblPr>
        <w:tblStyle w:val="TableGrid"/>
        <w:tblW w:w="86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9"/>
        <w:gridCol w:w="1644"/>
        <w:gridCol w:w="897"/>
        <w:gridCol w:w="896"/>
        <w:gridCol w:w="1195"/>
        <w:gridCol w:w="864"/>
        <w:gridCol w:w="1515"/>
      </w:tblGrid>
      <w:tr w:rsidR="00711E84" w:rsidRPr="00711E84" w14:paraId="4AC482A4" w14:textId="77777777" w:rsidTr="00711E84">
        <w:trPr>
          <w:trHeight w:val="363"/>
        </w:trPr>
        <w:tc>
          <w:tcPr>
            <w:tcW w:w="8620" w:type="dxa"/>
            <w:gridSpan w:val="7"/>
            <w:tcBorders>
              <w:top w:val="single" w:sz="4" w:space="0" w:color="auto"/>
              <w:bottom w:val="nil"/>
            </w:tcBorders>
            <w:hideMark/>
          </w:tcPr>
          <w:p w14:paraId="68C438D0" w14:textId="77777777" w:rsidR="00711E84" w:rsidRPr="00711E84" w:rsidRDefault="00711E84" w:rsidP="00711E84">
            <w:pPr>
              <w:autoSpaceDE w:val="0"/>
              <w:autoSpaceDN w:val="0"/>
              <w:adjustRightInd w:val="0"/>
              <w:ind w:left="60" w:right="60"/>
              <w:jc w:val="both"/>
              <w:rPr>
                <w:rFonts w:ascii="Arial" w:hAnsi="Arial" w:cs="Arial"/>
                <w:i/>
                <w:color w:val="000000" w:themeColor="text1"/>
                <w:sz w:val="20"/>
                <w:szCs w:val="20"/>
              </w:rPr>
            </w:pPr>
            <w:r w:rsidRPr="00711E84">
              <w:rPr>
                <w:rFonts w:ascii="Arial" w:hAnsi="Arial" w:cs="Arial"/>
                <w:b/>
                <w:bCs/>
                <w:i/>
                <w:color w:val="000000" w:themeColor="text1"/>
                <w:sz w:val="20"/>
                <w:szCs w:val="20"/>
              </w:rPr>
              <w:t>Independent Samples Test</w:t>
            </w:r>
          </w:p>
        </w:tc>
      </w:tr>
      <w:tr w:rsidR="00711E84" w:rsidRPr="00711E84" w14:paraId="6C083B89" w14:textId="77777777" w:rsidTr="00711E84">
        <w:trPr>
          <w:gridAfter w:val="3"/>
          <w:wAfter w:w="3574" w:type="dxa"/>
          <w:trHeight w:val="341"/>
        </w:trPr>
        <w:tc>
          <w:tcPr>
            <w:tcW w:w="3253" w:type="dxa"/>
            <w:gridSpan w:val="2"/>
            <w:vMerge w:val="restart"/>
            <w:tcBorders>
              <w:top w:val="single" w:sz="4" w:space="0" w:color="auto"/>
              <w:bottom w:val="nil"/>
            </w:tcBorders>
          </w:tcPr>
          <w:p w14:paraId="6FD4A9D0" w14:textId="77777777" w:rsidR="00711E84" w:rsidRPr="00711E84" w:rsidRDefault="00711E84" w:rsidP="00711E84">
            <w:pPr>
              <w:autoSpaceDE w:val="0"/>
              <w:autoSpaceDN w:val="0"/>
              <w:adjustRightInd w:val="0"/>
              <w:jc w:val="both"/>
              <w:rPr>
                <w:rFonts w:ascii="Arial" w:hAnsi="Arial" w:cs="Arial"/>
                <w:color w:val="000000" w:themeColor="text1"/>
                <w:sz w:val="20"/>
                <w:szCs w:val="20"/>
              </w:rPr>
            </w:pPr>
          </w:p>
        </w:tc>
        <w:tc>
          <w:tcPr>
            <w:tcW w:w="1793" w:type="dxa"/>
            <w:gridSpan w:val="2"/>
            <w:tcBorders>
              <w:top w:val="single" w:sz="4" w:space="0" w:color="auto"/>
              <w:bottom w:val="nil"/>
            </w:tcBorders>
            <w:hideMark/>
          </w:tcPr>
          <w:p w14:paraId="4C838167"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Levene's Test for Equality of Variances</w:t>
            </w:r>
          </w:p>
        </w:tc>
      </w:tr>
      <w:tr w:rsidR="00711E84" w:rsidRPr="00711E84" w14:paraId="439A0ADF" w14:textId="77777777" w:rsidTr="00711E84">
        <w:trPr>
          <w:trHeight w:val="517"/>
        </w:trPr>
        <w:tc>
          <w:tcPr>
            <w:tcW w:w="3253" w:type="dxa"/>
            <w:gridSpan w:val="2"/>
            <w:vMerge/>
            <w:tcBorders>
              <w:top w:val="single" w:sz="4" w:space="0" w:color="auto"/>
              <w:bottom w:val="nil"/>
            </w:tcBorders>
            <w:vAlign w:val="center"/>
            <w:hideMark/>
          </w:tcPr>
          <w:p w14:paraId="12E0DEEC" w14:textId="77777777" w:rsidR="00711E84" w:rsidRPr="00711E84" w:rsidRDefault="00711E84" w:rsidP="00711E84">
            <w:pPr>
              <w:rPr>
                <w:rFonts w:ascii="Arial" w:hAnsi="Arial" w:cs="Arial"/>
                <w:color w:val="000000" w:themeColor="text1"/>
                <w:sz w:val="20"/>
                <w:szCs w:val="20"/>
              </w:rPr>
            </w:pPr>
          </w:p>
        </w:tc>
        <w:tc>
          <w:tcPr>
            <w:tcW w:w="897" w:type="dxa"/>
            <w:vMerge w:val="restart"/>
            <w:tcBorders>
              <w:top w:val="single" w:sz="4" w:space="0" w:color="auto"/>
              <w:bottom w:val="nil"/>
            </w:tcBorders>
            <w:hideMark/>
          </w:tcPr>
          <w:p w14:paraId="57D4C9CB"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F</w:t>
            </w:r>
          </w:p>
        </w:tc>
        <w:tc>
          <w:tcPr>
            <w:tcW w:w="896" w:type="dxa"/>
            <w:vMerge w:val="restart"/>
            <w:tcBorders>
              <w:top w:val="single" w:sz="4" w:space="0" w:color="auto"/>
              <w:bottom w:val="nil"/>
            </w:tcBorders>
            <w:hideMark/>
          </w:tcPr>
          <w:p w14:paraId="194E4438"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Sig.</w:t>
            </w:r>
          </w:p>
        </w:tc>
        <w:tc>
          <w:tcPr>
            <w:tcW w:w="1195" w:type="dxa"/>
            <w:vMerge w:val="restart"/>
            <w:tcBorders>
              <w:top w:val="single" w:sz="4" w:space="0" w:color="auto"/>
              <w:bottom w:val="nil"/>
            </w:tcBorders>
            <w:hideMark/>
          </w:tcPr>
          <w:p w14:paraId="6A9BD928"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T</w:t>
            </w:r>
          </w:p>
        </w:tc>
        <w:tc>
          <w:tcPr>
            <w:tcW w:w="864" w:type="dxa"/>
            <w:vMerge w:val="restart"/>
            <w:tcBorders>
              <w:top w:val="single" w:sz="4" w:space="0" w:color="auto"/>
              <w:bottom w:val="nil"/>
            </w:tcBorders>
            <w:hideMark/>
          </w:tcPr>
          <w:p w14:paraId="77E6B1F0"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Df</w:t>
            </w:r>
          </w:p>
        </w:tc>
        <w:tc>
          <w:tcPr>
            <w:tcW w:w="1515" w:type="dxa"/>
            <w:vMerge w:val="restart"/>
            <w:tcBorders>
              <w:top w:val="single" w:sz="4" w:space="0" w:color="auto"/>
              <w:bottom w:val="nil"/>
            </w:tcBorders>
            <w:hideMark/>
          </w:tcPr>
          <w:p w14:paraId="68453F4B"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Sig. (2-tailed)</w:t>
            </w:r>
          </w:p>
        </w:tc>
      </w:tr>
      <w:tr w:rsidR="00711E84" w:rsidRPr="00711E84" w14:paraId="16BF13D3" w14:textId="77777777" w:rsidTr="00711E84">
        <w:trPr>
          <w:trHeight w:val="517"/>
        </w:trPr>
        <w:tc>
          <w:tcPr>
            <w:tcW w:w="3253" w:type="dxa"/>
            <w:gridSpan w:val="2"/>
            <w:vMerge/>
            <w:tcBorders>
              <w:top w:val="single" w:sz="4" w:space="0" w:color="auto"/>
              <w:bottom w:val="nil"/>
            </w:tcBorders>
            <w:vAlign w:val="center"/>
            <w:hideMark/>
          </w:tcPr>
          <w:p w14:paraId="079FD2B3" w14:textId="77777777" w:rsidR="00711E84" w:rsidRPr="00711E84" w:rsidRDefault="00711E84" w:rsidP="00711E84">
            <w:pPr>
              <w:rPr>
                <w:rFonts w:ascii="Arial" w:hAnsi="Arial" w:cs="Arial"/>
                <w:color w:val="000000" w:themeColor="text1"/>
                <w:sz w:val="20"/>
                <w:szCs w:val="20"/>
              </w:rPr>
            </w:pPr>
          </w:p>
        </w:tc>
        <w:tc>
          <w:tcPr>
            <w:tcW w:w="897" w:type="dxa"/>
            <w:vMerge/>
            <w:tcBorders>
              <w:top w:val="nil"/>
              <w:bottom w:val="nil"/>
            </w:tcBorders>
            <w:vAlign w:val="center"/>
            <w:hideMark/>
          </w:tcPr>
          <w:p w14:paraId="1962CDA9" w14:textId="77777777" w:rsidR="00711E84" w:rsidRPr="00711E84" w:rsidRDefault="00711E84" w:rsidP="00711E84">
            <w:pPr>
              <w:rPr>
                <w:rFonts w:ascii="Arial" w:hAnsi="Arial" w:cs="Arial"/>
                <w:color w:val="000000" w:themeColor="text1"/>
                <w:sz w:val="20"/>
                <w:szCs w:val="20"/>
              </w:rPr>
            </w:pPr>
          </w:p>
        </w:tc>
        <w:tc>
          <w:tcPr>
            <w:tcW w:w="896" w:type="dxa"/>
            <w:vMerge/>
            <w:tcBorders>
              <w:top w:val="nil"/>
              <w:bottom w:val="nil"/>
            </w:tcBorders>
            <w:vAlign w:val="center"/>
            <w:hideMark/>
          </w:tcPr>
          <w:p w14:paraId="7E787B72" w14:textId="77777777" w:rsidR="00711E84" w:rsidRPr="00711E84" w:rsidRDefault="00711E84" w:rsidP="00711E84">
            <w:pPr>
              <w:rPr>
                <w:rFonts w:ascii="Arial" w:hAnsi="Arial" w:cs="Arial"/>
                <w:color w:val="000000" w:themeColor="text1"/>
                <w:sz w:val="20"/>
                <w:szCs w:val="20"/>
              </w:rPr>
            </w:pPr>
          </w:p>
        </w:tc>
        <w:tc>
          <w:tcPr>
            <w:tcW w:w="1195" w:type="dxa"/>
            <w:vMerge/>
            <w:tcBorders>
              <w:top w:val="nil"/>
              <w:bottom w:val="nil"/>
            </w:tcBorders>
            <w:vAlign w:val="center"/>
            <w:hideMark/>
          </w:tcPr>
          <w:p w14:paraId="6F24C750" w14:textId="77777777" w:rsidR="00711E84" w:rsidRPr="00711E84" w:rsidRDefault="00711E84" w:rsidP="00711E84">
            <w:pPr>
              <w:rPr>
                <w:rFonts w:ascii="Arial" w:hAnsi="Arial" w:cs="Arial"/>
                <w:color w:val="000000" w:themeColor="text1"/>
                <w:sz w:val="20"/>
                <w:szCs w:val="20"/>
              </w:rPr>
            </w:pPr>
          </w:p>
        </w:tc>
        <w:tc>
          <w:tcPr>
            <w:tcW w:w="864" w:type="dxa"/>
            <w:vMerge/>
            <w:tcBorders>
              <w:top w:val="nil"/>
              <w:bottom w:val="nil"/>
            </w:tcBorders>
            <w:vAlign w:val="center"/>
            <w:hideMark/>
          </w:tcPr>
          <w:p w14:paraId="70FF2E7D" w14:textId="77777777" w:rsidR="00711E84" w:rsidRPr="00711E84" w:rsidRDefault="00711E84" w:rsidP="00711E84">
            <w:pPr>
              <w:rPr>
                <w:rFonts w:ascii="Arial" w:hAnsi="Arial" w:cs="Arial"/>
                <w:color w:val="000000" w:themeColor="text1"/>
                <w:sz w:val="20"/>
                <w:szCs w:val="20"/>
              </w:rPr>
            </w:pPr>
          </w:p>
        </w:tc>
        <w:tc>
          <w:tcPr>
            <w:tcW w:w="1515" w:type="dxa"/>
            <w:vMerge/>
            <w:tcBorders>
              <w:top w:val="nil"/>
              <w:bottom w:val="nil"/>
            </w:tcBorders>
            <w:vAlign w:val="center"/>
            <w:hideMark/>
          </w:tcPr>
          <w:p w14:paraId="08A756F1" w14:textId="77777777" w:rsidR="00711E84" w:rsidRPr="00711E84" w:rsidRDefault="00711E84" w:rsidP="00711E84">
            <w:pPr>
              <w:rPr>
                <w:rFonts w:ascii="Arial" w:hAnsi="Arial" w:cs="Arial"/>
                <w:color w:val="000000" w:themeColor="text1"/>
                <w:sz w:val="20"/>
                <w:szCs w:val="20"/>
              </w:rPr>
            </w:pPr>
          </w:p>
        </w:tc>
      </w:tr>
      <w:tr w:rsidR="00711E84" w:rsidRPr="00711E84" w14:paraId="1A8992E4" w14:textId="77777777" w:rsidTr="00711E84">
        <w:trPr>
          <w:trHeight w:val="363"/>
        </w:trPr>
        <w:tc>
          <w:tcPr>
            <w:tcW w:w="1609" w:type="dxa"/>
            <w:vMerge w:val="restart"/>
            <w:tcBorders>
              <w:top w:val="nil"/>
            </w:tcBorders>
            <w:hideMark/>
          </w:tcPr>
          <w:p w14:paraId="3B6848F0"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Postes Eksperimen</w:t>
            </w:r>
          </w:p>
        </w:tc>
        <w:tc>
          <w:tcPr>
            <w:tcW w:w="1644" w:type="dxa"/>
            <w:tcBorders>
              <w:top w:val="nil"/>
            </w:tcBorders>
            <w:hideMark/>
          </w:tcPr>
          <w:p w14:paraId="2AC2FD60"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Equal variances assumed</w:t>
            </w:r>
          </w:p>
        </w:tc>
        <w:tc>
          <w:tcPr>
            <w:tcW w:w="897" w:type="dxa"/>
            <w:tcBorders>
              <w:top w:val="nil"/>
            </w:tcBorders>
            <w:hideMark/>
          </w:tcPr>
          <w:p w14:paraId="157F0BB8"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.387</w:t>
            </w:r>
          </w:p>
        </w:tc>
        <w:tc>
          <w:tcPr>
            <w:tcW w:w="896" w:type="dxa"/>
            <w:tcBorders>
              <w:top w:val="nil"/>
            </w:tcBorders>
            <w:hideMark/>
          </w:tcPr>
          <w:p w14:paraId="45F13C07"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.536</w:t>
            </w:r>
          </w:p>
        </w:tc>
        <w:tc>
          <w:tcPr>
            <w:tcW w:w="1195" w:type="dxa"/>
            <w:tcBorders>
              <w:top w:val="nil"/>
            </w:tcBorders>
            <w:hideMark/>
          </w:tcPr>
          <w:p w14:paraId="5298BC7F"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10.980</w:t>
            </w:r>
          </w:p>
        </w:tc>
        <w:tc>
          <w:tcPr>
            <w:tcW w:w="864" w:type="dxa"/>
            <w:tcBorders>
              <w:top w:val="nil"/>
            </w:tcBorders>
            <w:hideMark/>
          </w:tcPr>
          <w:p w14:paraId="488439D0"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64</w:t>
            </w:r>
          </w:p>
        </w:tc>
        <w:tc>
          <w:tcPr>
            <w:tcW w:w="1515" w:type="dxa"/>
            <w:tcBorders>
              <w:top w:val="nil"/>
            </w:tcBorders>
            <w:hideMark/>
          </w:tcPr>
          <w:p w14:paraId="13AACD10"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.000</w:t>
            </w:r>
          </w:p>
        </w:tc>
      </w:tr>
      <w:tr w:rsidR="00711E84" w:rsidRPr="00711E84" w14:paraId="49F1734A" w14:textId="77777777" w:rsidTr="00711E84">
        <w:trPr>
          <w:trHeight w:val="363"/>
        </w:trPr>
        <w:tc>
          <w:tcPr>
            <w:tcW w:w="1609" w:type="dxa"/>
            <w:vMerge/>
            <w:vAlign w:val="center"/>
            <w:hideMark/>
          </w:tcPr>
          <w:p w14:paraId="2AD4F186" w14:textId="77777777" w:rsidR="00711E84" w:rsidRPr="00711E84" w:rsidRDefault="00711E84" w:rsidP="00711E84">
            <w:pPr>
              <w:rPr>
                <w:rFonts w:ascii="Arial" w:hAnsi="Arial" w:cs="Arial"/>
                <w:color w:val="000000" w:themeColor="text1"/>
                <w:sz w:val="20"/>
                <w:szCs w:val="20"/>
              </w:rPr>
            </w:pPr>
          </w:p>
        </w:tc>
        <w:tc>
          <w:tcPr>
            <w:tcW w:w="1644" w:type="dxa"/>
            <w:hideMark/>
          </w:tcPr>
          <w:p w14:paraId="46425A1A"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Equal variances not assumed</w:t>
            </w:r>
          </w:p>
        </w:tc>
        <w:tc>
          <w:tcPr>
            <w:tcW w:w="897" w:type="dxa"/>
          </w:tcPr>
          <w:p w14:paraId="7A8768AA" w14:textId="77777777" w:rsidR="00711E84" w:rsidRPr="00711E84" w:rsidRDefault="00711E84" w:rsidP="00711E84">
            <w:pPr>
              <w:autoSpaceDE w:val="0"/>
              <w:autoSpaceDN w:val="0"/>
              <w:adjustRightInd w:val="0"/>
              <w:jc w:val="both"/>
              <w:rPr>
                <w:rFonts w:ascii="Arial" w:hAnsi="Arial" w:cs="Arial"/>
                <w:color w:val="000000" w:themeColor="text1"/>
                <w:sz w:val="20"/>
                <w:szCs w:val="20"/>
              </w:rPr>
            </w:pPr>
          </w:p>
        </w:tc>
        <w:tc>
          <w:tcPr>
            <w:tcW w:w="896" w:type="dxa"/>
          </w:tcPr>
          <w:p w14:paraId="37C73E11" w14:textId="77777777" w:rsidR="00711E84" w:rsidRPr="00711E84" w:rsidRDefault="00711E84" w:rsidP="00711E84">
            <w:pPr>
              <w:autoSpaceDE w:val="0"/>
              <w:autoSpaceDN w:val="0"/>
              <w:adjustRightInd w:val="0"/>
              <w:jc w:val="both"/>
              <w:rPr>
                <w:rFonts w:ascii="Arial" w:hAnsi="Arial" w:cs="Arial"/>
                <w:color w:val="000000" w:themeColor="text1"/>
                <w:sz w:val="20"/>
                <w:szCs w:val="20"/>
              </w:rPr>
            </w:pPr>
          </w:p>
        </w:tc>
        <w:tc>
          <w:tcPr>
            <w:tcW w:w="1195" w:type="dxa"/>
            <w:hideMark/>
          </w:tcPr>
          <w:p w14:paraId="71A4D2D6"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10.889</w:t>
            </w:r>
          </w:p>
        </w:tc>
        <w:tc>
          <w:tcPr>
            <w:tcW w:w="864" w:type="dxa"/>
            <w:hideMark/>
          </w:tcPr>
          <w:p w14:paraId="5B395294"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59.520</w:t>
            </w:r>
          </w:p>
        </w:tc>
        <w:tc>
          <w:tcPr>
            <w:tcW w:w="1515" w:type="dxa"/>
            <w:hideMark/>
          </w:tcPr>
          <w:p w14:paraId="4121D4E7" w14:textId="77777777" w:rsidR="00711E84" w:rsidRPr="00711E84" w:rsidRDefault="00711E84" w:rsidP="00711E84">
            <w:pPr>
              <w:autoSpaceDE w:val="0"/>
              <w:autoSpaceDN w:val="0"/>
              <w:adjustRightInd w:val="0"/>
              <w:ind w:left="60" w:right="60"/>
              <w:jc w:val="both"/>
              <w:rPr>
                <w:rFonts w:ascii="Arial" w:hAnsi="Arial" w:cs="Arial"/>
                <w:color w:val="000000" w:themeColor="text1"/>
                <w:sz w:val="20"/>
                <w:szCs w:val="20"/>
              </w:rPr>
            </w:pPr>
            <w:r w:rsidRPr="00711E84">
              <w:rPr>
                <w:rFonts w:ascii="Arial" w:hAnsi="Arial" w:cs="Arial"/>
                <w:color w:val="000000" w:themeColor="text1"/>
                <w:sz w:val="20"/>
                <w:szCs w:val="20"/>
              </w:rPr>
              <w:t>.000</w:t>
            </w:r>
          </w:p>
        </w:tc>
      </w:tr>
    </w:tbl>
    <w:p w14:paraId="6447F4FF" w14:textId="1DF9D4DF" w:rsidR="00130A5C" w:rsidRPr="00BC21EE" w:rsidRDefault="002D1025" w:rsidP="002D1025">
      <w:pPr>
        <w:spacing w:line="360" w:lineRule="auto"/>
        <w:ind w:firstLine="720"/>
        <w:jc w:val="both"/>
        <w:rPr>
          <w:rFonts w:ascii="Arial" w:hAnsi="Arial" w:cs="Arial"/>
          <w:color w:val="000000" w:themeColor="text1"/>
        </w:rPr>
      </w:pPr>
      <w:r w:rsidRPr="002D1025">
        <w:rPr>
          <w:rFonts w:ascii="Arial" w:hAnsi="Arial" w:cs="Arial"/>
          <w:color w:val="000000" w:themeColor="text1"/>
        </w:rPr>
        <w:t>Berdasarkan hasil analisis Independent Sampel T Test melalui aplikasi SPSS maka dapat dipahami bahwa nilai signifikn 2 tailed lebih kecil  (0.00≤ 0.05) maka dapat dijelaskan bahwa terdapat perbedaan antara penggunaan Aplikasi Kahoot dengan tanpa menggunakan Aplikasi Kahoot terhadap respons peserta didik dalam menjawab soal Sejarah Kebudayaan Islam.</w:t>
      </w:r>
    </w:p>
    <w:p w14:paraId="0A006B12" w14:textId="1228AC91" w:rsidR="009C19E2" w:rsidRDefault="009C19E2" w:rsidP="00B54F45">
      <w:pPr>
        <w:spacing w:before="240" w:line="360" w:lineRule="auto"/>
        <w:jc w:val="both"/>
        <w:rPr>
          <w:rFonts w:ascii="Arial" w:hAnsi="Arial" w:cs="Arial"/>
          <w:b/>
        </w:rPr>
      </w:pPr>
      <w:r w:rsidRPr="00CF4DB0">
        <w:rPr>
          <w:rFonts w:ascii="Arial" w:hAnsi="Arial" w:cs="Arial"/>
          <w:b/>
        </w:rPr>
        <w:t>PEMBAHASAN</w:t>
      </w:r>
    </w:p>
    <w:p w14:paraId="273630B7" w14:textId="77777777" w:rsidR="005D693A" w:rsidRPr="004B66BE" w:rsidRDefault="005D693A" w:rsidP="005D693A">
      <w:pPr>
        <w:spacing w:line="360" w:lineRule="auto"/>
        <w:ind w:firstLine="810"/>
        <w:jc w:val="both"/>
        <w:rPr>
          <w:rFonts w:ascii="Arial" w:hAnsi="Arial" w:cs="Arial"/>
          <w:bCs/>
        </w:rPr>
      </w:pPr>
      <w:r w:rsidRPr="004B66BE">
        <w:rPr>
          <w:rFonts w:ascii="Arial" w:hAnsi="Arial" w:cs="Arial"/>
          <w:bCs/>
        </w:rPr>
        <w:t xml:space="preserve">Pada pemberian angket respon,  kelas eksperimen memperoleh angka 1506 dan kelas kontrol  memperoleh angka 1105 sehingga terdapat selisih angka 401. Selain itu, pada hasil menjawab soal peserta didik, kelas ekperimen dengan menggunakan aplikasi Kahoot mendapatkan prolehan </w:t>
      </w:r>
      <w:r w:rsidRPr="004B66BE">
        <w:rPr>
          <w:rFonts w:ascii="Arial" w:hAnsi="Arial" w:cs="Arial"/>
          <w:bCs/>
        </w:rPr>
        <w:lastRenderedPageBreak/>
        <w:t>angka dari hasil menjawab soal dengan hasil akumulasi  289 serta kelas kontrol dengan menggunakan tes secara konvensional hanya mendapatkan akumulasi angka 211, sehingga terdapat selisih angka 78. Hasil perolehan angka tersebut memberikan kesimpulan angka yang berbeda dengan akumulasi angka yang lebih tinggi diperoleh kelas ekperimen. Hasil tersebut dapat memberikan gambaran kesimpulan bahwa aplikasi Kahoot tergolong efektif jika digunakan untuk meningkatkan respon belajar peserta didik dan untuk meningkatkan hasil belajar peserta didik.</w:t>
      </w:r>
    </w:p>
    <w:p w14:paraId="64F7B6C4" w14:textId="2CD699C2" w:rsidR="005D693A" w:rsidRPr="004B66BE" w:rsidRDefault="005D693A" w:rsidP="005D693A">
      <w:pPr>
        <w:spacing w:line="360" w:lineRule="auto"/>
        <w:ind w:firstLine="810"/>
        <w:jc w:val="both"/>
        <w:rPr>
          <w:rFonts w:ascii="Arial" w:hAnsi="Arial" w:cs="Arial"/>
          <w:bCs/>
        </w:rPr>
      </w:pPr>
      <w:r w:rsidRPr="004B66BE">
        <w:rPr>
          <w:rFonts w:ascii="Arial" w:hAnsi="Arial" w:cs="Arial"/>
          <w:bCs/>
        </w:rPr>
        <w:t>Aplikasi Kahoot merupakan salah satu Aplikasi yang berorientasi pada pendidikan dengan bentuk game dan memiliki dua alamat website yang berbeda. Aplikasi Kahoot bisa diakses dan dimanfaatkan secara gratis dan dapat digunakan untuk melakukan kuis online survey dan diskusi yang masing-masing memiliki cara untuk dimainkan.  Kahoot adalah salah satu assesment tools yang dapat digunakan untuk membuat kuis, game dan survei dengan menarik sehingga dapat membantu pendidik dalam memberikan soal atau ulangan kepada peserta didik.</w:t>
      </w:r>
    </w:p>
    <w:p w14:paraId="0E2B78B0" w14:textId="77777777" w:rsidR="005D693A" w:rsidRPr="004B66BE" w:rsidRDefault="005D693A" w:rsidP="005D693A">
      <w:pPr>
        <w:spacing w:line="360" w:lineRule="auto"/>
        <w:ind w:firstLine="810"/>
        <w:jc w:val="both"/>
        <w:rPr>
          <w:rFonts w:ascii="Arial" w:hAnsi="Arial" w:cs="Arial"/>
          <w:bCs/>
        </w:rPr>
      </w:pPr>
      <w:r w:rsidRPr="004B66BE">
        <w:rPr>
          <w:rFonts w:ascii="Arial" w:hAnsi="Arial" w:cs="Arial"/>
          <w:bCs/>
        </w:rPr>
        <w:t>Respons adalah pemindahan atau pertukaran informasi timbal balik dan mempunyai efek. Respons merupakan reaksi penolakan atau persetujuan dari diri seseorang setelah menerima pesan. Dari defenisi tersebut dapat disimpulkan bahwa respons merupakan kecenderungan seseorang untuk memberikan pemusatan perhatian pada sesuatu diluar dirinya karena ada stimuli yang mendorong. Respons bisa juga diartikan sebagai tanggapan, reaksi, atau jawaban. Respons merupakan tanggapan atau umpan balik komunikan dari menafsirkan respons atau tanggapan dari suatu pesan yang telah disampaikan, baik dari media cetak surat kabar maupu elektonik seperti televisi. Dalam proses pembelajaran respons Peserta Didik menjadi salah satu indikator yang dapat diukur dalam proses pembelajaran.</w:t>
      </w:r>
    </w:p>
    <w:p w14:paraId="34C1B89A" w14:textId="77777777" w:rsidR="005D693A" w:rsidRPr="004B66BE" w:rsidRDefault="005D693A" w:rsidP="005D693A">
      <w:pPr>
        <w:spacing w:line="360" w:lineRule="auto"/>
        <w:ind w:firstLine="810"/>
        <w:jc w:val="both"/>
        <w:rPr>
          <w:rFonts w:ascii="Arial" w:hAnsi="Arial" w:cs="Arial"/>
          <w:bCs/>
        </w:rPr>
      </w:pPr>
      <w:r w:rsidRPr="004B66BE">
        <w:rPr>
          <w:rFonts w:ascii="Arial" w:hAnsi="Arial" w:cs="Arial"/>
          <w:bCs/>
        </w:rPr>
        <w:t xml:space="preserve">Berdasarakan penjelasan dari analisis data tersebut maka dapat dipahami bahwa penggunaan aplikasi Kahoot mengenai respons Peserta Didik dalam menjawab soal dalam pembelajaran Sejarah Kebudayaan </w:t>
      </w:r>
      <w:r w:rsidRPr="004B66BE">
        <w:rPr>
          <w:rFonts w:ascii="Arial" w:hAnsi="Arial" w:cs="Arial"/>
          <w:bCs/>
        </w:rPr>
        <w:lastRenderedPageBreak/>
        <w:t>Islam memiliki taraf siqnifikansi yang rendah dalam hal ini penggunaan aplikasi Kahoot mengenai respons peserta didik dalam menjawab soal dalam pembelajaran sejarah kebudayaan Islam dapat diterapkan dalam proses pemberian soal dalam proses pembelajaran.</w:t>
      </w:r>
    </w:p>
    <w:p w14:paraId="3D7104AD" w14:textId="30D8CBDD" w:rsidR="005D693A" w:rsidRDefault="005D693A" w:rsidP="005D693A">
      <w:pPr>
        <w:spacing w:line="360" w:lineRule="auto"/>
        <w:ind w:firstLine="810"/>
        <w:jc w:val="both"/>
        <w:rPr>
          <w:rFonts w:ascii="Arial" w:hAnsi="Arial" w:cs="Arial"/>
          <w:bCs/>
        </w:rPr>
      </w:pPr>
      <w:r w:rsidRPr="004B66BE">
        <w:rPr>
          <w:rFonts w:ascii="Arial" w:hAnsi="Arial" w:cs="Arial"/>
          <w:bCs/>
        </w:rPr>
        <w:t>Selanjutanya, pada hasil perolehan angket respon peserta didik kelas eksperimen dan kelas kontrol, perbedaan hasil dari angket yang diperoleh dengan kriteria skor respon penggunaan aplikasi Kahoot lebih baik dibandingkan perolehan data angket penggunaan tes secara konvensional, diharapkan perolehan skor tersebut menjadi data yang dapat dipertimbangkan bagi madrasah untuk kemudian menjadikan aplikasi Kahoot menjadi salah satu opsi menggunaan assessment tools pada saat ujian akan dilaksanakan.</w:t>
      </w:r>
    </w:p>
    <w:p w14:paraId="081197BC" w14:textId="551B0372" w:rsidR="00F9591A" w:rsidRPr="00A94AB9" w:rsidRDefault="00F9591A" w:rsidP="005D693A">
      <w:pPr>
        <w:spacing w:line="360" w:lineRule="auto"/>
        <w:ind w:firstLine="810"/>
        <w:jc w:val="both"/>
        <w:rPr>
          <w:rFonts w:ascii="Arial" w:hAnsi="Arial" w:cs="Arial"/>
          <w:bCs/>
        </w:rPr>
      </w:pPr>
      <w:r w:rsidRPr="00A94AB9">
        <w:rPr>
          <w:rFonts w:ascii="Arial" w:hAnsi="Arial" w:cs="Arial"/>
        </w:rPr>
        <w:t xml:space="preserve">Riyan Cahya Ramenda yang berjudul Penerapan Game Interaktif Aplikasi Kahoot Untuk Meningkatkan Pemahaman Konsep Matematis Dan Minat Belajar Siswa SMP. Analisis data yang diperoleh bahwa kelas eksperimen yang menggunakan Game Interaktif Aplikasi KaHoot memiliki peningkatan kemampuan pemahaman konsep matematis dengan rata-rata interpretasi n-gain yaitu 0,52 untuk kelas kontrol yang menggunakan model pembelajaran konvensional memiliki rata-rata interpretasi 0,48. Hasil penelitian lain dilakukan oleh Esti Erlinasari yang melakukan penelitian berjudul Pengaruh Media Game Kahoot terhadap Hasil Belajar Siswa Kelas X SMAN 19 Makassar. Hasil pengujian statistik inferensial dengan </w:t>
      </w:r>
      <w:r w:rsidRPr="00A94AB9">
        <w:rPr>
          <w:rFonts w:ascii="Arial" w:hAnsi="Arial" w:cs="Arial"/>
          <w:i/>
        </w:rPr>
        <w:t>Independent Samples T-Test</w:t>
      </w:r>
      <w:r w:rsidRPr="00A94AB9">
        <w:rPr>
          <w:rFonts w:ascii="Arial" w:hAnsi="Arial" w:cs="Arial"/>
        </w:rPr>
        <w:t xml:space="preserve"> diperoleh nilai signifikansi untuk pretest dan posttest p = 0,002 &lt; α = 0,05. Hal ini berarti bahwa Ho ditolak dan HI diterima, dengan demikian media pembelajaran game kahoot berpengaruh terhadap hasil belajar siswa</w:t>
      </w:r>
    </w:p>
    <w:p w14:paraId="3A35D86F" w14:textId="19EB2F62" w:rsidR="009C19E2" w:rsidRPr="00A94AB9" w:rsidRDefault="009C19E2" w:rsidP="00B54F45">
      <w:pPr>
        <w:spacing w:before="240" w:line="360" w:lineRule="auto"/>
        <w:jc w:val="both"/>
        <w:rPr>
          <w:rFonts w:ascii="Arial" w:hAnsi="Arial" w:cs="Arial"/>
          <w:b/>
        </w:rPr>
      </w:pPr>
      <w:r w:rsidRPr="00A94AB9">
        <w:rPr>
          <w:rFonts w:ascii="Arial" w:hAnsi="Arial" w:cs="Arial"/>
          <w:b/>
        </w:rPr>
        <w:t xml:space="preserve">KESIMPULAN </w:t>
      </w:r>
    </w:p>
    <w:p w14:paraId="6E858968" w14:textId="6AA5A5CB" w:rsidR="00627C23" w:rsidRPr="00627C23" w:rsidRDefault="00627C23" w:rsidP="00627C23">
      <w:pPr>
        <w:spacing w:before="240" w:line="360" w:lineRule="auto"/>
        <w:ind w:firstLine="720"/>
        <w:jc w:val="both"/>
        <w:rPr>
          <w:rFonts w:ascii="Arial" w:hAnsi="Arial" w:cs="Arial"/>
          <w:bCs/>
        </w:rPr>
      </w:pPr>
      <w:r w:rsidRPr="00A94AB9">
        <w:rPr>
          <w:rFonts w:ascii="Arial" w:hAnsi="Arial" w:cs="Arial"/>
          <w:bCs/>
        </w:rPr>
        <w:t>Hasil analisis Independent Sampel T Test</w:t>
      </w:r>
      <w:r w:rsidRPr="00627C23">
        <w:rPr>
          <w:rFonts w:ascii="Arial" w:hAnsi="Arial" w:cs="Arial"/>
          <w:bCs/>
        </w:rPr>
        <w:t xml:space="preserve"> melalui aplikasi SPSS, diketahui bahwa nilai signifikn 2 tailed lebih kecil  (0.00 ≤ 0.05) maka dapat dijelaskan bahwa terdapat perbedaan antara penggunaan Aplikasi Kahoot </w:t>
      </w:r>
      <w:r w:rsidRPr="00627C23">
        <w:rPr>
          <w:rFonts w:ascii="Arial" w:hAnsi="Arial" w:cs="Arial"/>
          <w:bCs/>
        </w:rPr>
        <w:lastRenderedPageBreak/>
        <w:t>dengan tanpa menggunakan Aplikasi Kahoot (konvensional) terhadap respons Peserta Didik dalam menjawab soal Sejarah Kebudayaan Islam. Perbedaan angka dari hasil pemberian angket kelas eksperimen dan dan kelas kontrol menjadi bahan pertimbangan  agar aplikasi Kahoot dapat menjadi salah satu opsi yang dapat digunakan dalam upaya meningkatkan respon belajar peserta didik. Perbedaan angka yang diperolah, memberikan gambaran bahwa respon peserta didik lebih baik dalam menjawab soal menggunakan aplikasi Kahoot dibandingkan dengan cara konvensional, sehingga dapat ditarik kesimpulan bahwa aplikasi Kahoot lebih efektif digunakan  dalam menjawab soal pada mata pelajaran SKI</w:t>
      </w:r>
    </w:p>
    <w:p w14:paraId="31AA545D" w14:textId="77777777" w:rsidR="007D3AD6" w:rsidRPr="00B54F45" w:rsidRDefault="007D3AD6" w:rsidP="00627C23">
      <w:pPr>
        <w:spacing w:line="276" w:lineRule="auto"/>
        <w:rPr>
          <w:lang w:val="id-ID"/>
        </w:rPr>
      </w:pPr>
    </w:p>
    <w:p w14:paraId="6E7338F1" w14:textId="4109B632" w:rsidR="007D3AD6" w:rsidRDefault="007D3AD6" w:rsidP="007D3AD6">
      <w:pPr>
        <w:spacing w:line="276" w:lineRule="auto"/>
        <w:ind w:left="1560" w:hanging="1560"/>
        <w:rPr>
          <w:b/>
          <w:lang w:val="id-ID"/>
        </w:rPr>
      </w:pPr>
      <w:r w:rsidRPr="00B54F45">
        <w:rPr>
          <w:b/>
          <w:lang w:val="id-ID"/>
        </w:rPr>
        <w:t xml:space="preserve">UCAPAN TERIMA KASIH </w:t>
      </w:r>
    </w:p>
    <w:p w14:paraId="2C9F79E7" w14:textId="77777777" w:rsidR="000A6F94" w:rsidRDefault="000A6F94" w:rsidP="007D3AD6">
      <w:pPr>
        <w:spacing w:line="276" w:lineRule="auto"/>
        <w:ind w:left="1560" w:hanging="1560"/>
        <w:rPr>
          <w:b/>
          <w:lang w:val="id-ID"/>
        </w:rPr>
      </w:pPr>
    </w:p>
    <w:p w14:paraId="6C45EBE5" w14:textId="1BF3F140" w:rsidR="00627C23" w:rsidRPr="00627C23" w:rsidRDefault="00627C23" w:rsidP="00627C23">
      <w:pPr>
        <w:pStyle w:val="FootnoteText"/>
        <w:spacing w:line="360" w:lineRule="auto"/>
        <w:jc w:val="both"/>
        <w:rPr>
          <w:rFonts w:ascii="Arial" w:hAnsi="Arial"/>
          <w:b/>
          <w:sz w:val="24"/>
          <w:szCs w:val="24"/>
          <w:lang w:val="en-US"/>
        </w:rPr>
      </w:pPr>
      <w:r>
        <w:rPr>
          <w:rFonts w:ascii="Arial" w:hAnsi="Arial"/>
          <w:sz w:val="24"/>
          <w:szCs w:val="24"/>
        </w:rPr>
        <w:t xml:space="preserve">Ucapan terimakasih </w:t>
      </w:r>
      <w:r>
        <w:rPr>
          <w:rFonts w:ascii="Arial" w:hAnsi="Arial"/>
          <w:sz w:val="24"/>
          <w:szCs w:val="24"/>
          <w:lang w:val="en-US"/>
        </w:rPr>
        <w:t>pihak-pihak yang membantu dalam penelitian ini, khususnya kepada kepala sekolah MAN 2 Parepare</w:t>
      </w:r>
      <w:r>
        <w:rPr>
          <w:rFonts w:ascii="Arial" w:hAnsi="Arial"/>
          <w:sz w:val="24"/>
          <w:szCs w:val="24"/>
        </w:rPr>
        <w:t xml:space="preserve"> yang telah memberikan izin kepada kami untuk melakukan penelitian dan menggali informasi lebih mendalam berkaitan </w:t>
      </w:r>
      <w:r>
        <w:rPr>
          <w:rFonts w:ascii="Arial" w:hAnsi="Arial"/>
          <w:sz w:val="24"/>
          <w:szCs w:val="24"/>
          <w:lang w:val="en-US"/>
        </w:rPr>
        <w:t xml:space="preserve">dengan kajian yang akan kami teliti. </w:t>
      </w:r>
    </w:p>
    <w:p w14:paraId="555C687D" w14:textId="77777777" w:rsidR="009C19E2" w:rsidRPr="00B54F45" w:rsidRDefault="009C19E2" w:rsidP="00627C23">
      <w:pPr>
        <w:rPr>
          <w:lang w:val="id-ID"/>
        </w:rPr>
      </w:pPr>
    </w:p>
    <w:p w14:paraId="552175D3" w14:textId="4A3AD8D1" w:rsidR="009C19E2" w:rsidRDefault="009C19E2" w:rsidP="009C19E2">
      <w:pPr>
        <w:spacing w:before="240" w:line="480" w:lineRule="auto"/>
        <w:jc w:val="both"/>
        <w:rPr>
          <w:b/>
        </w:rPr>
      </w:pPr>
      <w:r w:rsidRPr="00B54F45">
        <w:rPr>
          <w:b/>
        </w:rPr>
        <w:t xml:space="preserve">DAFTAR PUSTAKA </w:t>
      </w:r>
    </w:p>
    <w:p w14:paraId="20E66176" w14:textId="26352C4D" w:rsidR="005718DE" w:rsidRDefault="005718DE" w:rsidP="00684DC4">
      <w:pPr>
        <w:pStyle w:val="Bibliography"/>
        <w:spacing w:line="240" w:lineRule="auto"/>
        <w:jc w:val="both"/>
      </w:pPr>
      <w:r>
        <w:rPr>
          <w:vertAlign w:val="superscript"/>
        </w:rPr>
        <w:t>[1]</w:t>
      </w:r>
      <w:r>
        <w:fldChar w:fldCharType="begin"/>
      </w:r>
      <w:r>
        <w:instrText xml:space="preserve"> ADDIN ZOTERO_BIBL {"uncited":[],"omitted":[],"custom":[]} CSL_BIBLIOGRAPHY </w:instrText>
      </w:r>
      <w:r>
        <w:fldChar w:fldCharType="separate"/>
      </w:r>
      <w:r w:rsidRPr="005718DE">
        <w:t xml:space="preserve">Beetlestone, F. (2011). </w:t>
      </w:r>
      <w:r w:rsidRPr="005718DE">
        <w:rPr>
          <w:i/>
          <w:iCs/>
        </w:rPr>
        <w:t>Creative Learning</w:t>
      </w:r>
      <w:r w:rsidRPr="005718DE">
        <w:t>. Nusa Media.</w:t>
      </w:r>
    </w:p>
    <w:p w14:paraId="60F14FED" w14:textId="77777777" w:rsidR="00684DC4" w:rsidRPr="00684DC4" w:rsidRDefault="00684DC4" w:rsidP="00684DC4"/>
    <w:p w14:paraId="4135A929" w14:textId="47BDDD48" w:rsidR="005718DE" w:rsidRDefault="005718DE" w:rsidP="00684DC4">
      <w:pPr>
        <w:pStyle w:val="Bibliography"/>
        <w:spacing w:line="240" w:lineRule="auto"/>
        <w:jc w:val="both"/>
      </w:pPr>
      <w:r>
        <w:rPr>
          <w:vertAlign w:val="superscript"/>
        </w:rPr>
        <w:t>[2]</w:t>
      </w:r>
      <w:r w:rsidRPr="005718DE">
        <w:t xml:space="preserve">Dahar, Fr. W. (2012). </w:t>
      </w:r>
      <w:r w:rsidRPr="005718DE">
        <w:rPr>
          <w:i/>
          <w:iCs/>
        </w:rPr>
        <w:t>Teori-teori belajar dan pembelajaran</w:t>
      </w:r>
      <w:r w:rsidRPr="005718DE">
        <w:t xml:space="preserve"> (2nd ed.). Erlangga.</w:t>
      </w:r>
    </w:p>
    <w:p w14:paraId="59DF0067" w14:textId="77777777" w:rsidR="00684DC4" w:rsidRPr="00684DC4" w:rsidRDefault="00684DC4" w:rsidP="00684DC4"/>
    <w:p w14:paraId="42A753B3" w14:textId="5B1F42D0" w:rsidR="005718DE" w:rsidRDefault="005718DE" w:rsidP="00684DC4">
      <w:pPr>
        <w:pStyle w:val="Bibliography"/>
        <w:spacing w:line="240" w:lineRule="auto"/>
        <w:jc w:val="both"/>
      </w:pPr>
      <w:r>
        <w:rPr>
          <w:vertAlign w:val="superscript"/>
        </w:rPr>
        <w:t>[3]</w:t>
      </w:r>
      <w:r w:rsidRPr="005718DE">
        <w:t xml:space="preserve">Fathurrohman, P., &amp; Sobari, M. (2007). </w:t>
      </w:r>
      <w:r w:rsidRPr="005718DE">
        <w:rPr>
          <w:i/>
          <w:iCs/>
        </w:rPr>
        <w:t>Strategi Belajar Mengajar</w:t>
      </w:r>
      <w:r w:rsidRPr="005718DE">
        <w:t>. Refika Aditama.</w:t>
      </w:r>
    </w:p>
    <w:p w14:paraId="595305C5" w14:textId="77777777" w:rsidR="00684DC4" w:rsidRPr="00684DC4" w:rsidRDefault="00684DC4" w:rsidP="00684DC4"/>
    <w:p w14:paraId="2842D0A5" w14:textId="61113918" w:rsidR="005718DE" w:rsidRDefault="005718DE" w:rsidP="00684DC4">
      <w:pPr>
        <w:pStyle w:val="Bibliography"/>
        <w:spacing w:line="240" w:lineRule="auto"/>
        <w:jc w:val="both"/>
      </w:pPr>
      <w:r>
        <w:rPr>
          <w:vertAlign w:val="superscript"/>
        </w:rPr>
        <w:t>[4]</w:t>
      </w:r>
      <w:r w:rsidRPr="005718DE">
        <w:t xml:space="preserve">Iwamoto, Darren H,  et. al. (2017). Analyzing The Efficacy Of The Testing Effect Using Kahoot On Student Performance. </w:t>
      </w:r>
      <w:r w:rsidRPr="005718DE">
        <w:rPr>
          <w:i/>
          <w:iCs/>
        </w:rPr>
        <w:t>Jurnal Turkish Online Of Distance Education</w:t>
      </w:r>
      <w:r w:rsidRPr="005718DE">
        <w:t>, 82.</w:t>
      </w:r>
    </w:p>
    <w:p w14:paraId="6CC84873" w14:textId="77777777" w:rsidR="00684DC4" w:rsidRPr="00684DC4" w:rsidRDefault="00684DC4" w:rsidP="00684DC4"/>
    <w:p w14:paraId="264B22E2" w14:textId="5A9051D9" w:rsidR="005718DE" w:rsidRDefault="005718DE" w:rsidP="00684DC4">
      <w:pPr>
        <w:pStyle w:val="Bibliography"/>
        <w:spacing w:line="240" w:lineRule="auto"/>
        <w:jc w:val="both"/>
      </w:pPr>
      <w:r>
        <w:rPr>
          <w:vertAlign w:val="superscript"/>
        </w:rPr>
        <w:t>[5]</w:t>
      </w:r>
      <w:r w:rsidRPr="005718DE">
        <w:t xml:space="preserve">Muhajir, A. (2011). </w:t>
      </w:r>
      <w:r w:rsidRPr="005718DE">
        <w:rPr>
          <w:i/>
          <w:iCs/>
        </w:rPr>
        <w:t>Ilmu Pendidikan Islam Perspektif Kontekstual</w:t>
      </w:r>
      <w:r w:rsidRPr="005718DE">
        <w:t>. Ar Ruzz Media.</w:t>
      </w:r>
    </w:p>
    <w:p w14:paraId="6DA0C53A" w14:textId="77777777" w:rsidR="00684DC4" w:rsidRPr="00684DC4" w:rsidRDefault="00684DC4" w:rsidP="00684DC4"/>
    <w:p w14:paraId="2B8602E2" w14:textId="4BBB2247" w:rsidR="005718DE" w:rsidRDefault="005718DE" w:rsidP="00684DC4">
      <w:pPr>
        <w:pStyle w:val="Bibliography"/>
        <w:spacing w:line="240" w:lineRule="auto"/>
        <w:jc w:val="both"/>
      </w:pPr>
      <w:r>
        <w:rPr>
          <w:vertAlign w:val="superscript"/>
        </w:rPr>
        <w:t>[6]</w:t>
      </w:r>
      <w:r w:rsidRPr="005718DE">
        <w:t xml:space="preserve">Ningrum, G. D. K. (2018). Studi Penerapan Media Kuis Interaktif Berbasis Game Edukasi Kahoot! Terhadap Hasil Belajar Siswa. </w:t>
      </w:r>
      <w:r w:rsidRPr="005718DE">
        <w:rPr>
          <w:i/>
          <w:iCs/>
        </w:rPr>
        <w:t>Jurnal Vox Edukasi, STKIP Persada Khatulistiwa Sintang Kalimantan Barat</w:t>
      </w:r>
      <w:r w:rsidRPr="005718DE">
        <w:t xml:space="preserve">, </w:t>
      </w:r>
      <w:r w:rsidRPr="005718DE">
        <w:rPr>
          <w:i/>
          <w:iCs/>
        </w:rPr>
        <w:t>9</w:t>
      </w:r>
      <w:r w:rsidRPr="005718DE">
        <w:t>(1), 23.</w:t>
      </w:r>
    </w:p>
    <w:p w14:paraId="651EE052" w14:textId="77777777" w:rsidR="00684DC4" w:rsidRPr="00684DC4" w:rsidRDefault="00684DC4" w:rsidP="00684DC4"/>
    <w:p w14:paraId="4F295637" w14:textId="6C90A485" w:rsidR="005718DE" w:rsidRDefault="005718DE" w:rsidP="00684DC4">
      <w:pPr>
        <w:pStyle w:val="Bibliography"/>
        <w:spacing w:line="240" w:lineRule="auto"/>
        <w:jc w:val="both"/>
      </w:pPr>
      <w:r>
        <w:rPr>
          <w:vertAlign w:val="superscript"/>
        </w:rPr>
        <w:lastRenderedPageBreak/>
        <w:t>[7]</w:t>
      </w:r>
      <w:r w:rsidRPr="005718DE">
        <w:t xml:space="preserve">Prayitno. (2019). </w:t>
      </w:r>
      <w:r w:rsidRPr="005718DE">
        <w:rPr>
          <w:i/>
          <w:iCs/>
        </w:rPr>
        <w:t>Dasar Teori dan Praktis Pendidikan</w:t>
      </w:r>
      <w:r w:rsidRPr="005718DE">
        <w:t>. Gramedia.</w:t>
      </w:r>
    </w:p>
    <w:p w14:paraId="04047064" w14:textId="77777777" w:rsidR="00684DC4" w:rsidRPr="00684DC4" w:rsidRDefault="00684DC4" w:rsidP="00684DC4"/>
    <w:p w14:paraId="7FDD6C12" w14:textId="0B38F34B" w:rsidR="005718DE" w:rsidRPr="005718DE" w:rsidRDefault="005718DE" w:rsidP="00684DC4">
      <w:pPr>
        <w:pStyle w:val="Bibliography"/>
        <w:spacing w:line="240" w:lineRule="auto"/>
        <w:jc w:val="both"/>
      </w:pPr>
      <w:r>
        <w:rPr>
          <w:vertAlign w:val="superscript"/>
        </w:rPr>
        <w:t>[8]</w:t>
      </w:r>
      <w:r w:rsidRPr="005718DE">
        <w:t xml:space="preserve">Syaripuddin, T. (2012). </w:t>
      </w:r>
      <w:r w:rsidRPr="005718DE">
        <w:rPr>
          <w:i/>
          <w:iCs/>
        </w:rPr>
        <w:t>Landasan Pendidikan Islam</w:t>
      </w:r>
      <w:r w:rsidRPr="005718DE">
        <w:t>. Dirjen Pendidikan Agama Islam.</w:t>
      </w:r>
    </w:p>
    <w:p w14:paraId="4E9CA32A" w14:textId="3457D25C" w:rsidR="00B41286" w:rsidRPr="00B54F45" w:rsidRDefault="005718DE" w:rsidP="00684DC4">
      <w:pPr>
        <w:spacing w:before="240"/>
        <w:jc w:val="both"/>
        <w:rPr>
          <w:b/>
        </w:rPr>
      </w:pPr>
      <w:r>
        <w:rPr>
          <w:b/>
        </w:rPr>
        <w:fldChar w:fldCharType="end"/>
      </w:r>
    </w:p>
    <w:p w14:paraId="11182B77" w14:textId="3C51C23F" w:rsidR="007D3AD6" w:rsidRPr="00B54F45" w:rsidRDefault="007D3AD6" w:rsidP="007D3AD6">
      <w:pPr>
        <w:spacing w:after="120"/>
        <w:jc w:val="both"/>
        <w:rPr>
          <w:b/>
          <w:sz w:val="28"/>
          <w:szCs w:val="28"/>
          <w:lang w:val="id-ID" w:eastAsia="id-ID"/>
        </w:rPr>
      </w:pPr>
    </w:p>
    <w:sectPr w:rsidR="007D3AD6" w:rsidRPr="00B54F45" w:rsidSect="00226B47">
      <w:headerReference w:type="default" r:id="rId8"/>
      <w:footerReference w:type="default" r:id="rId9"/>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2862" w14:textId="77777777" w:rsidR="00D00FB1" w:rsidRDefault="00D00FB1" w:rsidP="00226B47">
      <w:r>
        <w:separator/>
      </w:r>
    </w:p>
  </w:endnote>
  <w:endnote w:type="continuationSeparator" w:id="0">
    <w:p w14:paraId="7E8D531D" w14:textId="77777777" w:rsidR="00D00FB1" w:rsidRDefault="00D00FB1"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2ADA586F" w14:textId="77777777" w:rsidR="00226B47" w:rsidRDefault="00A442F9">
        <w:pPr>
          <w:pStyle w:val="Footer"/>
          <w:jc w:val="center"/>
        </w:pPr>
        <w:r>
          <w:fldChar w:fldCharType="begin"/>
        </w:r>
        <w:r>
          <w:instrText xml:space="preserve"> PAGE   \* MERGEFORMAT </w:instrText>
        </w:r>
        <w:r>
          <w:fldChar w:fldCharType="separate"/>
        </w:r>
        <w:r w:rsidR="00B54F45">
          <w:rPr>
            <w:noProof/>
          </w:rPr>
          <w:t>1</w:t>
        </w:r>
        <w:r>
          <w:rPr>
            <w:noProof/>
          </w:rPr>
          <w:fldChar w:fldCharType="end"/>
        </w:r>
      </w:p>
    </w:sdtContent>
  </w:sdt>
  <w:p w14:paraId="157F6C99" w14:textId="77777777" w:rsidR="00226B47" w:rsidRDefault="0022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265A" w14:textId="77777777" w:rsidR="00D00FB1" w:rsidRDefault="00D00FB1" w:rsidP="00226B47">
      <w:r>
        <w:separator/>
      </w:r>
    </w:p>
  </w:footnote>
  <w:footnote w:type="continuationSeparator" w:id="0">
    <w:p w14:paraId="483D3779" w14:textId="77777777" w:rsidR="00D00FB1" w:rsidRDefault="00D00FB1"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997C" w14:textId="7F3B2653" w:rsidR="00B54F45" w:rsidRPr="00757399" w:rsidRDefault="00B54F45" w:rsidP="00B54F45">
    <w:pPr>
      <w:pStyle w:val="Footer"/>
      <w:jc w:val="right"/>
      <w:rPr>
        <w:i/>
        <w:sz w:val="20"/>
        <w:szCs w:val="20"/>
      </w:rPr>
    </w:pPr>
    <w:r>
      <w:rPr>
        <w:i/>
        <w:color w:val="7F7F7F" w:themeColor="background1" w:themeShade="7F"/>
        <w:spacing w:val="60"/>
        <w:sz w:val="20"/>
        <w:szCs w:val="20"/>
      </w:rPr>
      <w:t xml:space="preserve">al-iltizam </w:t>
    </w:r>
    <w:r>
      <w:rPr>
        <w:i/>
        <w:spacing w:val="60"/>
        <w:sz w:val="20"/>
        <w:szCs w:val="20"/>
      </w:rPr>
      <w:t>,</w:t>
    </w:r>
    <w:r w:rsidRPr="00DA476D">
      <w:rPr>
        <w:i/>
        <w:sz w:val="20"/>
        <w:szCs w:val="20"/>
      </w:rPr>
      <w:t>Vol.</w:t>
    </w:r>
    <w:r w:rsidR="007512D8">
      <w:rPr>
        <w:i/>
        <w:sz w:val="20"/>
        <w:szCs w:val="20"/>
      </w:rPr>
      <w:t xml:space="preserve">5 </w:t>
    </w:r>
    <w:r>
      <w:rPr>
        <w:i/>
        <w:sz w:val="20"/>
        <w:szCs w:val="20"/>
      </w:rPr>
      <w:t xml:space="preserve"> </w:t>
    </w:r>
    <w:r w:rsidRPr="00DA476D">
      <w:rPr>
        <w:i/>
        <w:sz w:val="20"/>
        <w:szCs w:val="20"/>
      </w:rPr>
      <w:t>No.1,</w:t>
    </w:r>
    <w:r>
      <w:rPr>
        <w:i/>
        <w:sz w:val="20"/>
        <w:szCs w:val="20"/>
      </w:rPr>
      <w:t xml:space="preserve"> Juni</w:t>
    </w:r>
    <w:r w:rsidRPr="00DA476D">
      <w:rPr>
        <w:i/>
        <w:sz w:val="20"/>
        <w:szCs w:val="20"/>
      </w:rPr>
      <w:t xml:space="preserve"> 20</w:t>
    </w:r>
    <w:r w:rsidR="007512D8">
      <w:rPr>
        <w:i/>
        <w:sz w:val="20"/>
        <w:szCs w:val="20"/>
      </w:rPr>
      <w:t>22</w:t>
    </w:r>
  </w:p>
  <w:p w14:paraId="7055E90F" w14:textId="77777777" w:rsidR="00B54F45" w:rsidRDefault="00B5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715CB"/>
    <w:multiLevelType w:val="hybridMultilevel"/>
    <w:tmpl w:val="20B06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108"/>
    <w:multiLevelType w:val="hybridMultilevel"/>
    <w:tmpl w:val="32E4CCD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A4F602F0">
      <w:start w:val="1"/>
      <w:numFmt w:val="decimal"/>
      <w:lvlText w:val="%3)"/>
      <w:lvlJc w:val="left"/>
      <w:pPr>
        <w:ind w:left="2340" w:hanging="360"/>
      </w:pPr>
      <w:rPr>
        <w:rFonts w:hint="default"/>
      </w:rPr>
    </w:lvl>
    <w:lvl w:ilvl="3" w:tplc="A24A5F84">
      <w:start w:val="1"/>
      <w:numFmt w:val="upperLetter"/>
      <w:lvlText w:val="%4."/>
      <w:lvlJc w:val="left"/>
      <w:pPr>
        <w:ind w:left="2880" w:hanging="360"/>
      </w:pPr>
      <w:rPr>
        <w:rFonts w:hint="default"/>
        <w:b/>
      </w:rPr>
    </w:lvl>
    <w:lvl w:ilvl="4" w:tplc="04090019">
      <w:start w:val="1"/>
      <w:numFmt w:val="lowerLetter"/>
      <w:lvlText w:val="%5."/>
      <w:lvlJc w:val="left"/>
      <w:pPr>
        <w:ind w:left="3600" w:hanging="360"/>
      </w:pPr>
    </w:lvl>
    <w:lvl w:ilvl="5" w:tplc="11A65C2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E2"/>
    <w:rsid w:val="00014B77"/>
    <w:rsid w:val="000429FC"/>
    <w:rsid w:val="00064F05"/>
    <w:rsid w:val="00070D9E"/>
    <w:rsid w:val="000A6F94"/>
    <w:rsid w:val="000F5B7A"/>
    <w:rsid w:val="00130A5C"/>
    <w:rsid w:val="00131DB5"/>
    <w:rsid w:val="001A5AF9"/>
    <w:rsid w:val="00226B47"/>
    <w:rsid w:val="002D1025"/>
    <w:rsid w:val="002F77D2"/>
    <w:rsid w:val="00345BEB"/>
    <w:rsid w:val="00376701"/>
    <w:rsid w:val="003D69C5"/>
    <w:rsid w:val="00435D77"/>
    <w:rsid w:val="004A0EBE"/>
    <w:rsid w:val="004B66BE"/>
    <w:rsid w:val="004C3A14"/>
    <w:rsid w:val="005300DA"/>
    <w:rsid w:val="005718DE"/>
    <w:rsid w:val="005746DF"/>
    <w:rsid w:val="005D693A"/>
    <w:rsid w:val="005E5CBB"/>
    <w:rsid w:val="00627C23"/>
    <w:rsid w:val="006342C4"/>
    <w:rsid w:val="006373F0"/>
    <w:rsid w:val="00684DC4"/>
    <w:rsid w:val="006A4F2C"/>
    <w:rsid w:val="006B2B30"/>
    <w:rsid w:val="00701EA5"/>
    <w:rsid w:val="00711E84"/>
    <w:rsid w:val="00750E16"/>
    <w:rsid w:val="007512D8"/>
    <w:rsid w:val="00755D92"/>
    <w:rsid w:val="007B5463"/>
    <w:rsid w:val="007D3AD6"/>
    <w:rsid w:val="007F7B94"/>
    <w:rsid w:val="008C27F1"/>
    <w:rsid w:val="008F3E2B"/>
    <w:rsid w:val="008F722A"/>
    <w:rsid w:val="00940EF8"/>
    <w:rsid w:val="00975C1F"/>
    <w:rsid w:val="009854C5"/>
    <w:rsid w:val="00996409"/>
    <w:rsid w:val="009B4D89"/>
    <w:rsid w:val="009C19E2"/>
    <w:rsid w:val="00A442F9"/>
    <w:rsid w:val="00A60ED8"/>
    <w:rsid w:val="00A94AB9"/>
    <w:rsid w:val="00B35A88"/>
    <w:rsid w:val="00B41286"/>
    <w:rsid w:val="00B521B8"/>
    <w:rsid w:val="00B54F45"/>
    <w:rsid w:val="00BA5845"/>
    <w:rsid w:val="00BC21EE"/>
    <w:rsid w:val="00BD7430"/>
    <w:rsid w:val="00C40513"/>
    <w:rsid w:val="00CF4DB0"/>
    <w:rsid w:val="00D00FB1"/>
    <w:rsid w:val="00D4771B"/>
    <w:rsid w:val="00D531A8"/>
    <w:rsid w:val="00D70D2F"/>
    <w:rsid w:val="00DD033B"/>
    <w:rsid w:val="00E0411C"/>
    <w:rsid w:val="00E42489"/>
    <w:rsid w:val="00F959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12B7"/>
  <w15:docId w15:val="{36D8C229-426B-4DC1-879E-29F0A865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styleId="FootnoteText">
    <w:name w:val="footnote text"/>
    <w:aliases w:val="Char,Char Char,Footnote Text1,Char Char Char,Footnote Text Char Char Char Char"/>
    <w:basedOn w:val="Normal"/>
    <w:link w:val="FootnoteTextChar"/>
    <w:uiPriority w:val="99"/>
    <w:unhideWhenUsed/>
    <w:rsid w:val="008F3E2B"/>
    <w:rPr>
      <w:rFonts w:ascii="Calibri" w:eastAsia="Calibri" w:hAnsi="Calibri" w:cs="Arial"/>
      <w:sz w:val="20"/>
      <w:szCs w:val="20"/>
      <w:lang w:val="id-ID"/>
    </w:rPr>
  </w:style>
  <w:style w:type="character" w:customStyle="1" w:styleId="FootnoteTextChar">
    <w:name w:val="Footnote Text Char"/>
    <w:aliases w:val="Char Char1,Char Char Char1,Footnote Text1 Char,Char Char Char Char,Footnote Text Char Char Char Char Char"/>
    <w:basedOn w:val="DefaultParagraphFont"/>
    <w:link w:val="FootnoteText"/>
    <w:uiPriority w:val="99"/>
    <w:rsid w:val="008F3E2B"/>
    <w:rPr>
      <w:rFonts w:ascii="Calibri" w:eastAsia="Calibri" w:hAnsi="Calibri" w:cs="Arial"/>
      <w:sz w:val="20"/>
      <w:szCs w:val="20"/>
    </w:rPr>
  </w:style>
  <w:style w:type="character" w:styleId="FootnoteReference">
    <w:name w:val="footnote reference"/>
    <w:uiPriority w:val="99"/>
    <w:unhideWhenUsed/>
    <w:rsid w:val="008F3E2B"/>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DD033B"/>
    <w:rPr>
      <w:rFonts w:ascii="Times New Roman" w:eastAsia="Times New Roman" w:hAnsi="Times New Roman" w:cs="Times New Roman"/>
      <w:sz w:val="24"/>
      <w:szCs w:val="24"/>
      <w:lang w:val="en-US"/>
    </w:rPr>
  </w:style>
  <w:style w:type="table" w:styleId="TableGrid">
    <w:name w:val="Table Grid"/>
    <w:basedOn w:val="TableNormal"/>
    <w:uiPriority w:val="59"/>
    <w:rsid w:val="00DD03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718D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FFC1-C544-4701-8B63-D43236E4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novia anugra</cp:lastModifiedBy>
  <cp:revision>37</cp:revision>
  <cp:lastPrinted>2017-05-03T02:01:00Z</cp:lastPrinted>
  <dcterms:created xsi:type="dcterms:W3CDTF">2022-03-15T01:42:00Z</dcterms:created>
  <dcterms:modified xsi:type="dcterms:W3CDTF">2022-03-16T02:10:00Z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id="BfAQRF8p"/&gt;&lt;style id="http://www.zotero.org/styles/apa" locale="en-US" hasBibliography="1" bibliographyStyleHasBeenSet="1"/&gt;&lt;prefs&gt;&lt;pref name="fieldType" value="Field"/&gt;&lt;/prefs&gt;&lt;/data&gt;</vt:lpwstr>
  </property>
</Properties>
</file>