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44682" w14:textId="36006BEB" w:rsidR="001D0B7A" w:rsidRDefault="001D0B7A" w:rsidP="001D0B7A">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PEMBELAJARAN BERBASIS TEKNOLOGI INFORMASI</w:t>
      </w:r>
    </w:p>
    <w:p w14:paraId="06C3441E" w14:textId="1199C4B6" w:rsidR="001D0B7A" w:rsidRDefault="001D0B7A" w:rsidP="001D0B7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2E0AFE">
        <w:rPr>
          <w:rFonts w:ascii="Times New Roman" w:hAnsi="Times New Roman" w:cs="Times New Roman"/>
          <w:b/>
          <w:bCs/>
          <w:sz w:val="24"/>
          <w:szCs w:val="24"/>
        </w:rPr>
        <w:t>Pengembangan</w:t>
      </w:r>
      <w:r w:rsidR="009C1468">
        <w:rPr>
          <w:rFonts w:ascii="Times New Roman" w:hAnsi="Times New Roman" w:cs="Times New Roman"/>
          <w:b/>
          <w:bCs/>
          <w:sz w:val="24"/>
          <w:szCs w:val="24"/>
        </w:rPr>
        <w:t xml:space="preserve"> Media Aplikasi</w:t>
      </w:r>
      <w:r>
        <w:rPr>
          <w:rFonts w:ascii="Times New Roman" w:hAnsi="Times New Roman" w:cs="Times New Roman"/>
          <w:b/>
          <w:bCs/>
          <w:sz w:val="24"/>
          <w:szCs w:val="24"/>
        </w:rPr>
        <w:t xml:space="preserve"> </w:t>
      </w:r>
      <w:r w:rsidR="00E513D5">
        <w:rPr>
          <w:rFonts w:ascii="Times New Roman" w:hAnsi="Times New Roman" w:cs="Times New Roman"/>
          <w:b/>
          <w:bCs/>
          <w:sz w:val="24"/>
          <w:szCs w:val="24"/>
        </w:rPr>
        <w:t xml:space="preserve">Quizlet </w:t>
      </w:r>
      <w:r>
        <w:rPr>
          <w:rFonts w:ascii="Times New Roman" w:hAnsi="Times New Roman" w:cs="Times New Roman"/>
          <w:b/>
          <w:bCs/>
          <w:sz w:val="24"/>
          <w:szCs w:val="24"/>
        </w:rPr>
        <w:t>pada Siswa di MI DDI Seppange Bone)</w:t>
      </w:r>
    </w:p>
    <w:p w14:paraId="51163C10" w14:textId="77777777" w:rsidR="001D0B7A" w:rsidRDefault="001D0B7A" w:rsidP="001D0B7A">
      <w:pPr>
        <w:autoSpaceDE w:val="0"/>
        <w:autoSpaceDN w:val="0"/>
        <w:adjustRightInd w:val="0"/>
        <w:spacing w:after="0" w:line="240" w:lineRule="auto"/>
        <w:rPr>
          <w:rFonts w:ascii="Times New Roman" w:hAnsi="Times New Roman" w:cs="Times New Roman"/>
          <w:b/>
          <w:bCs/>
          <w:sz w:val="24"/>
          <w:szCs w:val="24"/>
        </w:rPr>
      </w:pPr>
    </w:p>
    <w:p w14:paraId="4BEFD3C7" w14:textId="09A74172" w:rsidR="00BC2E4E" w:rsidRDefault="00F8272D" w:rsidP="00F417E6">
      <w:pPr>
        <w:pStyle w:val="ListParagraph"/>
        <w:autoSpaceDE w:val="0"/>
        <w:autoSpaceDN w:val="0"/>
        <w:adjustRightInd w:val="0"/>
        <w:spacing w:after="0" w:line="240" w:lineRule="auto"/>
        <w:jc w:val="center"/>
        <w:rPr>
          <w:rFonts w:ascii="Times New Roman" w:hAnsi="Times New Roman" w:cs="Times New Roman"/>
          <w:sz w:val="20"/>
          <w:szCs w:val="20"/>
        </w:rPr>
      </w:pPr>
      <w:r w:rsidRPr="00BC2E4E">
        <w:rPr>
          <w:rFonts w:ascii="Times New Roman" w:hAnsi="Times New Roman" w:cs="Times New Roman"/>
          <w:sz w:val="20"/>
          <w:szCs w:val="20"/>
          <w:vertAlign w:val="superscript"/>
        </w:rPr>
        <w:t>1</w:t>
      </w:r>
      <w:r w:rsidR="00776EAC" w:rsidRPr="00BC2E4E">
        <w:rPr>
          <w:rFonts w:ascii="Times New Roman" w:hAnsi="Times New Roman" w:cs="Times New Roman"/>
          <w:sz w:val="20"/>
          <w:szCs w:val="20"/>
        </w:rPr>
        <w:t>Dr. Wardana, M.</w:t>
      </w:r>
      <w:proofErr w:type="gramStart"/>
      <w:r w:rsidR="00776EAC" w:rsidRPr="00BC2E4E">
        <w:rPr>
          <w:rFonts w:ascii="Times New Roman" w:hAnsi="Times New Roman" w:cs="Times New Roman"/>
          <w:sz w:val="20"/>
          <w:szCs w:val="20"/>
        </w:rPr>
        <w:t>Pd.I</w:t>
      </w:r>
      <w:proofErr w:type="gramEnd"/>
      <w:r w:rsidR="00776EAC" w:rsidRPr="00BC2E4E">
        <w:rPr>
          <w:rFonts w:ascii="Times New Roman" w:hAnsi="Times New Roman" w:cs="Times New Roman"/>
          <w:sz w:val="20"/>
          <w:szCs w:val="20"/>
        </w:rPr>
        <w:t xml:space="preserve">,  </w:t>
      </w:r>
    </w:p>
    <w:p w14:paraId="708658B3" w14:textId="76B4BA03" w:rsidR="00BC2E4E" w:rsidRDefault="00BC2E4E" w:rsidP="00F417E6">
      <w:pPr>
        <w:pStyle w:val="ListParagraph"/>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IAIN BONE</w:t>
      </w:r>
    </w:p>
    <w:p w14:paraId="1C001009" w14:textId="1A7B3B67" w:rsidR="00F417E6" w:rsidRPr="00BC2E4E" w:rsidRDefault="00BC2E4E" w:rsidP="00F417E6">
      <w:pPr>
        <w:pStyle w:val="ListParagraph"/>
        <w:autoSpaceDE w:val="0"/>
        <w:autoSpaceDN w:val="0"/>
        <w:adjustRightInd w:val="0"/>
        <w:spacing w:after="0" w:line="240" w:lineRule="auto"/>
        <w:jc w:val="center"/>
        <w:rPr>
          <w:rFonts w:ascii="Times New Roman" w:hAnsi="Times New Roman" w:cs="Times New Roman"/>
          <w:i/>
          <w:iCs/>
          <w:sz w:val="20"/>
          <w:szCs w:val="20"/>
        </w:rPr>
      </w:pPr>
      <w:r w:rsidRPr="00BC2E4E">
        <w:rPr>
          <w:rFonts w:ascii="Times New Roman" w:hAnsi="Times New Roman" w:cs="Times New Roman"/>
          <w:i/>
          <w:iCs/>
          <w:sz w:val="20"/>
          <w:szCs w:val="20"/>
        </w:rPr>
        <w:t>w</w:t>
      </w:r>
      <w:r w:rsidR="005D7F26" w:rsidRPr="00BC2E4E">
        <w:rPr>
          <w:rFonts w:ascii="Times New Roman" w:hAnsi="Times New Roman" w:cs="Times New Roman"/>
          <w:i/>
          <w:iCs/>
          <w:sz w:val="20"/>
          <w:szCs w:val="20"/>
        </w:rPr>
        <w:t>ardana</w:t>
      </w:r>
      <w:r w:rsidRPr="00BC2E4E">
        <w:rPr>
          <w:rFonts w:ascii="Times New Roman" w:hAnsi="Times New Roman" w:cs="Times New Roman"/>
          <w:i/>
          <w:iCs/>
          <w:sz w:val="20"/>
          <w:szCs w:val="20"/>
        </w:rPr>
        <w:t>rusdy638@gmail.com</w:t>
      </w:r>
    </w:p>
    <w:p w14:paraId="6D9509D6" w14:textId="77777777" w:rsidR="00BC2E4E" w:rsidRDefault="00F417E6" w:rsidP="00F417E6">
      <w:pPr>
        <w:pStyle w:val="ListParagraph"/>
        <w:autoSpaceDE w:val="0"/>
        <w:autoSpaceDN w:val="0"/>
        <w:adjustRightInd w:val="0"/>
        <w:spacing w:after="0" w:line="240" w:lineRule="auto"/>
        <w:jc w:val="center"/>
        <w:rPr>
          <w:rFonts w:ascii="Times New Roman" w:hAnsi="Times New Roman" w:cs="Times New Roman"/>
          <w:sz w:val="20"/>
          <w:szCs w:val="20"/>
        </w:rPr>
      </w:pPr>
      <w:r w:rsidRPr="00BC2E4E">
        <w:rPr>
          <w:rFonts w:ascii="Times New Roman" w:hAnsi="Times New Roman" w:cs="Times New Roman"/>
          <w:sz w:val="20"/>
          <w:szCs w:val="20"/>
          <w:vertAlign w:val="superscript"/>
        </w:rPr>
        <w:t>2</w:t>
      </w:r>
      <w:r w:rsidR="00776EAC" w:rsidRPr="00BC2E4E">
        <w:rPr>
          <w:rFonts w:ascii="Times New Roman" w:hAnsi="Times New Roman" w:cs="Times New Roman"/>
          <w:sz w:val="20"/>
          <w:szCs w:val="20"/>
        </w:rPr>
        <w:t>Dr. St. Zakiah, M.</w:t>
      </w:r>
      <w:proofErr w:type="gramStart"/>
      <w:r w:rsidR="00776EAC" w:rsidRPr="00BC2E4E">
        <w:rPr>
          <w:rFonts w:ascii="Times New Roman" w:hAnsi="Times New Roman" w:cs="Times New Roman"/>
          <w:sz w:val="20"/>
          <w:szCs w:val="20"/>
        </w:rPr>
        <w:t>Pd.I</w:t>
      </w:r>
      <w:proofErr w:type="gramEnd"/>
      <w:r w:rsidR="00BC2E4E" w:rsidRPr="00BC2E4E">
        <w:rPr>
          <w:rFonts w:ascii="Times New Roman" w:hAnsi="Times New Roman" w:cs="Times New Roman"/>
          <w:sz w:val="20"/>
          <w:szCs w:val="20"/>
        </w:rPr>
        <w:t xml:space="preserve">, </w:t>
      </w:r>
    </w:p>
    <w:p w14:paraId="538A33E8" w14:textId="4B66C7E8" w:rsidR="00BC2E4E" w:rsidRPr="00BC2E4E" w:rsidRDefault="00BC2E4E" w:rsidP="00F417E6">
      <w:pPr>
        <w:pStyle w:val="ListParagraph"/>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IAIN BONE</w:t>
      </w:r>
    </w:p>
    <w:p w14:paraId="463FB206" w14:textId="77777777" w:rsidR="00F4147E" w:rsidRPr="00BC2E4E" w:rsidRDefault="00237A34" w:rsidP="00F4147E">
      <w:pPr>
        <w:pStyle w:val="ListParagraph"/>
        <w:autoSpaceDE w:val="0"/>
        <w:autoSpaceDN w:val="0"/>
        <w:adjustRightInd w:val="0"/>
        <w:spacing w:after="0" w:line="240" w:lineRule="auto"/>
        <w:jc w:val="center"/>
        <w:rPr>
          <w:rFonts w:ascii="Times New Roman" w:hAnsi="Times New Roman" w:cs="Times New Roman"/>
          <w:i/>
          <w:iCs/>
          <w:color w:val="000000" w:themeColor="text1"/>
          <w:sz w:val="20"/>
          <w:szCs w:val="20"/>
        </w:rPr>
      </w:pPr>
      <w:hyperlink r:id="rId8" w:history="1">
        <w:r w:rsidR="00F4147E" w:rsidRPr="00BC2E4E">
          <w:rPr>
            <w:rStyle w:val="Hyperlink"/>
            <w:rFonts w:ascii="Times New Roman" w:hAnsi="Times New Roman" w:cs="Times New Roman"/>
            <w:i/>
            <w:iCs/>
            <w:color w:val="000000" w:themeColor="text1"/>
            <w:sz w:val="20"/>
            <w:szCs w:val="20"/>
            <w:u w:val="none"/>
          </w:rPr>
          <w:t>sittizakiah15@gmail.com</w:t>
        </w:r>
      </w:hyperlink>
    </w:p>
    <w:p w14:paraId="59B1E57A" w14:textId="4B66C7E8" w:rsidR="001D0B7A" w:rsidRDefault="001D0B7A" w:rsidP="006E680A">
      <w:pPr>
        <w:autoSpaceDE w:val="0"/>
        <w:autoSpaceDN w:val="0"/>
        <w:adjustRightInd w:val="0"/>
        <w:spacing w:after="0" w:line="240" w:lineRule="auto"/>
        <w:rPr>
          <w:rFonts w:ascii="Times New Roman" w:hAnsi="Times New Roman" w:cs="Times New Roman"/>
          <w:sz w:val="24"/>
          <w:szCs w:val="24"/>
        </w:rPr>
      </w:pPr>
    </w:p>
    <w:p w14:paraId="320F5EDC" w14:textId="756834BF" w:rsidR="001D0B7A" w:rsidRPr="00F417E6" w:rsidRDefault="00776EAC" w:rsidP="00776EAC">
      <w:pPr>
        <w:autoSpaceDE w:val="0"/>
        <w:autoSpaceDN w:val="0"/>
        <w:adjustRightInd w:val="0"/>
        <w:spacing w:after="0" w:line="240" w:lineRule="auto"/>
        <w:jc w:val="center"/>
        <w:rPr>
          <w:rFonts w:ascii="Times New Roman" w:hAnsi="Times New Roman" w:cs="Times New Roman"/>
          <w:b/>
          <w:bCs/>
          <w:sz w:val="24"/>
          <w:szCs w:val="24"/>
        </w:rPr>
      </w:pPr>
      <w:r w:rsidRPr="00F417E6">
        <w:rPr>
          <w:rFonts w:ascii="Times New Roman" w:hAnsi="Times New Roman" w:cs="Times New Roman"/>
          <w:b/>
          <w:bCs/>
          <w:sz w:val="24"/>
          <w:szCs w:val="24"/>
        </w:rPr>
        <w:t>Abstrak</w:t>
      </w:r>
    </w:p>
    <w:p w14:paraId="46AF170B" w14:textId="77777777" w:rsidR="00776EAC" w:rsidRDefault="00776EAC" w:rsidP="00776EAC">
      <w:pPr>
        <w:autoSpaceDE w:val="0"/>
        <w:autoSpaceDN w:val="0"/>
        <w:adjustRightInd w:val="0"/>
        <w:spacing w:after="0" w:line="240" w:lineRule="auto"/>
        <w:jc w:val="center"/>
        <w:rPr>
          <w:rFonts w:ascii="Times New Roman" w:hAnsi="Times New Roman" w:cs="Times New Roman"/>
          <w:sz w:val="24"/>
          <w:szCs w:val="24"/>
        </w:rPr>
      </w:pPr>
    </w:p>
    <w:p w14:paraId="47B50519" w14:textId="0F4FEB9E" w:rsidR="001C7D1C" w:rsidRDefault="00234129" w:rsidP="001C7D1C">
      <w:pPr>
        <w:autoSpaceDE w:val="0"/>
        <w:autoSpaceDN w:val="0"/>
        <w:adjustRightInd w:val="0"/>
        <w:spacing w:after="0" w:line="240" w:lineRule="auto"/>
        <w:ind w:firstLine="720"/>
        <w:jc w:val="both"/>
        <w:rPr>
          <w:rFonts w:asciiTheme="minorBidi" w:hAnsiTheme="minorBidi"/>
          <w:sz w:val="24"/>
          <w:szCs w:val="24"/>
        </w:rPr>
      </w:pPr>
      <w:r>
        <w:rPr>
          <w:rFonts w:asciiTheme="minorBidi" w:hAnsiTheme="minorBidi"/>
          <w:sz w:val="24"/>
          <w:szCs w:val="24"/>
        </w:rPr>
        <w:t xml:space="preserve">Aplikasi </w:t>
      </w:r>
      <w:r w:rsidR="005954C7">
        <w:rPr>
          <w:rFonts w:asciiTheme="minorBidi" w:hAnsiTheme="minorBidi"/>
          <w:sz w:val="24"/>
          <w:szCs w:val="24"/>
        </w:rPr>
        <w:t xml:space="preserve">quizlet </w:t>
      </w:r>
      <w:r w:rsidR="001C7D1C">
        <w:rPr>
          <w:rFonts w:asciiTheme="minorBidi" w:hAnsiTheme="minorBidi"/>
          <w:sz w:val="24"/>
          <w:szCs w:val="24"/>
        </w:rPr>
        <w:t xml:space="preserve">merupakan </w:t>
      </w:r>
      <w:r w:rsidR="005954C7">
        <w:rPr>
          <w:rFonts w:asciiTheme="minorBidi" w:hAnsiTheme="minorBidi"/>
          <w:sz w:val="24"/>
          <w:szCs w:val="24"/>
        </w:rPr>
        <w:t xml:space="preserve">salah satu media pembelajaran berbasis </w:t>
      </w:r>
      <w:r w:rsidR="00E23E78">
        <w:rPr>
          <w:rFonts w:asciiTheme="minorBidi" w:hAnsiTheme="minorBidi"/>
          <w:sz w:val="24"/>
          <w:szCs w:val="24"/>
        </w:rPr>
        <w:t xml:space="preserve">aplikasi </w:t>
      </w:r>
      <w:r w:rsidR="001C7D1C">
        <w:rPr>
          <w:rFonts w:asciiTheme="minorBidi" w:hAnsiTheme="minorBidi"/>
          <w:sz w:val="24"/>
          <w:szCs w:val="24"/>
        </w:rPr>
        <w:t>android yang dapat digunakan kepada siswa secara terbatas, yaitu, penggunaanya oleh guru yang diberikan materinya berupa pertanyaan-pertanyaan yang berkaitan dengan pembelajaran dan kisi-kisi soal ujian yang akan dihadapai oleh siswa kelas VI MI DDI Seppange Bone. Pemberian quizlet ini dilakukan secara bertahap sehingga penyerapan kepada siswa dapat lebih cepat dan terstruktur.</w:t>
      </w:r>
    </w:p>
    <w:p w14:paraId="75777346" w14:textId="77777777" w:rsidR="002111C2" w:rsidRDefault="001C7D1C" w:rsidP="002111C2">
      <w:pPr>
        <w:autoSpaceDE w:val="0"/>
        <w:autoSpaceDN w:val="0"/>
        <w:adjustRightInd w:val="0"/>
        <w:spacing w:after="0" w:line="240" w:lineRule="auto"/>
        <w:ind w:firstLine="720"/>
        <w:jc w:val="both"/>
        <w:rPr>
          <w:rFonts w:asciiTheme="minorBidi" w:hAnsiTheme="minorBidi"/>
          <w:sz w:val="24"/>
          <w:szCs w:val="24"/>
        </w:rPr>
      </w:pPr>
      <w:r>
        <w:rPr>
          <w:rFonts w:asciiTheme="minorBidi" w:hAnsiTheme="minorBidi"/>
          <w:sz w:val="24"/>
          <w:szCs w:val="24"/>
        </w:rPr>
        <w:t>Penggunaan m</w:t>
      </w:r>
      <w:r w:rsidR="006E680A" w:rsidRPr="00776EAC">
        <w:rPr>
          <w:rFonts w:asciiTheme="minorBidi" w:hAnsiTheme="minorBidi"/>
          <w:sz w:val="24"/>
          <w:szCs w:val="24"/>
        </w:rPr>
        <w:t xml:space="preserve">edia pembelajaran </w:t>
      </w:r>
      <w:r>
        <w:rPr>
          <w:rFonts w:asciiTheme="minorBidi" w:hAnsiTheme="minorBidi"/>
          <w:sz w:val="24"/>
          <w:szCs w:val="24"/>
        </w:rPr>
        <w:t xml:space="preserve">sangat bermanfaat kepada siswa karena dapat dikembangkan dengan memasukan (input) materi pelajaran dalam bentuk soal-soal yang melingupi bagian penting sub pelajaran. Aplikasi quizlet ini juga </w:t>
      </w:r>
      <w:r w:rsidR="006E680A" w:rsidRPr="00776EAC">
        <w:rPr>
          <w:rFonts w:asciiTheme="minorBidi" w:hAnsiTheme="minorBidi"/>
          <w:sz w:val="24"/>
          <w:szCs w:val="24"/>
        </w:rPr>
        <w:t xml:space="preserve">merupakan </w:t>
      </w:r>
      <w:r>
        <w:rPr>
          <w:rFonts w:asciiTheme="minorBidi" w:hAnsiTheme="minorBidi"/>
          <w:sz w:val="24"/>
          <w:szCs w:val="24"/>
        </w:rPr>
        <w:t>sarana</w:t>
      </w:r>
      <w:r w:rsidR="006E680A" w:rsidRPr="00776EAC">
        <w:rPr>
          <w:rFonts w:asciiTheme="minorBidi" w:hAnsiTheme="minorBidi"/>
          <w:sz w:val="24"/>
          <w:szCs w:val="24"/>
        </w:rPr>
        <w:t xml:space="preserve"> penyalur pesan dan informasi belajar.</w:t>
      </w:r>
      <w:r w:rsidR="00E33268" w:rsidRPr="00776EAC">
        <w:rPr>
          <w:rFonts w:asciiTheme="minorBidi" w:hAnsiTheme="minorBidi"/>
          <w:sz w:val="24"/>
          <w:szCs w:val="24"/>
        </w:rPr>
        <w:t xml:space="preserve"> </w:t>
      </w:r>
      <w:r>
        <w:rPr>
          <w:rFonts w:asciiTheme="minorBidi" w:hAnsiTheme="minorBidi"/>
          <w:sz w:val="24"/>
          <w:szCs w:val="24"/>
        </w:rPr>
        <w:t xml:space="preserve">Dan juga sebagai daya tTarik </w:t>
      </w:r>
      <w:r w:rsidR="006E680A" w:rsidRPr="00776EAC">
        <w:rPr>
          <w:rFonts w:asciiTheme="minorBidi" w:hAnsiTheme="minorBidi"/>
          <w:sz w:val="24"/>
          <w:szCs w:val="24"/>
        </w:rPr>
        <w:t xml:space="preserve">pembelajaran </w:t>
      </w:r>
      <w:r>
        <w:rPr>
          <w:rFonts w:asciiTheme="minorBidi" w:hAnsiTheme="minorBidi"/>
          <w:sz w:val="24"/>
          <w:szCs w:val="24"/>
        </w:rPr>
        <w:t xml:space="preserve">yang menggunakan teknologi informasi </w:t>
      </w:r>
      <w:r w:rsidR="006E680A" w:rsidRPr="00776EAC">
        <w:rPr>
          <w:rFonts w:asciiTheme="minorBidi" w:hAnsiTheme="minorBidi"/>
          <w:sz w:val="24"/>
          <w:szCs w:val="24"/>
        </w:rPr>
        <w:t xml:space="preserve">dirancang secara baik </w:t>
      </w:r>
      <w:r>
        <w:rPr>
          <w:rFonts w:asciiTheme="minorBidi" w:hAnsiTheme="minorBidi"/>
          <w:sz w:val="24"/>
          <w:szCs w:val="24"/>
        </w:rPr>
        <w:t xml:space="preserve">untuk </w:t>
      </w:r>
      <w:r w:rsidR="006E680A" w:rsidRPr="00776EAC">
        <w:rPr>
          <w:rFonts w:asciiTheme="minorBidi" w:hAnsiTheme="minorBidi"/>
          <w:sz w:val="24"/>
          <w:szCs w:val="24"/>
        </w:rPr>
        <w:t>membantu peserta didik dalam</w:t>
      </w:r>
      <w:r w:rsidR="00E33268" w:rsidRPr="00776EAC">
        <w:rPr>
          <w:rFonts w:asciiTheme="minorBidi" w:hAnsiTheme="minorBidi"/>
          <w:sz w:val="24"/>
          <w:szCs w:val="24"/>
        </w:rPr>
        <w:t xml:space="preserve"> </w:t>
      </w:r>
      <w:r w:rsidR="006E680A" w:rsidRPr="00776EAC">
        <w:rPr>
          <w:rFonts w:asciiTheme="minorBidi" w:hAnsiTheme="minorBidi"/>
          <w:sz w:val="24"/>
          <w:szCs w:val="24"/>
        </w:rPr>
        <w:t xml:space="preserve">mencerna dan memahami materi pelajaran. </w:t>
      </w:r>
    </w:p>
    <w:p w14:paraId="45E3D4B1" w14:textId="30C12923" w:rsidR="002111C2" w:rsidRDefault="002111C2" w:rsidP="002111C2">
      <w:pPr>
        <w:autoSpaceDE w:val="0"/>
        <w:autoSpaceDN w:val="0"/>
        <w:adjustRightInd w:val="0"/>
        <w:spacing w:after="0" w:line="240" w:lineRule="auto"/>
        <w:ind w:firstLine="720"/>
        <w:jc w:val="both"/>
        <w:rPr>
          <w:rFonts w:asciiTheme="minorBidi" w:hAnsiTheme="minorBidi"/>
          <w:sz w:val="28"/>
          <w:szCs w:val="28"/>
        </w:rPr>
      </w:pPr>
      <w:r w:rsidRPr="002111C2">
        <w:rPr>
          <w:rFonts w:asciiTheme="minorBidi" w:hAnsiTheme="minorBidi"/>
          <w:sz w:val="24"/>
          <w:szCs w:val="24"/>
        </w:rPr>
        <w:t xml:space="preserve">Pada </w:t>
      </w:r>
      <w:r>
        <w:rPr>
          <w:rFonts w:asciiTheme="minorBidi" w:hAnsiTheme="minorBidi"/>
          <w:sz w:val="24"/>
          <w:szCs w:val="24"/>
        </w:rPr>
        <w:t xml:space="preserve">dasarya penelitian ini menggunakan metode Quasi Experimental Research, dengan </w:t>
      </w:r>
      <w:r w:rsidRPr="002111C2">
        <w:rPr>
          <w:rFonts w:asciiTheme="minorBidi" w:hAnsiTheme="minorBidi"/>
          <w:sz w:val="24"/>
          <w:szCs w:val="24"/>
        </w:rPr>
        <w:t>menggunakan subjek penelitian dalam bentuk kelompok (kelas).</w:t>
      </w:r>
      <w:r>
        <w:rPr>
          <w:rFonts w:asciiTheme="minorBidi" w:hAnsiTheme="minorBidi"/>
          <w:sz w:val="24"/>
          <w:szCs w:val="24"/>
        </w:rPr>
        <w:t xml:space="preserve"> Kelas VI MI DDI Seppange yang diambil sebagai populasi karena, kelas ini dianggap cakap dan sudah memiliki pengetahuan tentang pembelajaran berbasis android, hal ini terlihat dari quizlet yang diajuan pada saat pre-test. </w:t>
      </w:r>
      <w:r w:rsidRPr="000D1887">
        <w:rPr>
          <w:rFonts w:asciiTheme="minorBidi" w:hAnsiTheme="minorBidi"/>
          <w:sz w:val="24"/>
          <w:szCs w:val="24"/>
        </w:rPr>
        <w:t xml:space="preserve">Variabel yang diungkap dalam penelitian ini adalah </w:t>
      </w:r>
      <w:r>
        <w:rPr>
          <w:rFonts w:asciiTheme="minorBidi" w:hAnsiTheme="minorBidi"/>
          <w:sz w:val="24"/>
          <w:szCs w:val="24"/>
        </w:rPr>
        <w:t>respon belajar</w:t>
      </w:r>
      <w:r w:rsidRPr="000D1887">
        <w:rPr>
          <w:rFonts w:asciiTheme="minorBidi" w:hAnsiTheme="minorBidi"/>
          <w:sz w:val="24"/>
          <w:szCs w:val="24"/>
        </w:rPr>
        <w:t xml:space="preserve">, </w:t>
      </w:r>
      <w:r>
        <w:rPr>
          <w:rFonts w:asciiTheme="minorBidi" w:hAnsiTheme="minorBidi"/>
          <w:sz w:val="24"/>
          <w:szCs w:val="24"/>
        </w:rPr>
        <w:t>terhadap aplikasi quizlet pembelajaran kepada siswa</w:t>
      </w:r>
      <w:r w:rsidRPr="000D1887">
        <w:rPr>
          <w:rFonts w:asciiTheme="minorBidi" w:hAnsiTheme="minorBidi"/>
          <w:sz w:val="24"/>
          <w:szCs w:val="24"/>
        </w:rPr>
        <w:t xml:space="preserve"> </w:t>
      </w:r>
      <w:r>
        <w:rPr>
          <w:rFonts w:asciiTheme="minorBidi" w:hAnsiTheme="minorBidi"/>
          <w:sz w:val="24"/>
          <w:szCs w:val="24"/>
        </w:rPr>
        <w:t>klas VI siswa</w:t>
      </w:r>
      <w:r w:rsidRPr="000D1887">
        <w:rPr>
          <w:rFonts w:asciiTheme="minorBidi" w:hAnsiTheme="minorBidi"/>
          <w:sz w:val="24"/>
          <w:szCs w:val="24"/>
        </w:rPr>
        <w:t xml:space="preserve"> yang diajar dengan menggunakan </w:t>
      </w:r>
      <w:r>
        <w:rPr>
          <w:rFonts w:asciiTheme="minorBidi" w:hAnsiTheme="minorBidi"/>
          <w:sz w:val="24"/>
          <w:szCs w:val="24"/>
        </w:rPr>
        <w:t>aplikasi quizlet</w:t>
      </w:r>
      <w:r w:rsidRPr="000D1887">
        <w:rPr>
          <w:rFonts w:asciiTheme="minorBidi" w:hAnsiTheme="minorBidi"/>
          <w:sz w:val="24"/>
          <w:szCs w:val="24"/>
        </w:rPr>
        <w:t xml:space="preserve"> dan </w:t>
      </w:r>
      <w:r>
        <w:rPr>
          <w:rFonts w:asciiTheme="minorBidi" w:hAnsiTheme="minorBidi"/>
          <w:sz w:val="24"/>
          <w:szCs w:val="24"/>
        </w:rPr>
        <w:t>respon</w:t>
      </w:r>
      <w:r w:rsidRPr="000D1887">
        <w:rPr>
          <w:rFonts w:asciiTheme="minorBidi" w:hAnsiTheme="minorBidi"/>
          <w:sz w:val="24"/>
          <w:szCs w:val="24"/>
        </w:rPr>
        <w:t xml:space="preserve"> belajar</w:t>
      </w:r>
      <w:r>
        <w:rPr>
          <w:rFonts w:asciiTheme="minorBidi" w:hAnsiTheme="minorBidi"/>
          <w:sz w:val="24"/>
          <w:szCs w:val="24"/>
        </w:rPr>
        <w:t>nya</w:t>
      </w:r>
      <w:r w:rsidRPr="000D1887">
        <w:rPr>
          <w:rFonts w:asciiTheme="minorBidi" w:hAnsiTheme="minorBidi"/>
          <w:sz w:val="24"/>
          <w:szCs w:val="24"/>
        </w:rPr>
        <w:t xml:space="preserve">. Selanjutnya desain penelitian yang diterapkan dalam penelitian ini adalah </w:t>
      </w:r>
      <w:r w:rsidRPr="003A7512">
        <w:rPr>
          <w:rFonts w:asciiTheme="minorBidi" w:hAnsiTheme="minorBidi"/>
          <w:i/>
          <w:iCs/>
          <w:sz w:val="24"/>
          <w:szCs w:val="24"/>
        </w:rPr>
        <w:t>The pre-test – post-test control group design</w:t>
      </w:r>
      <w:r w:rsidRPr="000D1887">
        <w:rPr>
          <w:rFonts w:asciiTheme="minorBidi" w:hAnsiTheme="minorBidi"/>
          <w:sz w:val="24"/>
          <w:szCs w:val="24"/>
        </w:rPr>
        <w:t xml:space="preserve">. </w:t>
      </w:r>
    </w:p>
    <w:p w14:paraId="24CC9CED" w14:textId="77777777" w:rsidR="006E680A" w:rsidRDefault="006E680A" w:rsidP="00326719">
      <w:pPr>
        <w:autoSpaceDE w:val="0"/>
        <w:autoSpaceDN w:val="0"/>
        <w:adjustRightInd w:val="0"/>
        <w:spacing w:after="0" w:line="240" w:lineRule="auto"/>
        <w:rPr>
          <w:rFonts w:ascii="Times New Roman" w:hAnsi="Times New Roman" w:cs="Times New Roman"/>
          <w:sz w:val="24"/>
          <w:szCs w:val="24"/>
        </w:rPr>
      </w:pPr>
    </w:p>
    <w:p w14:paraId="7C2A69FE" w14:textId="77777777" w:rsidR="006E680A" w:rsidRDefault="006E680A" w:rsidP="00326719">
      <w:pPr>
        <w:autoSpaceDE w:val="0"/>
        <w:autoSpaceDN w:val="0"/>
        <w:adjustRightInd w:val="0"/>
        <w:spacing w:after="0" w:line="240" w:lineRule="auto"/>
        <w:rPr>
          <w:rFonts w:ascii="Times New Roman" w:hAnsi="Times New Roman" w:cs="Times New Roman"/>
          <w:sz w:val="24"/>
          <w:szCs w:val="24"/>
        </w:rPr>
      </w:pPr>
    </w:p>
    <w:p w14:paraId="34843F01" w14:textId="1891E049" w:rsidR="006E680A" w:rsidRPr="002774E5" w:rsidRDefault="002774E5" w:rsidP="002774E5">
      <w:pPr>
        <w:autoSpaceDE w:val="0"/>
        <w:autoSpaceDN w:val="0"/>
        <w:adjustRightInd w:val="0"/>
        <w:spacing w:after="0" w:line="360" w:lineRule="auto"/>
        <w:rPr>
          <w:rFonts w:ascii="Times New Roman" w:hAnsi="Times New Roman" w:cs="Times New Roman"/>
          <w:b/>
          <w:bCs/>
          <w:sz w:val="24"/>
          <w:szCs w:val="24"/>
        </w:rPr>
      </w:pPr>
      <w:r w:rsidRPr="002774E5">
        <w:rPr>
          <w:rFonts w:ascii="Times New Roman" w:hAnsi="Times New Roman" w:cs="Times New Roman"/>
          <w:b/>
          <w:bCs/>
          <w:sz w:val="24"/>
          <w:szCs w:val="24"/>
        </w:rPr>
        <w:t>Pendahuluan</w:t>
      </w:r>
    </w:p>
    <w:p w14:paraId="4A47BCEB" w14:textId="401EEF19" w:rsidR="009C22A0" w:rsidRPr="009C22A0" w:rsidRDefault="001E0AD8" w:rsidP="009C22A0">
      <w:pPr>
        <w:autoSpaceDE w:val="0"/>
        <w:autoSpaceDN w:val="0"/>
        <w:adjustRightInd w:val="0"/>
        <w:spacing w:after="0" w:line="360" w:lineRule="auto"/>
        <w:ind w:firstLine="720"/>
        <w:jc w:val="both"/>
        <w:rPr>
          <w:rFonts w:asciiTheme="minorBidi" w:hAnsiTheme="minorBidi"/>
          <w:sz w:val="24"/>
          <w:szCs w:val="24"/>
        </w:rPr>
      </w:pPr>
      <w:r>
        <w:rPr>
          <w:rFonts w:asciiTheme="minorBidi" w:hAnsiTheme="minorBidi"/>
          <w:sz w:val="24"/>
          <w:szCs w:val="24"/>
        </w:rPr>
        <w:t>Sekarang ini tidak lagi dikenal dengan istilah a</w:t>
      </w:r>
      <w:r w:rsidR="009C22A0" w:rsidRPr="009C22A0">
        <w:rPr>
          <w:rFonts w:asciiTheme="minorBidi" w:hAnsiTheme="minorBidi"/>
          <w:sz w:val="24"/>
          <w:szCs w:val="24"/>
        </w:rPr>
        <w:t>bad 21</w:t>
      </w:r>
      <w:r>
        <w:rPr>
          <w:rFonts w:asciiTheme="minorBidi" w:hAnsiTheme="minorBidi"/>
          <w:sz w:val="24"/>
          <w:szCs w:val="24"/>
        </w:rPr>
        <w:t>, namun</w:t>
      </w:r>
      <w:r w:rsidR="009C22A0" w:rsidRPr="009C22A0">
        <w:rPr>
          <w:rFonts w:asciiTheme="minorBidi" w:hAnsiTheme="minorBidi"/>
          <w:sz w:val="24"/>
          <w:szCs w:val="24"/>
        </w:rPr>
        <w:t xml:space="preserve"> dikenal sebagai era </w:t>
      </w:r>
      <w:r>
        <w:rPr>
          <w:rFonts w:asciiTheme="minorBidi" w:hAnsiTheme="minorBidi"/>
          <w:sz w:val="24"/>
          <w:szCs w:val="24"/>
        </w:rPr>
        <w:t>milenia 4.0,</w:t>
      </w:r>
      <w:r w:rsidR="009C22A0" w:rsidRPr="009C22A0">
        <w:rPr>
          <w:rFonts w:asciiTheme="minorBidi" w:hAnsiTheme="minorBidi"/>
          <w:sz w:val="24"/>
          <w:szCs w:val="24"/>
        </w:rPr>
        <w:t xml:space="preserve"> dan </w:t>
      </w:r>
      <w:r>
        <w:rPr>
          <w:rFonts w:asciiTheme="minorBidi" w:hAnsiTheme="minorBidi"/>
          <w:sz w:val="24"/>
          <w:szCs w:val="24"/>
        </w:rPr>
        <w:t xml:space="preserve">zaman perkembangan </w:t>
      </w:r>
      <w:r w:rsidR="009C22A0" w:rsidRPr="009C22A0">
        <w:rPr>
          <w:rFonts w:asciiTheme="minorBidi" w:hAnsiTheme="minorBidi"/>
          <w:sz w:val="24"/>
          <w:szCs w:val="24"/>
        </w:rPr>
        <w:t>teknologi informasi-komunikasi (</w:t>
      </w:r>
      <w:r w:rsidR="009C22A0" w:rsidRPr="009C22A0">
        <w:rPr>
          <w:rFonts w:asciiTheme="minorBidi" w:hAnsiTheme="minorBidi"/>
          <w:i/>
          <w:iCs/>
          <w:sz w:val="24"/>
          <w:szCs w:val="24"/>
        </w:rPr>
        <w:t>information &amp;</w:t>
      </w:r>
      <w:r w:rsidR="009C22A0">
        <w:rPr>
          <w:rFonts w:asciiTheme="minorBidi" w:hAnsiTheme="minorBidi"/>
          <w:i/>
          <w:iCs/>
          <w:sz w:val="24"/>
          <w:szCs w:val="24"/>
        </w:rPr>
        <w:t xml:space="preserve"> </w:t>
      </w:r>
      <w:r w:rsidR="009C22A0" w:rsidRPr="009C22A0">
        <w:rPr>
          <w:rFonts w:asciiTheme="minorBidi" w:hAnsiTheme="minorBidi"/>
          <w:i/>
          <w:iCs/>
          <w:sz w:val="24"/>
          <w:szCs w:val="24"/>
        </w:rPr>
        <w:t>communication technology</w:t>
      </w:r>
      <w:r w:rsidR="009C22A0" w:rsidRPr="009C22A0">
        <w:rPr>
          <w:rFonts w:asciiTheme="minorBidi" w:hAnsiTheme="minorBidi"/>
          <w:sz w:val="24"/>
          <w:szCs w:val="24"/>
        </w:rPr>
        <w:t>). Kemajuan teknologi informasi dan komunikasi yang begitu pesat</w:t>
      </w:r>
      <w:r w:rsidR="009C22A0">
        <w:rPr>
          <w:rFonts w:asciiTheme="minorBidi" w:hAnsiTheme="minorBidi"/>
          <w:sz w:val="24"/>
          <w:szCs w:val="24"/>
        </w:rPr>
        <w:t xml:space="preserve"> </w:t>
      </w:r>
      <w:r w:rsidR="009C22A0" w:rsidRPr="009C22A0">
        <w:rPr>
          <w:rFonts w:asciiTheme="minorBidi" w:hAnsiTheme="minorBidi"/>
          <w:sz w:val="24"/>
          <w:szCs w:val="24"/>
        </w:rPr>
        <w:t>menawarkan berbagai kemudahan baru dalam pembelajaran sehingga menyebabkan terjadinya</w:t>
      </w:r>
      <w:r w:rsidR="009C22A0">
        <w:rPr>
          <w:rFonts w:asciiTheme="minorBidi" w:hAnsiTheme="minorBidi"/>
          <w:sz w:val="24"/>
          <w:szCs w:val="24"/>
        </w:rPr>
        <w:t xml:space="preserve"> </w:t>
      </w:r>
      <w:r w:rsidR="009C22A0" w:rsidRPr="009C22A0">
        <w:rPr>
          <w:rFonts w:asciiTheme="minorBidi" w:hAnsiTheme="minorBidi"/>
          <w:sz w:val="24"/>
          <w:szCs w:val="24"/>
        </w:rPr>
        <w:t xml:space="preserve">pergeseran orientasi belajar </w:t>
      </w:r>
      <w:r w:rsidR="00EE116E">
        <w:rPr>
          <w:rFonts w:asciiTheme="minorBidi" w:hAnsiTheme="minorBidi"/>
          <w:sz w:val="24"/>
          <w:szCs w:val="24"/>
        </w:rPr>
        <w:t>dan penggunaan media belajar yang lebih berkelas</w:t>
      </w:r>
      <w:r w:rsidR="003A7512">
        <w:rPr>
          <w:rFonts w:asciiTheme="minorBidi" w:hAnsiTheme="minorBidi"/>
          <w:sz w:val="24"/>
          <w:szCs w:val="24"/>
        </w:rPr>
        <w:t xml:space="preserve"> </w:t>
      </w:r>
      <w:r w:rsidR="003A7512" w:rsidRPr="0034229B">
        <w:rPr>
          <w:rFonts w:asciiTheme="minorBidi" w:hAnsiTheme="minorBidi"/>
          <w:sz w:val="24"/>
          <w:szCs w:val="24"/>
        </w:rPr>
        <w:t>(A. Muhson</w:t>
      </w:r>
      <w:r w:rsidR="0034229B" w:rsidRPr="0034229B">
        <w:rPr>
          <w:rFonts w:asciiTheme="minorBidi" w:hAnsiTheme="minorBidi"/>
          <w:sz w:val="24"/>
          <w:szCs w:val="24"/>
        </w:rPr>
        <w:t xml:space="preserve">, </w:t>
      </w:r>
      <w:r w:rsidR="003A7512" w:rsidRPr="0034229B">
        <w:rPr>
          <w:rFonts w:asciiTheme="minorBidi" w:hAnsiTheme="minorBidi"/>
          <w:sz w:val="24"/>
          <w:szCs w:val="24"/>
        </w:rPr>
        <w:t>2010</w:t>
      </w:r>
      <w:r w:rsidR="0034229B" w:rsidRPr="0034229B">
        <w:rPr>
          <w:rFonts w:asciiTheme="minorBidi" w:hAnsiTheme="minorBidi"/>
          <w:sz w:val="24"/>
          <w:szCs w:val="24"/>
        </w:rPr>
        <w:t>: 8</w:t>
      </w:r>
      <w:r w:rsidR="003A7512" w:rsidRPr="0034229B">
        <w:rPr>
          <w:rFonts w:asciiTheme="minorBidi" w:hAnsiTheme="minorBidi"/>
          <w:sz w:val="24"/>
          <w:szCs w:val="24"/>
        </w:rPr>
        <w:t>)</w:t>
      </w:r>
      <w:r w:rsidR="00EE116E" w:rsidRPr="0034229B">
        <w:rPr>
          <w:rFonts w:asciiTheme="minorBidi" w:hAnsiTheme="minorBidi"/>
          <w:sz w:val="24"/>
          <w:szCs w:val="24"/>
        </w:rPr>
        <w:t>.</w:t>
      </w:r>
      <w:r w:rsidR="00EE116E">
        <w:rPr>
          <w:rFonts w:asciiTheme="minorBidi" w:hAnsiTheme="minorBidi"/>
          <w:sz w:val="24"/>
          <w:szCs w:val="24"/>
        </w:rPr>
        <w:t xml:space="preserve"> Pergeseran ini menuju </w:t>
      </w:r>
      <w:r w:rsidR="009C22A0" w:rsidRPr="009C22A0">
        <w:rPr>
          <w:rFonts w:asciiTheme="minorBidi" w:hAnsiTheme="minorBidi"/>
          <w:sz w:val="24"/>
          <w:szCs w:val="24"/>
        </w:rPr>
        <w:t xml:space="preserve">dari </w:t>
      </w:r>
      <w:r w:rsidR="009C22A0" w:rsidRPr="009C22A0">
        <w:rPr>
          <w:rFonts w:asciiTheme="minorBidi" w:hAnsiTheme="minorBidi"/>
          <w:i/>
          <w:iCs/>
          <w:sz w:val="24"/>
          <w:szCs w:val="24"/>
        </w:rPr>
        <w:t xml:space="preserve">outside-guided </w:t>
      </w:r>
      <w:r w:rsidR="009C22A0" w:rsidRPr="009C22A0">
        <w:rPr>
          <w:rFonts w:asciiTheme="minorBidi" w:hAnsiTheme="minorBidi"/>
          <w:sz w:val="24"/>
          <w:szCs w:val="24"/>
        </w:rPr>
        <w:lastRenderedPageBreak/>
        <w:t xml:space="preserve">menjadi </w:t>
      </w:r>
      <w:r w:rsidR="009C22A0" w:rsidRPr="009C22A0">
        <w:rPr>
          <w:rFonts w:asciiTheme="minorBidi" w:hAnsiTheme="minorBidi"/>
          <w:i/>
          <w:iCs/>
          <w:sz w:val="24"/>
          <w:szCs w:val="24"/>
        </w:rPr>
        <w:t xml:space="preserve">self-guided </w:t>
      </w:r>
      <w:r w:rsidR="009C22A0" w:rsidRPr="009C22A0">
        <w:rPr>
          <w:rFonts w:asciiTheme="minorBidi" w:hAnsiTheme="minorBidi"/>
          <w:sz w:val="24"/>
          <w:szCs w:val="24"/>
        </w:rPr>
        <w:t xml:space="preserve">dan dari </w:t>
      </w:r>
      <w:r w:rsidR="009C22A0" w:rsidRPr="009C22A0">
        <w:rPr>
          <w:rFonts w:asciiTheme="minorBidi" w:hAnsiTheme="minorBidi"/>
          <w:i/>
          <w:iCs/>
          <w:sz w:val="24"/>
          <w:szCs w:val="24"/>
        </w:rPr>
        <w:t>knowledge-as-possession</w:t>
      </w:r>
      <w:r w:rsidR="009C22A0">
        <w:rPr>
          <w:rFonts w:asciiTheme="minorBidi" w:hAnsiTheme="minorBidi"/>
          <w:i/>
          <w:iCs/>
          <w:sz w:val="24"/>
          <w:szCs w:val="24"/>
        </w:rPr>
        <w:t xml:space="preserve"> </w:t>
      </w:r>
      <w:r w:rsidR="009C22A0" w:rsidRPr="009C22A0">
        <w:rPr>
          <w:rFonts w:asciiTheme="minorBidi" w:hAnsiTheme="minorBidi"/>
          <w:sz w:val="24"/>
          <w:szCs w:val="24"/>
        </w:rPr>
        <w:t xml:space="preserve">menjadi </w:t>
      </w:r>
      <w:r w:rsidR="009C22A0" w:rsidRPr="009C22A0">
        <w:rPr>
          <w:rFonts w:asciiTheme="minorBidi" w:hAnsiTheme="minorBidi"/>
          <w:i/>
          <w:iCs/>
          <w:sz w:val="24"/>
          <w:szCs w:val="24"/>
        </w:rPr>
        <w:t>knowledge-as-construction</w:t>
      </w:r>
      <w:r w:rsidR="009C22A0" w:rsidRPr="009C22A0">
        <w:rPr>
          <w:rFonts w:asciiTheme="minorBidi" w:hAnsiTheme="minorBidi"/>
          <w:sz w:val="24"/>
          <w:szCs w:val="24"/>
        </w:rPr>
        <w:t xml:space="preserve">. Lebih dari itu, teknologi ini ternyata turut pula </w:t>
      </w:r>
      <w:r w:rsidR="00EE116E">
        <w:rPr>
          <w:rFonts w:asciiTheme="minorBidi" w:hAnsiTheme="minorBidi"/>
          <w:sz w:val="24"/>
          <w:szCs w:val="24"/>
        </w:rPr>
        <w:t>memberikan kontribusi</w:t>
      </w:r>
      <w:r w:rsidR="009C22A0">
        <w:rPr>
          <w:rFonts w:asciiTheme="minorBidi" w:hAnsiTheme="minorBidi"/>
          <w:sz w:val="24"/>
          <w:szCs w:val="24"/>
        </w:rPr>
        <w:t xml:space="preserve"> </w:t>
      </w:r>
      <w:r w:rsidR="009C22A0" w:rsidRPr="009C22A0">
        <w:rPr>
          <w:rFonts w:asciiTheme="minorBidi" w:hAnsiTheme="minorBidi"/>
          <w:sz w:val="24"/>
          <w:szCs w:val="24"/>
        </w:rPr>
        <w:t xml:space="preserve">penting dalam memperbarui konsepsi </w:t>
      </w:r>
      <w:r w:rsidR="00EE116E">
        <w:rPr>
          <w:rFonts w:asciiTheme="minorBidi" w:hAnsiTheme="minorBidi"/>
          <w:sz w:val="24"/>
          <w:szCs w:val="24"/>
        </w:rPr>
        <w:t>keilmuan</w:t>
      </w:r>
      <w:r w:rsidR="009C22A0" w:rsidRPr="009C22A0">
        <w:rPr>
          <w:rFonts w:asciiTheme="minorBidi" w:hAnsiTheme="minorBidi"/>
          <w:sz w:val="24"/>
          <w:szCs w:val="24"/>
        </w:rPr>
        <w:t xml:space="preserve"> yang semula fokus pembelajaran </w:t>
      </w:r>
      <w:r w:rsidR="00EE116E">
        <w:rPr>
          <w:rFonts w:asciiTheme="minorBidi" w:hAnsiTheme="minorBidi"/>
          <w:sz w:val="24"/>
          <w:szCs w:val="24"/>
        </w:rPr>
        <w:t xml:space="preserve">yang hanya </w:t>
      </w:r>
      <w:r w:rsidR="009C22A0" w:rsidRPr="009C22A0">
        <w:rPr>
          <w:rFonts w:asciiTheme="minorBidi" w:hAnsiTheme="minorBidi"/>
          <w:sz w:val="24"/>
          <w:szCs w:val="24"/>
        </w:rPr>
        <w:t xml:space="preserve">sebagai </w:t>
      </w:r>
      <w:r w:rsidR="00EE116E">
        <w:rPr>
          <w:rFonts w:asciiTheme="minorBidi" w:hAnsiTheme="minorBidi"/>
          <w:sz w:val="24"/>
          <w:szCs w:val="24"/>
        </w:rPr>
        <w:t xml:space="preserve">bentuk </w:t>
      </w:r>
      <w:r w:rsidR="009C22A0" w:rsidRPr="009C22A0">
        <w:rPr>
          <w:rFonts w:asciiTheme="minorBidi" w:hAnsiTheme="minorBidi"/>
          <w:sz w:val="24"/>
          <w:szCs w:val="24"/>
        </w:rPr>
        <w:t xml:space="preserve">penyajian </w:t>
      </w:r>
      <w:r w:rsidR="00EE116E">
        <w:rPr>
          <w:rFonts w:asciiTheme="minorBidi" w:hAnsiTheme="minorBidi"/>
          <w:sz w:val="24"/>
          <w:szCs w:val="24"/>
        </w:rPr>
        <w:t xml:space="preserve">dari </w:t>
      </w:r>
      <w:r w:rsidR="009C22A0" w:rsidRPr="009C22A0">
        <w:rPr>
          <w:rFonts w:asciiTheme="minorBidi" w:hAnsiTheme="minorBidi"/>
          <w:sz w:val="24"/>
          <w:szCs w:val="24"/>
        </w:rPr>
        <w:t xml:space="preserve">berbagai macam </w:t>
      </w:r>
      <w:r w:rsidR="00EE116E">
        <w:rPr>
          <w:rFonts w:asciiTheme="minorBidi" w:hAnsiTheme="minorBidi"/>
          <w:sz w:val="24"/>
          <w:szCs w:val="24"/>
        </w:rPr>
        <w:t xml:space="preserve">jenis ilmu dan </w:t>
      </w:r>
      <w:r w:rsidR="009C22A0" w:rsidRPr="009C22A0">
        <w:rPr>
          <w:rFonts w:asciiTheme="minorBidi" w:hAnsiTheme="minorBidi"/>
          <w:sz w:val="24"/>
          <w:szCs w:val="24"/>
        </w:rPr>
        <w:t xml:space="preserve">pengetahuan menjadi pembelajaran </w:t>
      </w:r>
      <w:r w:rsidR="00EE116E">
        <w:rPr>
          <w:rFonts w:asciiTheme="minorBidi" w:hAnsiTheme="minorBidi"/>
          <w:sz w:val="24"/>
          <w:szCs w:val="24"/>
        </w:rPr>
        <w:t xml:space="preserve">yang beriorinetasi pada </w:t>
      </w:r>
      <w:r w:rsidR="009C22A0" w:rsidRPr="009C22A0">
        <w:rPr>
          <w:rFonts w:asciiTheme="minorBidi" w:hAnsiTheme="minorBidi"/>
          <w:sz w:val="24"/>
          <w:szCs w:val="24"/>
        </w:rPr>
        <w:t>bimbingan</w:t>
      </w:r>
      <w:r w:rsidR="009C22A0">
        <w:rPr>
          <w:rFonts w:asciiTheme="minorBidi" w:hAnsiTheme="minorBidi"/>
          <w:sz w:val="24"/>
          <w:szCs w:val="24"/>
        </w:rPr>
        <w:t xml:space="preserve"> </w:t>
      </w:r>
      <w:r w:rsidR="00EE116E">
        <w:rPr>
          <w:rFonts w:asciiTheme="minorBidi" w:hAnsiTheme="minorBidi"/>
          <w:sz w:val="24"/>
          <w:szCs w:val="24"/>
        </w:rPr>
        <w:t>dan pengembangan (</w:t>
      </w:r>
      <w:r w:rsidR="00EE116E" w:rsidRPr="00EE116E">
        <w:rPr>
          <w:rFonts w:asciiTheme="minorBidi" w:hAnsiTheme="minorBidi"/>
          <w:i/>
          <w:iCs/>
          <w:sz w:val="24"/>
          <w:szCs w:val="24"/>
        </w:rPr>
        <w:t>learning and development</w:t>
      </w:r>
      <w:r w:rsidR="00EE116E">
        <w:rPr>
          <w:rFonts w:asciiTheme="minorBidi" w:hAnsiTheme="minorBidi"/>
          <w:sz w:val="24"/>
          <w:szCs w:val="24"/>
        </w:rPr>
        <w:t xml:space="preserve">) </w:t>
      </w:r>
      <w:r w:rsidR="009C22A0" w:rsidRPr="009C22A0">
        <w:rPr>
          <w:rFonts w:asciiTheme="minorBidi" w:hAnsiTheme="minorBidi"/>
          <w:sz w:val="24"/>
          <w:szCs w:val="24"/>
        </w:rPr>
        <w:t xml:space="preserve">agar mampu melakukan eksplorasi </w:t>
      </w:r>
      <w:r w:rsidR="00EE116E">
        <w:rPr>
          <w:rFonts w:asciiTheme="minorBidi" w:hAnsiTheme="minorBidi"/>
          <w:sz w:val="24"/>
          <w:szCs w:val="24"/>
        </w:rPr>
        <w:t xml:space="preserve">kelimuan yang mengarah pada pendaya gunaan keilmuan dalam membentuk masyarakat </w:t>
      </w:r>
      <w:r w:rsidR="009C22A0" w:rsidRPr="009C22A0">
        <w:rPr>
          <w:rFonts w:asciiTheme="minorBidi" w:hAnsiTheme="minorBidi"/>
          <w:sz w:val="24"/>
          <w:szCs w:val="24"/>
        </w:rPr>
        <w:t xml:space="preserve">yang kaya </w:t>
      </w:r>
      <w:r w:rsidR="00EE116E">
        <w:rPr>
          <w:rFonts w:asciiTheme="minorBidi" w:hAnsiTheme="minorBidi"/>
          <w:sz w:val="24"/>
          <w:szCs w:val="24"/>
        </w:rPr>
        <w:t>dengan pengetahuan</w:t>
      </w:r>
      <w:r w:rsidR="0034229B">
        <w:rPr>
          <w:rFonts w:asciiTheme="minorBidi" w:hAnsiTheme="minorBidi"/>
          <w:sz w:val="24"/>
          <w:szCs w:val="24"/>
        </w:rPr>
        <w:t xml:space="preserve"> (M. </w:t>
      </w:r>
      <w:r w:rsidR="0034229B" w:rsidRPr="008140DF">
        <w:rPr>
          <w:rFonts w:ascii="Times New Roman" w:eastAsia="Times New Roman" w:hAnsi="Times New Roman" w:cs="Times New Roman"/>
          <w:sz w:val="24"/>
          <w:szCs w:val="24"/>
        </w:rPr>
        <w:t>Yazdi, 2012</w:t>
      </w:r>
      <w:r w:rsidR="0034229B">
        <w:rPr>
          <w:rFonts w:ascii="Times New Roman" w:eastAsia="Times New Roman" w:hAnsi="Times New Roman" w:cs="Times New Roman"/>
          <w:sz w:val="24"/>
          <w:szCs w:val="24"/>
        </w:rPr>
        <w:t>: 10-15)</w:t>
      </w:r>
    </w:p>
    <w:p w14:paraId="2C27C9D2" w14:textId="77777777" w:rsidR="006B7D86" w:rsidRDefault="00F4175D" w:rsidP="00F3231D">
      <w:pPr>
        <w:autoSpaceDE w:val="0"/>
        <w:autoSpaceDN w:val="0"/>
        <w:adjustRightInd w:val="0"/>
        <w:spacing w:after="0" w:line="360" w:lineRule="auto"/>
        <w:ind w:firstLine="720"/>
        <w:jc w:val="both"/>
        <w:rPr>
          <w:rFonts w:asciiTheme="minorBidi" w:hAnsiTheme="minorBidi"/>
          <w:sz w:val="24"/>
          <w:szCs w:val="24"/>
        </w:rPr>
      </w:pPr>
      <w:r>
        <w:rPr>
          <w:rFonts w:asciiTheme="minorBidi" w:hAnsiTheme="minorBidi"/>
          <w:sz w:val="24"/>
          <w:szCs w:val="24"/>
        </w:rPr>
        <w:t xml:space="preserve">Penggunaan teknologi dalam pembelajaran menjadi hal yang sangat dibutuhkan dewasa ini, baik oleh pengajar ataupun siswa. </w:t>
      </w:r>
      <w:r w:rsidR="0063594F">
        <w:rPr>
          <w:rFonts w:asciiTheme="minorBidi" w:hAnsiTheme="minorBidi"/>
          <w:sz w:val="24"/>
          <w:szCs w:val="24"/>
        </w:rPr>
        <w:t>Pembelajaran berbasis aplikasi sangat dibutuhkan, namun masih banyak Lembaga Pendidikan apalagi guru-guru yang belum memiliki pengetahuan</w:t>
      </w:r>
      <w:r>
        <w:rPr>
          <w:rFonts w:asciiTheme="minorBidi" w:hAnsiTheme="minorBidi"/>
          <w:sz w:val="24"/>
          <w:szCs w:val="24"/>
        </w:rPr>
        <w:t xml:space="preserve"> </w:t>
      </w:r>
      <w:r w:rsidR="0063594F">
        <w:rPr>
          <w:rFonts w:asciiTheme="minorBidi" w:hAnsiTheme="minorBidi"/>
          <w:sz w:val="24"/>
          <w:szCs w:val="24"/>
        </w:rPr>
        <w:t xml:space="preserve">yang memadaisoal ini, ditambah dengan berbagai persoalan </w:t>
      </w:r>
      <w:r w:rsidR="006B7D86">
        <w:rPr>
          <w:rFonts w:asciiTheme="minorBidi" w:hAnsiTheme="minorBidi"/>
          <w:sz w:val="24"/>
          <w:szCs w:val="24"/>
        </w:rPr>
        <w:t xml:space="preserve">yang berkaitan dengan biaya (cost) yang bagi sebagian orang cukup tinggi. </w:t>
      </w:r>
    </w:p>
    <w:p w14:paraId="08FB9C51" w14:textId="2F4FFDBE" w:rsidR="00F3231D" w:rsidRDefault="00326719" w:rsidP="00F3231D">
      <w:pPr>
        <w:autoSpaceDE w:val="0"/>
        <w:autoSpaceDN w:val="0"/>
        <w:adjustRightInd w:val="0"/>
        <w:spacing w:after="0" w:line="360" w:lineRule="auto"/>
        <w:ind w:firstLine="720"/>
        <w:jc w:val="both"/>
        <w:rPr>
          <w:rFonts w:asciiTheme="minorBidi" w:hAnsiTheme="minorBidi"/>
          <w:sz w:val="24"/>
          <w:szCs w:val="24"/>
        </w:rPr>
      </w:pPr>
      <w:r w:rsidRPr="002774E5">
        <w:rPr>
          <w:rFonts w:asciiTheme="minorBidi" w:hAnsiTheme="minorBidi"/>
          <w:sz w:val="24"/>
          <w:szCs w:val="24"/>
        </w:rPr>
        <w:t>Kemajuan ilmu pengetahuan dan teknologi memiliki pengaruh yang sangat besar</w:t>
      </w:r>
      <w:r w:rsidR="002774E5">
        <w:rPr>
          <w:rFonts w:asciiTheme="minorBidi" w:hAnsiTheme="minorBidi"/>
          <w:sz w:val="24"/>
          <w:szCs w:val="24"/>
        </w:rPr>
        <w:t xml:space="preserve"> </w:t>
      </w:r>
      <w:r w:rsidRPr="002774E5">
        <w:rPr>
          <w:rFonts w:asciiTheme="minorBidi" w:hAnsiTheme="minorBidi"/>
          <w:sz w:val="24"/>
          <w:szCs w:val="24"/>
        </w:rPr>
        <w:t>dalam berbagai bidang kehidupan manusia. Pendidikan sebagai salah satu bagian yang tidak</w:t>
      </w:r>
      <w:r w:rsidR="002774E5">
        <w:rPr>
          <w:rFonts w:asciiTheme="minorBidi" w:hAnsiTheme="minorBidi"/>
          <w:sz w:val="24"/>
          <w:szCs w:val="24"/>
        </w:rPr>
        <w:t xml:space="preserve"> </w:t>
      </w:r>
      <w:r w:rsidRPr="002774E5">
        <w:rPr>
          <w:rFonts w:asciiTheme="minorBidi" w:hAnsiTheme="minorBidi"/>
          <w:sz w:val="24"/>
          <w:szCs w:val="24"/>
        </w:rPr>
        <w:t xml:space="preserve">terpisahkan dari proses pendewasaan manusia </w:t>
      </w:r>
      <w:r w:rsidR="00794F36">
        <w:rPr>
          <w:rFonts w:asciiTheme="minorBidi" w:hAnsiTheme="minorBidi"/>
          <w:sz w:val="24"/>
          <w:szCs w:val="24"/>
        </w:rPr>
        <w:t>tertentu</w:t>
      </w:r>
      <w:r w:rsidR="00EE46CD">
        <w:rPr>
          <w:rFonts w:asciiTheme="minorBidi" w:hAnsiTheme="minorBidi"/>
          <w:sz w:val="24"/>
          <w:szCs w:val="24"/>
        </w:rPr>
        <w:t xml:space="preserve"> (D. </w:t>
      </w:r>
      <w:proofErr w:type="gramStart"/>
      <w:r w:rsidR="00EE46CD" w:rsidRPr="008140DF">
        <w:rPr>
          <w:rFonts w:ascii="Times New Roman" w:eastAsia="Times New Roman" w:hAnsi="Times New Roman" w:cs="Times New Roman"/>
          <w:sz w:val="24"/>
          <w:szCs w:val="24"/>
        </w:rPr>
        <w:t>Priyanto,  2009</w:t>
      </w:r>
      <w:proofErr w:type="gramEnd"/>
      <w:r w:rsidR="00EE46CD">
        <w:rPr>
          <w:rFonts w:ascii="Times New Roman" w:eastAsia="Times New Roman" w:hAnsi="Times New Roman" w:cs="Times New Roman"/>
          <w:sz w:val="24"/>
          <w:szCs w:val="24"/>
        </w:rPr>
        <w:t>: 92-110</w:t>
      </w:r>
      <w:r w:rsidR="00EE46CD" w:rsidRPr="008140DF">
        <w:rPr>
          <w:rFonts w:ascii="Times New Roman" w:eastAsia="Times New Roman" w:hAnsi="Times New Roman" w:cs="Times New Roman"/>
          <w:sz w:val="24"/>
          <w:szCs w:val="24"/>
        </w:rPr>
        <w:t>)</w:t>
      </w:r>
      <w:r w:rsidR="00794F36">
        <w:rPr>
          <w:rFonts w:asciiTheme="minorBidi" w:hAnsiTheme="minorBidi"/>
          <w:sz w:val="24"/>
          <w:szCs w:val="24"/>
        </w:rPr>
        <w:t>.</w:t>
      </w:r>
      <w:r w:rsidRPr="002774E5">
        <w:rPr>
          <w:rFonts w:asciiTheme="minorBidi" w:hAnsiTheme="minorBidi"/>
          <w:sz w:val="24"/>
          <w:szCs w:val="24"/>
        </w:rPr>
        <w:t xml:space="preserve"> </w:t>
      </w:r>
      <w:r w:rsidR="00794F36">
        <w:rPr>
          <w:rFonts w:asciiTheme="minorBidi" w:hAnsiTheme="minorBidi"/>
          <w:sz w:val="24"/>
          <w:szCs w:val="24"/>
        </w:rPr>
        <w:t>Di sisi lain</w:t>
      </w:r>
      <w:r w:rsidRPr="002774E5">
        <w:rPr>
          <w:rFonts w:asciiTheme="minorBidi" w:hAnsiTheme="minorBidi"/>
          <w:sz w:val="24"/>
          <w:szCs w:val="24"/>
        </w:rPr>
        <w:t xml:space="preserve"> </w:t>
      </w:r>
      <w:r w:rsidR="00794F36">
        <w:rPr>
          <w:rFonts w:asciiTheme="minorBidi" w:hAnsiTheme="minorBidi"/>
          <w:sz w:val="24"/>
          <w:szCs w:val="24"/>
        </w:rPr>
        <w:t xml:space="preserve">teknologi </w:t>
      </w:r>
      <w:r w:rsidR="00794F36" w:rsidRPr="002774E5">
        <w:rPr>
          <w:rFonts w:asciiTheme="minorBidi" w:hAnsiTheme="minorBidi"/>
          <w:sz w:val="24"/>
          <w:szCs w:val="24"/>
        </w:rPr>
        <w:t xml:space="preserve">memiliki </w:t>
      </w:r>
      <w:r w:rsidRPr="002774E5">
        <w:rPr>
          <w:rFonts w:asciiTheme="minorBidi" w:hAnsiTheme="minorBidi"/>
          <w:sz w:val="24"/>
          <w:szCs w:val="24"/>
        </w:rPr>
        <w:t>andil yang besar</w:t>
      </w:r>
      <w:r w:rsidR="002774E5">
        <w:rPr>
          <w:rFonts w:asciiTheme="minorBidi" w:hAnsiTheme="minorBidi"/>
          <w:sz w:val="24"/>
          <w:szCs w:val="24"/>
        </w:rPr>
        <w:t xml:space="preserve"> </w:t>
      </w:r>
      <w:r w:rsidRPr="002774E5">
        <w:rPr>
          <w:rFonts w:asciiTheme="minorBidi" w:hAnsiTheme="minorBidi"/>
          <w:sz w:val="24"/>
          <w:szCs w:val="24"/>
        </w:rPr>
        <w:t xml:space="preserve">bagi pengembangan ilmu pengetahuan dan teknologi tersebut, namun </w:t>
      </w:r>
      <w:r w:rsidR="00794F36">
        <w:rPr>
          <w:rFonts w:asciiTheme="minorBidi" w:hAnsiTheme="minorBidi"/>
          <w:sz w:val="24"/>
          <w:szCs w:val="24"/>
        </w:rPr>
        <w:t>p</w:t>
      </w:r>
      <w:r w:rsidR="002774E5">
        <w:rPr>
          <w:rFonts w:asciiTheme="minorBidi" w:hAnsiTheme="minorBidi"/>
          <w:sz w:val="24"/>
          <w:szCs w:val="24"/>
        </w:rPr>
        <w:t xml:space="preserve">endidikan </w:t>
      </w:r>
      <w:r w:rsidRPr="002774E5">
        <w:rPr>
          <w:rFonts w:asciiTheme="minorBidi" w:hAnsiTheme="minorBidi"/>
          <w:sz w:val="24"/>
          <w:szCs w:val="24"/>
        </w:rPr>
        <w:t>juga perlu memanfaatkan kemajuan ilmu pengetahuan dan teknologi agar mampu mencapai</w:t>
      </w:r>
      <w:r w:rsidR="002774E5">
        <w:rPr>
          <w:rFonts w:asciiTheme="minorBidi" w:hAnsiTheme="minorBidi"/>
          <w:sz w:val="24"/>
          <w:szCs w:val="24"/>
        </w:rPr>
        <w:t xml:space="preserve"> </w:t>
      </w:r>
      <w:r w:rsidRPr="002774E5">
        <w:rPr>
          <w:rFonts w:asciiTheme="minorBidi" w:hAnsiTheme="minorBidi"/>
          <w:sz w:val="24"/>
          <w:szCs w:val="24"/>
        </w:rPr>
        <w:t>tujuannya secara efektif dan efisien.</w:t>
      </w:r>
    </w:p>
    <w:p w14:paraId="7DD2D14D" w14:textId="69556440" w:rsidR="00F3231D" w:rsidRDefault="00F3231D" w:rsidP="00F3231D">
      <w:pPr>
        <w:autoSpaceDE w:val="0"/>
        <w:autoSpaceDN w:val="0"/>
        <w:adjustRightInd w:val="0"/>
        <w:spacing w:after="0" w:line="360" w:lineRule="auto"/>
        <w:ind w:firstLine="720"/>
        <w:jc w:val="both"/>
        <w:rPr>
          <w:rFonts w:asciiTheme="minorBidi" w:hAnsiTheme="minorBidi"/>
          <w:sz w:val="24"/>
          <w:szCs w:val="24"/>
        </w:rPr>
      </w:pPr>
      <w:r w:rsidRPr="00F3231D">
        <w:rPr>
          <w:rFonts w:asciiTheme="minorBidi" w:hAnsiTheme="minorBidi"/>
          <w:sz w:val="24"/>
          <w:szCs w:val="24"/>
        </w:rPr>
        <w:t xml:space="preserve">Peningkatan mutu pendidikan pada sekolah merupakan suatu tuntutan. Termasuk pada Pendidikan Agama Islam di sekolah. Salah satu aspek peningkatan dalam meningkatkan mutu </w:t>
      </w:r>
      <w:r w:rsidR="0053263F">
        <w:rPr>
          <w:rFonts w:asciiTheme="minorBidi" w:hAnsiTheme="minorBidi"/>
          <w:sz w:val="24"/>
          <w:szCs w:val="24"/>
        </w:rPr>
        <w:t>materi pembelajaran agama Islam</w:t>
      </w:r>
      <w:r w:rsidRPr="00F3231D">
        <w:rPr>
          <w:rFonts w:asciiTheme="minorBidi" w:hAnsiTheme="minorBidi"/>
          <w:sz w:val="24"/>
          <w:szCs w:val="24"/>
        </w:rPr>
        <w:t xml:space="preserve"> </w:t>
      </w:r>
      <w:r w:rsidR="0053263F">
        <w:rPr>
          <w:rFonts w:asciiTheme="minorBidi" w:hAnsiTheme="minorBidi"/>
          <w:sz w:val="24"/>
          <w:szCs w:val="24"/>
        </w:rPr>
        <w:t>termasuk dalam</w:t>
      </w:r>
      <w:r w:rsidRPr="00F3231D">
        <w:rPr>
          <w:rFonts w:asciiTheme="minorBidi" w:hAnsiTheme="minorBidi"/>
          <w:sz w:val="24"/>
          <w:szCs w:val="24"/>
        </w:rPr>
        <w:t xml:space="preserve"> bidang pembelajaran, </w:t>
      </w:r>
      <w:r w:rsidR="0053263F">
        <w:rPr>
          <w:rFonts w:asciiTheme="minorBidi" w:hAnsiTheme="minorBidi"/>
          <w:sz w:val="24"/>
          <w:szCs w:val="24"/>
        </w:rPr>
        <w:t xml:space="preserve">yang </w:t>
      </w:r>
      <w:r w:rsidRPr="00F3231D">
        <w:rPr>
          <w:rFonts w:asciiTheme="minorBidi" w:hAnsiTheme="minorBidi"/>
          <w:sz w:val="24"/>
          <w:szCs w:val="24"/>
        </w:rPr>
        <w:t xml:space="preserve">meyangkut pengorganisasian materi, metode, penggunaan media pembelajaran, dan juga evaluasi </w:t>
      </w:r>
      <w:r w:rsidR="00D326AB">
        <w:rPr>
          <w:rFonts w:asciiTheme="minorBidi" w:hAnsiTheme="minorBidi"/>
          <w:sz w:val="24"/>
          <w:szCs w:val="24"/>
        </w:rPr>
        <w:t xml:space="preserve">pendidikan </w:t>
      </w:r>
      <w:r w:rsidR="00EE1320">
        <w:rPr>
          <w:rFonts w:asciiTheme="minorBidi" w:hAnsiTheme="minorBidi"/>
          <w:sz w:val="24"/>
          <w:szCs w:val="24"/>
        </w:rPr>
        <w:t xml:space="preserve">(D. </w:t>
      </w:r>
      <w:proofErr w:type="gramStart"/>
      <w:r w:rsidR="00EE1320" w:rsidRPr="008140DF">
        <w:rPr>
          <w:rFonts w:ascii="Times New Roman" w:eastAsia="Times New Roman" w:hAnsi="Times New Roman" w:cs="Times New Roman"/>
          <w:sz w:val="24"/>
          <w:szCs w:val="24"/>
        </w:rPr>
        <w:t>Priyanto,  2009</w:t>
      </w:r>
      <w:proofErr w:type="gramEnd"/>
      <w:r w:rsidR="00EE1320" w:rsidRPr="008140DF">
        <w:rPr>
          <w:rFonts w:ascii="Times New Roman" w:eastAsia="Times New Roman" w:hAnsi="Times New Roman" w:cs="Times New Roman"/>
          <w:sz w:val="24"/>
          <w:szCs w:val="24"/>
        </w:rPr>
        <w:t>)</w:t>
      </w:r>
      <w:r w:rsidRPr="00F3231D">
        <w:rPr>
          <w:rFonts w:asciiTheme="minorBidi" w:hAnsiTheme="minorBidi"/>
          <w:sz w:val="24"/>
          <w:szCs w:val="24"/>
        </w:rPr>
        <w:t>. Pembelajaran pada SD</w:t>
      </w:r>
      <w:r w:rsidR="0053263F">
        <w:rPr>
          <w:rFonts w:asciiTheme="minorBidi" w:hAnsiTheme="minorBidi"/>
          <w:sz w:val="24"/>
          <w:szCs w:val="24"/>
        </w:rPr>
        <w:t>/MI</w:t>
      </w:r>
      <w:r w:rsidRPr="00F3231D">
        <w:rPr>
          <w:rFonts w:asciiTheme="minorBidi" w:hAnsiTheme="minorBidi"/>
          <w:sz w:val="24"/>
          <w:szCs w:val="24"/>
        </w:rPr>
        <w:t xml:space="preserve">, perlu dirancang dengan standard PAKEM (Pembelajaran Aktif, Kreatif, Efektif, dan Menyenangkan) sehingga peserta didik mampu mencurahkan minat dan jiwanya pada aktivitas pembelajaran yang dijalankan. </w:t>
      </w:r>
    </w:p>
    <w:p w14:paraId="0CCAA0F7" w14:textId="33C92CB5" w:rsidR="00F3231D" w:rsidRPr="00F3231D" w:rsidRDefault="00F3231D" w:rsidP="00F3231D">
      <w:pPr>
        <w:autoSpaceDE w:val="0"/>
        <w:autoSpaceDN w:val="0"/>
        <w:adjustRightInd w:val="0"/>
        <w:spacing w:after="0" w:line="360" w:lineRule="auto"/>
        <w:ind w:firstLine="720"/>
        <w:jc w:val="both"/>
        <w:rPr>
          <w:rFonts w:asciiTheme="minorBidi" w:hAnsiTheme="minorBidi"/>
          <w:sz w:val="24"/>
          <w:szCs w:val="24"/>
        </w:rPr>
      </w:pPr>
      <w:r w:rsidRPr="00F3231D">
        <w:rPr>
          <w:rFonts w:asciiTheme="minorBidi" w:hAnsiTheme="minorBidi"/>
          <w:sz w:val="24"/>
          <w:szCs w:val="24"/>
        </w:rPr>
        <w:t xml:space="preserve">Dari tuntutan </w:t>
      </w:r>
      <w:r w:rsidR="009C1C0D">
        <w:rPr>
          <w:rFonts w:asciiTheme="minorBidi" w:hAnsiTheme="minorBidi"/>
          <w:sz w:val="24"/>
          <w:szCs w:val="24"/>
        </w:rPr>
        <w:t xml:space="preserve">kebutuhan dan prestasi pembelajaran, denga melihat perbandingan di beberapa negara-negara maju, hal </w:t>
      </w:r>
      <w:r w:rsidRPr="00F3231D">
        <w:rPr>
          <w:rFonts w:asciiTheme="minorBidi" w:hAnsiTheme="minorBidi"/>
          <w:sz w:val="24"/>
          <w:szCs w:val="24"/>
        </w:rPr>
        <w:t xml:space="preserve">tersebut dengan jelas </w:t>
      </w:r>
      <w:r w:rsidR="009C1C0D">
        <w:rPr>
          <w:rFonts w:asciiTheme="minorBidi" w:hAnsiTheme="minorBidi"/>
          <w:sz w:val="24"/>
          <w:szCs w:val="24"/>
        </w:rPr>
        <w:lastRenderedPageBreak/>
        <w:t xml:space="preserve">memberikan gambaran </w:t>
      </w:r>
      <w:r w:rsidRPr="00F3231D">
        <w:rPr>
          <w:rFonts w:asciiTheme="minorBidi" w:hAnsiTheme="minorBidi"/>
          <w:sz w:val="24"/>
          <w:szCs w:val="24"/>
        </w:rPr>
        <w:t>bahwa esensi pendidikan atau pembelajaran harus memperhatikan kebermaknaan bagi peserta didik yang dilakukan secara dialogis atau interaktif, yang pada intinya pembelajaran berpusat pada siswa sebagai pebelajar dan pendidik sebagai fasilitator yang memfasilitasi agar terjadi belajar pada peserta didik.</w:t>
      </w:r>
      <w:r w:rsidR="009C1C0D">
        <w:rPr>
          <w:rFonts w:asciiTheme="minorBidi" w:hAnsiTheme="minorBidi"/>
          <w:sz w:val="24"/>
          <w:szCs w:val="24"/>
        </w:rPr>
        <w:t xml:space="preserve"> Sebagaimana dalam penelitian ini yang bertujuan untuk menggali posisi guru sebagai fasilitator dan pengembangan siswa sebagai eksekutor dalam pembelajaran</w:t>
      </w:r>
      <w:r w:rsidR="00161F0B">
        <w:rPr>
          <w:rFonts w:asciiTheme="minorBidi" w:hAnsiTheme="minorBidi"/>
          <w:sz w:val="24"/>
          <w:szCs w:val="24"/>
        </w:rPr>
        <w:t xml:space="preserve"> </w:t>
      </w:r>
      <w:r w:rsidR="00161F0B" w:rsidRPr="00161F0B">
        <w:rPr>
          <w:rFonts w:asciiTheme="minorBidi" w:hAnsiTheme="minorBidi"/>
          <w:sz w:val="24"/>
          <w:szCs w:val="24"/>
        </w:rPr>
        <w:t>(S. Haryoko, 2012: 19)</w:t>
      </w:r>
      <w:r w:rsidR="00B90533" w:rsidRPr="00161F0B">
        <w:rPr>
          <w:rFonts w:asciiTheme="minorBidi" w:hAnsiTheme="minorBidi"/>
          <w:sz w:val="24"/>
          <w:szCs w:val="24"/>
        </w:rPr>
        <w:t>.</w:t>
      </w:r>
      <w:r w:rsidR="009C1C0D">
        <w:rPr>
          <w:rFonts w:asciiTheme="minorBidi" w:hAnsiTheme="minorBidi"/>
          <w:sz w:val="24"/>
          <w:szCs w:val="24"/>
        </w:rPr>
        <w:t xml:space="preserve"> </w:t>
      </w:r>
    </w:p>
    <w:p w14:paraId="7485025F" w14:textId="600A9E9C" w:rsidR="00C72575" w:rsidRDefault="00326719" w:rsidP="00C72575">
      <w:pPr>
        <w:autoSpaceDE w:val="0"/>
        <w:autoSpaceDN w:val="0"/>
        <w:adjustRightInd w:val="0"/>
        <w:spacing w:after="0" w:line="360" w:lineRule="auto"/>
        <w:ind w:firstLine="720"/>
        <w:jc w:val="both"/>
        <w:rPr>
          <w:rFonts w:asciiTheme="minorBidi" w:hAnsiTheme="minorBidi"/>
          <w:sz w:val="24"/>
          <w:szCs w:val="24"/>
        </w:rPr>
      </w:pPr>
      <w:r w:rsidRPr="002774E5">
        <w:rPr>
          <w:rFonts w:asciiTheme="minorBidi" w:hAnsiTheme="minorBidi"/>
          <w:sz w:val="24"/>
          <w:szCs w:val="24"/>
        </w:rPr>
        <w:t xml:space="preserve">Kemajuan ilmu pengetahuan dan teknologi </w:t>
      </w:r>
      <w:r w:rsidR="009D6CBF">
        <w:rPr>
          <w:rFonts w:asciiTheme="minorBidi" w:hAnsiTheme="minorBidi"/>
          <w:sz w:val="24"/>
          <w:szCs w:val="24"/>
        </w:rPr>
        <w:t xml:space="preserve">pembelajaran </w:t>
      </w:r>
      <w:r w:rsidRPr="002774E5">
        <w:rPr>
          <w:rFonts w:asciiTheme="minorBidi" w:hAnsiTheme="minorBidi"/>
          <w:sz w:val="24"/>
          <w:szCs w:val="24"/>
        </w:rPr>
        <w:t>telah berpengaruh terhadap penggunaan</w:t>
      </w:r>
      <w:r w:rsidR="002774E5">
        <w:rPr>
          <w:rFonts w:asciiTheme="minorBidi" w:hAnsiTheme="minorBidi"/>
          <w:sz w:val="24"/>
          <w:szCs w:val="24"/>
        </w:rPr>
        <w:t xml:space="preserve"> </w:t>
      </w:r>
      <w:r w:rsidRPr="002774E5">
        <w:rPr>
          <w:rFonts w:asciiTheme="minorBidi" w:hAnsiTheme="minorBidi"/>
          <w:sz w:val="24"/>
          <w:szCs w:val="24"/>
        </w:rPr>
        <w:t>alat-alat bantu mengajar di sekolah-sekolah dan lembaga-lembaga pendidikan lainnya.</w:t>
      </w:r>
      <w:r w:rsidR="002774E5">
        <w:rPr>
          <w:rFonts w:asciiTheme="minorBidi" w:hAnsiTheme="minorBidi"/>
          <w:sz w:val="24"/>
          <w:szCs w:val="24"/>
        </w:rPr>
        <w:t xml:space="preserve"> </w:t>
      </w:r>
      <w:r w:rsidRPr="002774E5">
        <w:rPr>
          <w:rFonts w:asciiTheme="minorBidi" w:hAnsiTheme="minorBidi"/>
          <w:sz w:val="24"/>
          <w:szCs w:val="24"/>
        </w:rPr>
        <w:t>Dewasa ini pembelajaran di sekolah mulai disesuaikan dengan perkembangan teknologi</w:t>
      </w:r>
      <w:r w:rsidR="002774E5">
        <w:rPr>
          <w:rFonts w:asciiTheme="minorBidi" w:hAnsiTheme="minorBidi"/>
          <w:sz w:val="24"/>
          <w:szCs w:val="24"/>
        </w:rPr>
        <w:t xml:space="preserve"> </w:t>
      </w:r>
      <w:r w:rsidRPr="002774E5">
        <w:rPr>
          <w:rFonts w:asciiTheme="minorBidi" w:hAnsiTheme="minorBidi"/>
          <w:sz w:val="24"/>
          <w:szCs w:val="24"/>
        </w:rPr>
        <w:t>informasi, sehingga terjadi perubahan dan pergeseran paradigma pendidikan (Hujair, 2009</w:t>
      </w:r>
      <w:r w:rsidR="00161F0B">
        <w:rPr>
          <w:rFonts w:asciiTheme="minorBidi" w:hAnsiTheme="minorBidi"/>
          <w:sz w:val="24"/>
          <w:szCs w:val="24"/>
        </w:rPr>
        <w:t>: 11</w:t>
      </w:r>
      <w:r w:rsidRPr="002774E5">
        <w:rPr>
          <w:rFonts w:asciiTheme="minorBidi" w:hAnsiTheme="minorBidi"/>
          <w:sz w:val="24"/>
          <w:szCs w:val="24"/>
        </w:rPr>
        <w:t>).</w:t>
      </w:r>
    </w:p>
    <w:p w14:paraId="0D014C46" w14:textId="61B5F291" w:rsidR="00AB5762" w:rsidRDefault="00B17400" w:rsidP="003C06D2">
      <w:pPr>
        <w:autoSpaceDE w:val="0"/>
        <w:autoSpaceDN w:val="0"/>
        <w:adjustRightInd w:val="0"/>
        <w:spacing w:after="0" w:line="360" w:lineRule="auto"/>
        <w:ind w:firstLine="720"/>
        <w:jc w:val="both"/>
        <w:rPr>
          <w:rFonts w:asciiTheme="minorBidi" w:hAnsiTheme="minorBidi"/>
          <w:sz w:val="24"/>
          <w:szCs w:val="24"/>
        </w:rPr>
      </w:pPr>
      <w:r>
        <w:rPr>
          <w:rFonts w:asciiTheme="minorBidi" w:hAnsiTheme="minorBidi"/>
          <w:sz w:val="24"/>
          <w:szCs w:val="24"/>
        </w:rPr>
        <w:t xml:space="preserve">Kondisi </w:t>
      </w:r>
      <w:r w:rsidR="00326719" w:rsidRPr="00C72575">
        <w:rPr>
          <w:rFonts w:asciiTheme="minorBidi" w:hAnsiTheme="minorBidi"/>
          <w:sz w:val="24"/>
          <w:szCs w:val="24"/>
        </w:rPr>
        <w:t>ini mengindikasikan bahwa penggunaan teknologi informasi dalam proses pembelajaran</w:t>
      </w:r>
      <w:r w:rsidR="002774E5" w:rsidRPr="00C72575">
        <w:rPr>
          <w:rFonts w:asciiTheme="minorBidi" w:hAnsiTheme="minorBidi"/>
          <w:sz w:val="24"/>
          <w:szCs w:val="24"/>
        </w:rPr>
        <w:t xml:space="preserve"> </w:t>
      </w:r>
      <w:r w:rsidR="00326719" w:rsidRPr="00C72575">
        <w:rPr>
          <w:rFonts w:asciiTheme="minorBidi" w:hAnsiTheme="minorBidi"/>
          <w:sz w:val="24"/>
          <w:szCs w:val="24"/>
        </w:rPr>
        <w:t>di kelas</w:t>
      </w:r>
      <w:r w:rsidR="001C4891">
        <w:rPr>
          <w:rFonts w:asciiTheme="minorBidi" w:hAnsiTheme="minorBidi"/>
          <w:sz w:val="24"/>
          <w:szCs w:val="24"/>
        </w:rPr>
        <w:t xml:space="preserve"> yang dilakukan oleh guru</w:t>
      </w:r>
      <w:r w:rsidR="00326719" w:rsidRPr="00C72575">
        <w:rPr>
          <w:rFonts w:asciiTheme="minorBidi" w:hAnsiTheme="minorBidi"/>
          <w:sz w:val="24"/>
          <w:szCs w:val="24"/>
        </w:rPr>
        <w:t xml:space="preserve">, menjadi </w:t>
      </w:r>
      <w:r w:rsidR="001C4891">
        <w:rPr>
          <w:rFonts w:asciiTheme="minorBidi" w:hAnsiTheme="minorBidi"/>
          <w:sz w:val="24"/>
          <w:szCs w:val="24"/>
        </w:rPr>
        <w:t>satu</w:t>
      </w:r>
      <w:r w:rsidR="00326719" w:rsidRPr="00C72575">
        <w:rPr>
          <w:rFonts w:asciiTheme="minorBidi" w:hAnsiTheme="minorBidi"/>
          <w:sz w:val="24"/>
          <w:szCs w:val="24"/>
        </w:rPr>
        <w:t xml:space="preserve"> kebutuhan </w:t>
      </w:r>
      <w:r w:rsidR="001C4891">
        <w:rPr>
          <w:rFonts w:asciiTheme="minorBidi" w:hAnsiTheme="minorBidi"/>
          <w:sz w:val="24"/>
          <w:szCs w:val="24"/>
        </w:rPr>
        <w:t xml:space="preserve">penting </w:t>
      </w:r>
      <w:r w:rsidR="00326719" w:rsidRPr="00C72575">
        <w:rPr>
          <w:rFonts w:asciiTheme="minorBidi" w:hAnsiTheme="minorBidi"/>
          <w:sz w:val="24"/>
          <w:szCs w:val="24"/>
        </w:rPr>
        <w:t>sekaligus</w:t>
      </w:r>
      <w:r w:rsidR="001C4891">
        <w:rPr>
          <w:rFonts w:asciiTheme="minorBidi" w:hAnsiTheme="minorBidi"/>
          <w:sz w:val="24"/>
          <w:szCs w:val="24"/>
        </w:rPr>
        <w:t xml:space="preserve"> sebagai</w:t>
      </w:r>
      <w:r w:rsidR="00326719" w:rsidRPr="00C72575">
        <w:rPr>
          <w:rFonts w:asciiTheme="minorBidi" w:hAnsiTheme="minorBidi"/>
          <w:sz w:val="24"/>
          <w:szCs w:val="24"/>
        </w:rPr>
        <w:t xml:space="preserve"> tuntutan di era </w:t>
      </w:r>
      <w:r w:rsidR="001C4891">
        <w:rPr>
          <w:rFonts w:asciiTheme="minorBidi" w:hAnsiTheme="minorBidi"/>
          <w:sz w:val="24"/>
          <w:szCs w:val="24"/>
        </w:rPr>
        <w:t>milenia</w:t>
      </w:r>
      <w:r w:rsidR="00326719" w:rsidRPr="00C72575">
        <w:rPr>
          <w:rFonts w:asciiTheme="minorBidi" w:hAnsiTheme="minorBidi"/>
          <w:sz w:val="24"/>
          <w:szCs w:val="24"/>
        </w:rPr>
        <w:t xml:space="preserve"> ini.</w:t>
      </w:r>
      <w:r w:rsidR="00C72575" w:rsidRPr="00C72575">
        <w:rPr>
          <w:rFonts w:asciiTheme="minorBidi" w:hAnsiTheme="minorBidi"/>
          <w:sz w:val="24"/>
          <w:szCs w:val="24"/>
        </w:rPr>
        <w:t xml:space="preserve"> </w:t>
      </w:r>
      <w:r w:rsidR="001C4891">
        <w:rPr>
          <w:rFonts w:asciiTheme="minorBidi" w:hAnsiTheme="minorBidi"/>
          <w:sz w:val="24"/>
          <w:szCs w:val="24"/>
        </w:rPr>
        <w:t xml:space="preserve">Bertujuan untuk </w:t>
      </w:r>
      <w:r w:rsidR="00C72575" w:rsidRPr="00C72575">
        <w:rPr>
          <w:rFonts w:asciiTheme="minorBidi" w:hAnsiTheme="minorBidi"/>
          <w:sz w:val="24"/>
          <w:szCs w:val="24"/>
        </w:rPr>
        <w:t xml:space="preserve">meningkatkan efektivitas dan efisiensi pembelajaran, perlu </w:t>
      </w:r>
      <w:r w:rsidR="001C4891">
        <w:rPr>
          <w:rFonts w:asciiTheme="minorBidi" w:hAnsiTheme="minorBidi"/>
          <w:sz w:val="24"/>
          <w:szCs w:val="24"/>
        </w:rPr>
        <w:t xml:space="preserve">pemikiran </w:t>
      </w:r>
      <w:r w:rsidR="003C06D2">
        <w:rPr>
          <w:rFonts w:asciiTheme="minorBidi" w:hAnsiTheme="minorBidi"/>
          <w:sz w:val="24"/>
          <w:szCs w:val="24"/>
        </w:rPr>
        <w:t xml:space="preserve">agar pembelajaran </w:t>
      </w:r>
      <w:r w:rsidR="00C72575" w:rsidRPr="00C72575">
        <w:rPr>
          <w:rFonts w:asciiTheme="minorBidi" w:hAnsiTheme="minorBidi"/>
          <w:sz w:val="24"/>
          <w:szCs w:val="24"/>
        </w:rPr>
        <w:t>dikembangkan</w:t>
      </w:r>
      <w:r w:rsidR="00C72575">
        <w:rPr>
          <w:rFonts w:asciiTheme="minorBidi" w:hAnsiTheme="minorBidi"/>
          <w:sz w:val="24"/>
          <w:szCs w:val="24"/>
        </w:rPr>
        <w:t xml:space="preserve"> </w:t>
      </w:r>
      <w:r w:rsidR="003C06D2">
        <w:rPr>
          <w:rFonts w:asciiTheme="minorBidi" w:hAnsiTheme="minorBidi"/>
          <w:sz w:val="24"/>
          <w:szCs w:val="24"/>
        </w:rPr>
        <w:t xml:space="preserve">ke </w:t>
      </w:r>
      <w:r w:rsidR="00C72575" w:rsidRPr="00C72575">
        <w:rPr>
          <w:rFonts w:asciiTheme="minorBidi" w:hAnsiTheme="minorBidi"/>
          <w:sz w:val="24"/>
          <w:szCs w:val="24"/>
        </w:rPr>
        <w:t>berbagai model pembelajaran yang kreatif dan inovatif. Hal ini perlu dilakukan agar proses</w:t>
      </w:r>
      <w:r w:rsidR="00C72575">
        <w:rPr>
          <w:rFonts w:asciiTheme="minorBidi" w:hAnsiTheme="minorBidi"/>
          <w:sz w:val="24"/>
          <w:szCs w:val="24"/>
        </w:rPr>
        <w:t xml:space="preserve"> </w:t>
      </w:r>
      <w:r w:rsidR="00C72575" w:rsidRPr="00C72575">
        <w:rPr>
          <w:rFonts w:asciiTheme="minorBidi" w:hAnsiTheme="minorBidi"/>
          <w:sz w:val="24"/>
          <w:szCs w:val="24"/>
        </w:rPr>
        <w:t>pembelajaran tidak terkesan kurang menarik, monoton dan membosankan sehingga akan</w:t>
      </w:r>
      <w:r w:rsidR="00C72575">
        <w:rPr>
          <w:rFonts w:asciiTheme="minorBidi" w:hAnsiTheme="minorBidi"/>
          <w:sz w:val="24"/>
          <w:szCs w:val="24"/>
        </w:rPr>
        <w:t xml:space="preserve"> </w:t>
      </w:r>
      <w:r w:rsidR="00C72575" w:rsidRPr="00C72575">
        <w:rPr>
          <w:rFonts w:asciiTheme="minorBidi" w:hAnsiTheme="minorBidi"/>
          <w:sz w:val="24"/>
          <w:szCs w:val="24"/>
        </w:rPr>
        <w:t xml:space="preserve">menghambat terjadinya </w:t>
      </w:r>
      <w:r w:rsidR="00C72575" w:rsidRPr="00C72575">
        <w:rPr>
          <w:rFonts w:asciiTheme="minorBidi" w:hAnsiTheme="minorBidi"/>
          <w:i/>
          <w:iCs/>
          <w:sz w:val="24"/>
          <w:szCs w:val="24"/>
        </w:rPr>
        <w:t>transfer of knowledge</w:t>
      </w:r>
      <w:r w:rsidR="003D6B6E">
        <w:rPr>
          <w:rFonts w:asciiTheme="minorBidi" w:hAnsiTheme="minorBidi"/>
          <w:i/>
          <w:iCs/>
          <w:sz w:val="24"/>
          <w:szCs w:val="24"/>
        </w:rPr>
        <w:t xml:space="preserve"> </w:t>
      </w:r>
      <w:r w:rsidR="003D6B6E">
        <w:rPr>
          <w:rFonts w:asciiTheme="minorBidi" w:hAnsiTheme="minorBidi"/>
          <w:sz w:val="24"/>
          <w:szCs w:val="24"/>
        </w:rPr>
        <w:t>(</w:t>
      </w:r>
      <w:r w:rsidR="003D6B6E" w:rsidRPr="003D6B6E">
        <w:rPr>
          <w:rStyle w:val="authors"/>
          <w:rFonts w:asciiTheme="minorBidi" w:hAnsiTheme="minorBidi"/>
          <w:sz w:val="24"/>
          <w:szCs w:val="24"/>
        </w:rPr>
        <w:t>Eileen Wood, Julie Mueller, Teena</w:t>
      </w:r>
      <w:r w:rsidR="003D6B6E">
        <w:rPr>
          <w:rStyle w:val="authors"/>
        </w:rPr>
        <w:t xml:space="preserve"> </w:t>
      </w:r>
      <w:r w:rsidR="003D6B6E" w:rsidRPr="003D6B6E">
        <w:rPr>
          <w:rStyle w:val="authors"/>
          <w:rFonts w:asciiTheme="minorBidi" w:hAnsiTheme="minorBidi"/>
          <w:sz w:val="24"/>
          <w:szCs w:val="24"/>
        </w:rPr>
        <w:t>Willoughby, Jacqueline Specht &amp; Ted Deyoung</w:t>
      </w:r>
      <w:r w:rsidR="003D6B6E">
        <w:rPr>
          <w:rFonts w:asciiTheme="minorBidi" w:hAnsiTheme="minorBidi"/>
          <w:sz w:val="24"/>
          <w:szCs w:val="24"/>
        </w:rPr>
        <w:t xml:space="preserve">, </w:t>
      </w:r>
      <w:r w:rsidR="003D6B6E" w:rsidRPr="003D6B6E">
        <w:rPr>
          <w:rStyle w:val="Date1"/>
          <w:rFonts w:asciiTheme="minorBidi" w:hAnsiTheme="minorBidi"/>
          <w:sz w:val="24"/>
          <w:szCs w:val="24"/>
        </w:rPr>
        <w:t>2005</w:t>
      </w:r>
      <w:r w:rsidR="003D6B6E">
        <w:rPr>
          <w:rStyle w:val="Date1"/>
          <w:rFonts w:asciiTheme="minorBidi" w:hAnsiTheme="minorBidi"/>
          <w:sz w:val="24"/>
          <w:szCs w:val="24"/>
        </w:rPr>
        <w:t>: 183-206</w:t>
      </w:r>
      <w:r w:rsidR="003D6B6E" w:rsidRPr="003D6B6E">
        <w:rPr>
          <w:rStyle w:val="Date1"/>
          <w:rFonts w:asciiTheme="minorBidi" w:hAnsiTheme="minorBidi"/>
          <w:sz w:val="24"/>
          <w:szCs w:val="24"/>
        </w:rPr>
        <w:t>)</w:t>
      </w:r>
      <w:r w:rsidR="00C72575" w:rsidRPr="003D6B6E">
        <w:rPr>
          <w:rFonts w:asciiTheme="minorBidi" w:hAnsiTheme="minorBidi"/>
          <w:i/>
          <w:iCs/>
          <w:sz w:val="24"/>
          <w:szCs w:val="24"/>
        </w:rPr>
        <w:t>.</w:t>
      </w:r>
      <w:r w:rsidR="00C72575" w:rsidRPr="00C72575">
        <w:rPr>
          <w:rFonts w:asciiTheme="minorBidi" w:hAnsiTheme="minorBidi"/>
          <w:i/>
          <w:iCs/>
          <w:sz w:val="24"/>
          <w:szCs w:val="24"/>
        </w:rPr>
        <w:t xml:space="preserve"> </w:t>
      </w:r>
      <w:r w:rsidR="00C72575" w:rsidRPr="00C72575">
        <w:rPr>
          <w:rFonts w:asciiTheme="minorBidi" w:hAnsiTheme="minorBidi"/>
          <w:sz w:val="24"/>
          <w:szCs w:val="24"/>
        </w:rPr>
        <w:t>Oleh karena itu peran media dalam proses</w:t>
      </w:r>
      <w:r w:rsidR="003C06D2">
        <w:rPr>
          <w:rFonts w:asciiTheme="minorBidi" w:hAnsiTheme="minorBidi"/>
          <w:sz w:val="24"/>
          <w:szCs w:val="24"/>
        </w:rPr>
        <w:t xml:space="preserve"> </w:t>
      </w:r>
      <w:r w:rsidR="00C72575" w:rsidRPr="00C72575">
        <w:rPr>
          <w:rFonts w:asciiTheme="minorBidi" w:hAnsiTheme="minorBidi"/>
          <w:sz w:val="24"/>
          <w:szCs w:val="24"/>
        </w:rPr>
        <w:t>pembelajaran menjadi penting karena akan menjadikan proses pembelajaran tersebut menjadi</w:t>
      </w:r>
      <w:r w:rsidR="00C72575">
        <w:rPr>
          <w:rFonts w:asciiTheme="minorBidi" w:hAnsiTheme="minorBidi"/>
          <w:sz w:val="24"/>
          <w:szCs w:val="24"/>
        </w:rPr>
        <w:t xml:space="preserve"> </w:t>
      </w:r>
      <w:r w:rsidR="00C72575" w:rsidRPr="00C72575">
        <w:rPr>
          <w:rFonts w:asciiTheme="minorBidi" w:hAnsiTheme="minorBidi"/>
          <w:sz w:val="24"/>
          <w:szCs w:val="24"/>
        </w:rPr>
        <w:t xml:space="preserve">lebih </w:t>
      </w:r>
      <w:r w:rsidR="00C72575" w:rsidRPr="00AB5762">
        <w:rPr>
          <w:rFonts w:asciiTheme="minorBidi" w:hAnsiTheme="minorBidi"/>
          <w:sz w:val="24"/>
          <w:szCs w:val="24"/>
        </w:rPr>
        <w:t>bervariasi dan tidak membosankan.</w:t>
      </w:r>
    </w:p>
    <w:p w14:paraId="197408BD" w14:textId="1AA06516" w:rsidR="00D224FD" w:rsidRPr="00E847BC" w:rsidRDefault="00C72575" w:rsidP="00D224FD">
      <w:pPr>
        <w:autoSpaceDE w:val="0"/>
        <w:autoSpaceDN w:val="0"/>
        <w:adjustRightInd w:val="0"/>
        <w:spacing w:after="0" w:line="360" w:lineRule="auto"/>
        <w:ind w:firstLine="720"/>
        <w:jc w:val="both"/>
        <w:rPr>
          <w:rFonts w:asciiTheme="minorBidi" w:hAnsiTheme="minorBidi"/>
          <w:sz w:val="24"/>
          <w:szCs w:val="24"/>
        </w:rPr>
      </w:pPr>
      <w:r w:rsidRPr="00AB5762">
        <w:rPr>
          <w:rFonts w:asciiTheme="minorBidi" w:hAnsiTheme="minorBidi"/>
          <w:sz w:val="24"/>
          <w:szCs w:val="24"/>
        </w:rPr>
        <w:t xml:space="preserve">Pada </w:t>
      </w:r>
      <w:r w:rsidR="00D224FD">
        <w:rPr>
          <w:rFonts w:asciiTheme="minorBidi" w:hAnsiTheme="minorBidi"/>
          <w:sz w:val="24"/>
          <w:szCs w:val="24"/>
        </w:rPr>
        <w:t>intinya</w:t>
      </w:r>
      <w:r w:rsidRPr="00AB5762">
        <w:rPr>
          <w:rFonts w:asciiTheme="minorBidi" w:hAnsiTheme="minorBidi"/>
          <w:sz w:val="24"/>
          <w:szCs w:val="24"/>
        </w:rPr>
        <w:t xml:space="preserve"> proses pembelajaran merupakan proses komunikasi atau penyampaian pesan dari pengantar ke penerima</w:t>
      </w:r>
      <w:r w:rsidR="00D224FD">
        <w:rPr>
          <w:rFonts w:asciiTheme="minorBidi" w:hAnsiTheme="minorBidi"/>
          <w:sz w:val="24"/>
          <w:szCs w:val="24"/>
        </w:rPr>
        <w:t xml:space="preserve">, namun pesan ini berbeda dengan pesan-pesan yang diklasifikasikan </w:t>
      </w:r>
      <w:r w:rsidR="00D224FD" w:rsidRPr="00D224FD">
        <w:rPr>
          <w:rFonts w:asciiTheme="minorBidi" w:hAnsiTheme="minorBidi"/>
          <w:sz w:val="24"/>
          <w:szCs w:val="24"/>
        </w:rPr>
        <w:t>oleh</w:t>
      </w:r>
      <w:r w:rsidR="00D224FD">
        <w:rPr>
          <w:rFonts w:asciiTheme="minorBidi" w:hAnsiTheme="minorBidi"/>
          <w:sz w:val="24"/>
          <w:szCs w:val="24"/>
        </w:rPr>
        <w:t xml:space="preserve"> materi komunikasi lainya. Komunikasi dalam pembelajaran dilakukan dengan koridor-koridor berbeda, dengan menggunakan strategi pembelajaran</w:t>
      </w:r>
      <w:r w:rsidR="00D224FD" w:rsidRPr="00D224FD">
        <w:rPr>
          <w:rFonts w:asciiTheme="minorBidi" w:hAnsiTheme="minorBidi"/>
          <w:sz w:val="24"/>
          <w:szCs w:val="24"/>
        </w:rPr>
        <w:t xml:space="preserve"> </w:t>
      </w:r>
      <w:r w:rsidR="00D224FD">
        <w:rPr>
          <w:rFonts w:asciiTheme="minorBidi" w:hAnsiTheme="minorBidi"/>
          <w:sz w:val="24"/>
          <w:szCs w:val="24"/>
        </w:rPr>
        <w:t>dan akademik, dengan menyertakan pendekatan-pendekatan keilmuan, prosedural, sistimatis dan massif, memiliki tujuan baik kelembagaan maupun menajemen Pendidikan</w:t>
      </w:r>
      <w:r w:rsidR="00E847BC">
        <w:rPr>
          <w:rFonts w:asciiTheme="minorBidi" w:hAnsiTheme="minorBidi"/>
          <w:sz w:val="24"/>
          <w:szCs w:val="24"/>
        </w:rPr>
        <w:t xml:space="preserve"> </w:t>
      </w:r>
      <w:r w:rsidR="00E847BC" w:rsidRPr="00E847BC">
        <w:rPr>
          <w:rFonts w:asciiTheme="minorBidi" w:hAnsiTheme="minorBidi"/>
          <w:sz w:val="24"/>
          <w:szCs w:val="24"/>
        </w:rPr>
        <w:t>(</w:t>
      </w:r>
      <w:r w:rsidR="00E847BC" w:rsidRPr="00E847BC">
        <w:rPr>
          <w:rFonts w:asciiTheme="minorBidi" w:eastAsia="Times New Roman" w:hAnsiTheme="minorBidi"/>
          <w:sz w:val="24"/>
          <w:szCs w:val="24"/>
        </w:rPr>
        <w:t>Robert B. Kozma, 2003: 1-14)</w:t>
      </w:r>
      <w:r w:rsidR="00D224FD" w:rsidRPr="00E847BC">
        <w:rPr>
          <w:rFonts w:asciiTheme="minorBidi" w:hAnsiTheme="minorBidi"/>
          <w:sz w:val="24"/>
          <w:szCs w:val="24"/>
        </w:rPr>
        <w:t>.</w:t>
      </w:r>
    </w:p>
    <w:p w14:paraId="7D8BE053" w14:textId="73629F7A" w:rsidR="00AB5762" w:rsidRDefault="00C72575" w:rsidP="007B6E78">
      <w:pPr>
        <w:autoSpaceDE w:val="0"/>
        <w:autoSpaceDN w:val="0"/>
        <w:adjustRightInd w:val="0"/>
        <w:spacing w:after="0" w:line="360" w:lineRule="auto"/>
        <w:ind w:firstLine="720"/>
        <w:jc w:val="both"/>
        <w:rPr>
          <w:rFonts w:asciiTheme="minorBidi" w:hAnsiTheme="minorBidi"/>
          <w:sz w:val="24"/>
          <w:szCs w:val="24"/>
        </w:rPr>
      </w:pPr>
      <w:r w:rsidRPr="00AB5762">
        <w:rPr>
          <w:rFonts w:asciiTheme="minorBidi" w:hAnsiTheme="minorBidi"/>
          <w:sz w:val="24"/>
          <w:szCs w:val="24"/>
        </w:rPr>
        <w:lastRenderedPageBreak/>
        <w:t xml:space="preserve"> Pesan berupa materi pelajaran yang</w:t>
      </w:r>
      <w:r w:rsidR="00AB5762" w:rsidRPr="00AB5762">
        <w:rPr>
          <w:rFonts w:asciiTheme="minorBidi" w:hAnsiTheme="minorBidi"/>
          <w:sz w:val="24"/>
          <w:szCs w:val="24"/>
        </w:rPr>
        <w:t xml:space="preserve"> dituangkan ke dalam simbol-simbol komunikasi baik verbal (kata-kata dan tulisan) maupun</w:t>
      </w:r>
      <w:r w:rsidR="00AB5762">
        <w:rPr>
          <w:rFonts w:asciiTheme="minorBidi" w:hAnsiTheme="minorBidi"/>
          <w:sz w:val="24"/>
          <w:szCs w:val="24"/>
        </w:rPr>
        <w:t xml:space="preserve"> </w:t>
      </w:r>
      <w:r w:rsidR="00AB5762" w:rsidRPr="00AB5762">
        <w:rPr>
          <w:rFonts w:asciiTheme="minorBidi" w:hAnsiTheme="minorBidi"/>
          <w:sz w:val="24"/>
          <w:szCs w:val="24"/>
        </w:rPr>
        <w:t>nonverbal. Pesan inilah yang akan ditangkap oleh peserta didik sebagai sebuah pengetahuan,</w:t>
      </w:r>
      <w:r w:rsidR="00D224FD">
        <w:rPr>
          <w:rFonts w:asciiTheme="minorBidi" w:hAnsiTheme="minorBidi"/>
          <w:sz w:val="24"/>
          <w:szCs w:val="24"/>
        </w:rPr>
        <w:t xml:space="preserve"> </w:t>
      </w:r>
      <w:r w:rsidR="00AB5762">
        <w:rPr>
          <w:rFonts w:asciiTheme="minorBidi" w:hAnsiTheme="minorBidi"/>
          <w:sz w:val="24"/>
          <w:szCs w:val="24"/>
        </w:rPr>
        <w:t>K</w:t>
      </w:r>
      <w:r w:rsidR="00AB5762" w:rsidRPr="00AB5762">
        <w:rPr>
          <w:rFonts w:asciiTheme="minorBidi" w:hAnsiTheme="minorBidi"/>
          <w:sz w:val="24"/>
          <w:szCs w:val="24"/>
        </w:rPr>
        <w:t>eterampilan maupun nilai-nilai yang dapat digunakan dalam kehidupan sehari-hari. Agar</w:t>
      </w:r>
      <w:r w:rsidR="00AB5762">
        <w:rPr>
          <w:rFonts w:asciiTheme="minorBidi" w:hAnsiTheme="minorBidi"/>
          <w:sz w:val="24"/>
          <w:szCs w:val="24"/>
        </w:rPr>
        <w:t xml:space="preserve"> </w:t>
      </w:r>
      <w:r w:rsidR="00AB5762" w:rsidRPr="00AB5762">
        <w:rPr>
          <w:rFonts w:asciiTheme="minorBidi" w:hAnsiTheme="minorBidi"/>
          <w:sz w:val="24"/>
          <w:szCs w:val="24"/>
        </w:rPr>
        <w:t>pesan tersebut tersampaikan secara efektif tentu membutuhkan sarana atau media yang</w:t>
      </w:r>
      <w:r w:rsidR="00AB5762">
        <w:rPr>
          <w:rFonts w:asciiTheme="minorBidi" w:hAnsiTheme="minorBidi"/>
          <w:sz w:val="24"/>
          <w:szCs w:val="24"/>
        </w:rPr>
        <w:t xml:space="preserve"> </w:t>
      </w:r>
      <w:r w:rsidR="00AB5762" w:rsidRPr="00AB5762">
        <w:rPr>
          <w:rFonts w:asciiTheme="minorBidi" w:hAnsiTheme="minorBidi"/>
          <w:sz w:val="24"/>
          <w:szCs w:val="24"/>
        </w:rPr>
        <w:t>memadai.</w:t>
      </w:r>
      <w:r w:rsidR="00AB5762">
        <w:rPr>
          <w:rFonts w:asciiTheme="minorBidi" w:hAnsiTheme="minorBidi"/>
          <w:sz w:val="24"/>
          <w:szCs w:val="24"/>
        </w:rPr>
        <w:t xml:space="preserve"> </w:t>
      </w:r>
      <w:r w:rsidR="00AB5762" w:rsidRPr="00AB5762">
        <w:rPr>
          <w:rFonts w:asciiTheme="minorBidi" w:hAnsiTheme="minorBidi"/>
          <w:sz w:val="24"/>
          <w:szCs w:val="24"/>
        </w:rPr>
        <w:t>Dalam kenyataannya retensi siswa atau daya tangkap siswa sangat dipengaruhi oleh</w:t>
      </w:r>
      <w:r w:rsidR="00AB5762">
        <w:rPr>
          <w:rFonts w:asciiTheme="minorBidi" w:hAnsiTheme="minorBidi"/>
          <w:sz w:val="24"/>
          <w:szCs w:val="24"/>
        </w:rPr>
        <w:t xml:space="preserve"> </w:t>
      </w:r>
      <w:r w:rsidR="00AB5762" w:rsidRPr="00AB5762">
        <w:rPr>
          <w:rFonts w:asciiTheme="minorBidi" w:hAnsiTheme="minorBidi"/>
          <w:sz w:val="24"/>
          <w:szCs w:val="24"/>
        </w:rPr>
        <w:t>model aktivitas belajar yang dilakukan guru</w:t>
      </w:r>
      <w:r w:rsidR="007B6E78">
        <w:rPr>
          <w:rFonts w:asciiTheme="minorBidi" w:hAnsiTheme="minorBidi"/>
          <w:sz w:val="24"/>
          <w:szCs w:val="24"/>
        </w:rPr>
        <w:t xml:space="preserve"> </w:t>
      </w:r>
      <w:r w:rsidR="007B6E78" w:rsidRPr="007B6E78">
        <w:rPr>
          <w:rFonts w:asciiTheme="minorBidi" w:hAnsiTheme="minorBidi"/>
          <w:sz w:val="24"/>
          <w:szCs w:val="24"/>
        </w:rPr>
        <w:t>(W. Purnomo, 2008: 11-14)</w:t>
      </w:r>
      <w:r w:rsidR="00AB5762" w:rsidRPr="007B6E78">
        <w:rPr>
          <w:rFonts w:asciiTheme="minorBidi" w:hAnsiTheme="minorBidi"/>
          <w:sz w:val="24"/>
          <w:szCs w:val="24"/>
        </w:rPr>
        <w:t>.</w:t>
      </w:r>
      <w:r w:rsidR="00AB5762" w:rsidRPr="00AB5762">
        <w:rPr>
          <w:rFonts w:asciiTheme="minorBidi" w:hAnsiTheme="minorBidi"/>
          <w:sz w:val="24"/>
          <w:szCs w:val="24"/>
        </w:rPr>
        <w:t xml:space="preserve"> Siswa hanya dapat menyerap 5% bahan</w:t>
      </w:r>
      <w:r w:rsidR="007B6E78">
        <w:rPr>
          <w:rFonts w:asciiTheme="minorBidi" w:hAnsiTheme="minorBidi"/>
          <w:sz w:val="24"/>
          <w:szCs w:val="24"/>
        </w:rPr>
        <w:t xml:space="preserve"> </w:t>
      </w:r>
      <w:r w:rsidR="00AB5762" w:rsidRPr="00AB5762">
        <w:rPr>
          <w:rFonts w:asciiTheme="minorBidi" w:hAnsiTheme="minorBidi"/>
          <w:sz w:val="24"/>
          <w:szCs w:val="24"/>
        </w:rPr>
        <w:t>pembelajaran apabila aktivitas ceramah dilakukan oleh guru dalam membelajarkan siswa.</w:t>
      </w:r>
    </w:p>
    <w:p w14:paraId="394960B5" w14:textId="1A6F611A" w:rsidR="003E4A9A" w:rsidRPr="00363219" w:rsidRDefault="00AB5762" w:rsidP="00AB5762">
      <w:pPr>
        <w:autoSpaceDE w:val="0"/>
        <w:autoSpaceDN w:val="0"/>
        <w:adjustRightInd w:val="0"/>
        <w:spacing w:after="0" w:line="360" w:lineRule="auto"/>
        <w:ind w:firstLine="720"/>
        <w:jc w:val="both"/>
        <w:rPr>
          <w:rFonts w:asciiTheme="minorBidi" w:hAnsiTheme="minorBidi"/>
          <w:sz w:val="24"/>
          <w:szCs w:val="24"/>
        </w:rPr>
      </w:pPr>
      <w:r w:rsidRPr="00AB5762">
        <w:rPr>
          <w:rFonts w:asciiTheme="minorBidi" w:hAnsiTheme="minorBidi"/>
          <w:sz w:val="24"/>
          <w:szCs w:val="24"/>
        </w:rPr>
        <w:t>Sedangkan apabila aktivitas belajar dilakukan dengan teman sebaya, daya retensi siswa</w:t>
      </w:r>
      <w:r>
        <w:rPr>
          <w:rFonts w:asciiTheme="minorBidi" w:hAnsiTheme="minorBidi"/>
          <w:sz w:val="24"/>
          <w:szCs w:val="24"/>
        </w:rPr>
        <w:t xml:space="preserve"> </w:t>
      </w:r>
      <w:r w:rsidRPr="00363219">
        <w:rPr>
          <w:rFonts w:asciiTheme="minorBidi" w:hAnsiTheme="minorBidi"/>
          <w:sz w:val="24"/>
          <w:szCs w:val="24"/>
        </w:rPr>
        <w:t>mencapai 90%.</w:t>
      </w:r>
      <w:r w:rsidR="00363219">
        <w:rPr>
          <w:rFonts w:asciiTheme="minorBidi" w:hAnsiTheme="minorBidi"/>
          <w:sz w:val="24"/>
          <w:szCs w:val="24"/>
        </w:rPr>
        <w:t xml:space="preserve"> Sebagaimana yang dipaparkan </w:t>
      </w:r>
      <w:bookmarkStart w:id="1" w:name="_Hlk7134296"/>
      <w:r w:rsidR="00363219">
        <w:rPr>
          <w:rFonts w:asciiTheme="minorBidi" w:hAnsiTheme="minorBidi"/>
          <w:sz w:val="24"/>
          <w:szCs w:val="24"/>
        </w:rPr>
        <w:t>Ali Muhsan (2010: 1-10)</w:t>
      </w:r>
      <w:bookmarkEnd w:id="1"/>
      <w:r w:rsidR="00363219">
        <w:rPr>
          <w:rFonts w:asciiTheme="minorBidi" w:hAnsiTheme="minorBidi"/>
          <w:sz w:val="24"/>
          <w:szCs w:val="24"/>
        </w:rPr>
        <w:t>, bahwa tingkat perhatian siswa yang dimulai dari lecturing (mencari materi pembelajaran), kemudian reading sampai teach others: 90%</w:t>
      </w:r>
      <w:r w:rsidR="00877764">
        <w:rPr>
          <w:rFonts w:asciiTheme="minorBidi" w:hAnsiTheme="minorBidi"/>
          <w:sz w:val="24"/>
          <w:szCs w:val="24"/>
        </w:rPr>
        <w:t>, jelasnya dapat dilihat pada gambar berikut:</w:t>
      </w:r>
    </w:p>
    <w:p w14:paraId="53144DB1" w14:textId="5CF67576" w:rsidR="004A511B" w:rsidRDefault="00E548D6" w:rsidP="00AB5762">
      <w:pPr>
        <w:autoSpaceDE w:val="0"/>
        <w:autoSpaceDN w:val="0"/>
        <w:adjustRightInd w:val="0"/>
        <w:spacing w:after="0" w:line="360" w:lineRule="auto"/>
        <w:ind w:firstLine="720"/>
        <w:jc w:val="both"/>
        <w:rPr>
          <w:rFonts w:ascii="Times New Roman" w:hAnsi="Times New Roman" w:cs="Times New Roman"/>
          <w:sz w:val="24"/>
          <w:szCs w:val="24"/>
        </w:rPr>
      </w:pPr>
      <w:r w:rsidRPr="004A511B">
        <w:rPr>
          <w:noProof/>
        </w:rPr>
        <w:drawing>
          <wp:anchor distT="0" distB="0" distL="114300" distR="114300" simplePos="0" relativeHeight="251658240" behindDoc="0" locked="0" layoutInCell="1" allowOverlap="1" wp14:anchorId="3B0A26B1" wp14:editId="5CC259AF">
            <wp:simplePos x="0" y="0"/>
            <wp:positionH relativeFrom="margin">
              <wp:align>left</wp:align>
            </wp:positionH>
            <wp:positionV relativeFrom="paragraph">
              <wp:posOffset>44060</wp:posOffset>
            </wp:positionV>
            <wp:extent cx="2899410" cy="2466975"/>
            <wp:effectExtent l="0" t="0" r="0" b="9525"/>
            <wp:wrapThrough wrapText="bothSides">
              <wp:wrapPolygon edited="0">
                <wp:start x="0" y="0"/>
                <wp:lineTo x="0" y="21517"/>
                <wp:lineTo x="21430" y="21517"/>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941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A70F8" w14:textId="33B90984" w:rsidR="002612E4" w:rsidRDefault="002612E4" w:rsidP="002612E4">
      <w:pPr>
        <w:autoSpaceDE w:val="0"/>
        <w:autoSpaceDN w:val="0"/>
        <w:adjustRightInd w:val="0"/>
        <w:spacing w:after="0" w:line="360" w:lineRule="auto"/>
        <w:ind w:firstLine="720"/>
        <w:jc w:val="both"/>
        <w:rPr>
          <w:rFonts w:asciiTheme="minorBidi" w:hAnsiTheme="minorBidi"/>
          <w:sz w:val="24"/>
          <w:szCs w:val="24"/>
        </w:rPr>
      </w:pPr>
      <w:r w:rsidRPr="002612E4">
        <w:rPr>
          <w:rFonts w:asciiTheme="minorBidi" w:hAnsiTheme="minorBidi"/>
          <w:sz w:val="24"/>
          <w:szCs w:val="24"/>
        </w:rPr>
        <w:t xml:space="preserve">Pembelajaran merupakan proses terjadinya interaksi </w:t>
      </w:r>
      <w:r w:rsidR="0094203A">
        <w:rPr>
          <w:rFonts w:asciiTheme="minorBidi" w:hAnsiTheme="minorBidi"/>
          <w:sz w:val="24"/>
          <w:szCs w:val="24"/>
        </w:rPr>
        <w:t xml:space="preserve">keilmuan </w:t>
      </w:r>
      <w:r w:rsidRPr="002612E4">
        <w:rPr>
          <w:rFonts w:asciiTheme="minorBidi" w:hAnsiTheme="minorBidi"/>
          <w:sz w:val="24"/>
          <w:szCs w:val="24"/>
        </w:rPr>
        <w:t>antara peserta didik dengan sumber belajar,</w:t>
      </w:r>
      <w:r>
        <w:rPr>
          <w:rFonts w:asciiTheme="minorBidi" w:hAnsiTheme="minorBidi"/>
          <w:sz w:val="24"/>
          <w:szCs w:val="24"/>
        </w:rPr>
        <w:t xml:space="preserve"> </w:t>
      </w:r>
      <w:r w:rsidRPr="002612E4">
        <w:rPr>
          <w:rFonts w:asciiTheme="minorBidi" w:hAnsiTheme="minorBidi"/>
          <w:sz w:val="24"/>
          <w:szCs w:val="24"/>
        </w:rPr>
        <w:t xml:space="preserve">namun proses pembelajaran yang berlangsung </w:t>
      </w:r>
      <w:r w:rsidR="0094203A">
        <w:rPr>
          <w:rFonts w:asciiTheme="minorBidi" w:hAnsiTheme="minorBidi"/>
          <w:sz w:val="24"/>
          <w:szCs w:val="24"/>
        </w:rPr>
        <w:t xml:space="preserve">dalam </w:t>
      </w:r>
      <w:r w:rsidRPr="002612E4">
        <w:rPr>
          <w:rFonts w:asciiTheme="minorBidi" w:hAnsiTheme="minorBidi"/>
          <w:sz w:val="24"/>
          <w:szCs w:val="24"/>
        </w:rPr>
        <w:t>kenyataannya sebagian besar masih berpusat pada</w:t>
      </w:r>
      <w:r>
        <w:rPr>
          <w:rFonts w:asciiTheme="minorBidi" w:hAnsiTheme="minorBidi"/>
          <w:sz w:val="24"/>
          <w:szCs w:val="24"/>
        </w:rPr>
        <w:t xml:space="preserve"> </w:t>
      </w:r>
      <w:r w:rsidRPr="002612E4">
        <w:rPr>
          <w:rFonts w:asciiTheme="minorBidi" w:hAnsiTheme="minorBidi"/>
          <w:sz w:val="24"/>
          <w:szCs w:val="24"/>
        </w:rPr>
        <w:t>pengajar,</w:t>
      </w:r>
      <w:r w:rsidR="0094203A">
        <w:rPr>
          <w:rFonts w:asciiTheme="minorBidi" w:hAnsiTheme="minorBidi"/>
          <w:sz w:val="24"/>
          <w:szCs w:val="24"/>
        </w:rPr>
        <w:t xml:space="preserve"> (</w:t>
      </w:r>
      <w:r w:rsidR="0094203A" w:rsidRPr="003E48BF">
        <w:rPr>
          <w:rFonts w:asciiTheme="minorBidi" w:hAnsiTheme="minorBidi"/>
          <w:i/>
          <w:iCs/>
          <w:sz w:val="24"/>
          <w:szCs w:val="24"/>
        </w:rPr>
        <w:t>teacher center</w:t>
      </w:r>
      <w:r w:rsidR="0094203A">
        <w:rPr>
          <w:rFonts w:asciiTheme="minorBidi" w:hAnsiTheme="minorBidi"/>
          <w:sz w:val="24"/>
          <w:szCs w:val="24"/>
        </w:rPr>
        <w:t>)</w:t>
      </w:r>
      <w:r w:rsidR="002D6A0A">
        <w:rPr>
          <w:rFonts w:asciiTheme="minorBidi" w:hAnsiTheme="minorBidi"/>
          <w:sz w:val="24"/>
          <w:szCs w:val="24"/>
        </w:rPr>
        <w:t>. P</w:t>
      </w:r>
      <w:r w:rsidRPr="002612E4">
        <w:rPr>
          <w:rFonts w:asciiTheme="minorBidi" w:hAnsiTheme="minorBidi"/>
          <w:sz w:val="24"/>
          <w:szCs w:val="24"/>
        </w:rPr>
        <w:t>roses pembelajaran yang berkualitas idealnya adalah pembelajaran yang dapat</w:t>
      </w:r>
      <w:r>
        <w:rPr>
          <w:rFonts w:asciiTheme="minorBidi" w:hAnsiTheme="minorBidi"/>
          <w:sz w:val="24"/>
          <w:szCs w:val="24"/>
        </w:rPr>
        <w:t xml:space="preserve"> </w:t>
      </w:r>
      <w:r w:rsidRPr="002612E4">
        <w:rPr>
          <w:rFonts w:asciiTheme="minorBidi" w:hAnsiTheme="minorBidi"/>
          <w:sz w:val="24"/>
          <w:szCs w:val="24"/>
        </w:rPr>
        <w:t>membantu dan memfasilitasi pembelajar untuk mengembangkan potensi dirinya secara optimal, serta</w:t>
      </w:r>
      <w:r>
        <w:rPr>
          <w:rFonts w:asciiTheme="minorBidi" w:hAnsiTheme="minorBidi"/>
          <w:sz w:val="24"/>
          <w:szCs w:val="24"/>
        </w:rPr>
        <w:t xml:space="preserve"> </w:t>
      </w:r>
      <w:r w:rsidRPr="002612E4">
        <w:rPr>
          <w:rFonts w:asciiTheme="minorBidi" w:hAnsiTheme="minorBidi"/>
          <w:sz w:val="24"/>
          <w:szCs w:val="24"/>
        </w:rPr>
        <w:t>mampu mencapai tujuan yang ditetapkan secara efektif, dengan berorientasi pada minat, kebutuhan, dan</w:t>
      </w:r>
      <w:r>
        <w:rPr>
          <w:rFonts w:asciiTheme="minorBidi" w:hAnsiTheme="minorBidi"/>
          <w:sz w:val="24"/>
          <w:szCs w:val="24"/>
        </w:rPr>
        <w:t xml:space="preserve"> </w:t>
      </w:r>
      <w:r w:rsidRPr="002612E4">
        <w:rPr>
          <w:rFonts w:asciiTheme="minorBidi" w:hAnsiTheme="minorBidi"/>
          <w:sz w:val="24"/>
          <w:szCs w:val="24"/>
        </w:rPr>
        <w:t>kemampuan pebelajar</w:t>
      </w:r>
      <w:r w:rsidR="00967246">
        <w:rPr>
          <w:rFonts w:asciiTheme="minorBidi" w:hAnsiTheme="minorBidi"/>
          <w:sz w:val="24"/>
          <w:szCs w:val="24"/>
        </w:rPr>
        <w:t xml:space="preserve"> </w:t>
      </w:r>
      <w:r w:rsidR="00967246" w:rsidRPr="00967246">
        <w:rPr>
          <w:rFonts w:asciiTheme="minorBidi" w:hAnsiTheme="minorBidi"/>
          <w:sz w:val="24"/>
          <w:szCs w:val="24"/>
        </w:rPr>
        <w:t>(C.</w:t>
      </w:r>
      <w:r w:rsidR="002D6A0A" w:rsidRPr="00967246">
        <w:rPr>
          <w:rFonts w:asciiTheme="minorBidi" w:hAnsiTheme="minorBidi"/>
          <w:sz w:val="24"/>
          <w:szCs w:val="24"/>
        </w:rPr>
        <w:t xml:space="preserve"> </w:t>
      </w:r>
      <w:r w:rsidR="00967246" w:rsidRPr="00967246">
        <w:rPr>
          <w:rFonts w:asciiTheme="minorBidi" w:hAnsiTheme="minorBidi"/>
          <w:sz w:val="24"/>
          <w:szCs w:val="24"/>
        </w:rPr>
        <w:t>Ismaniati, 2010: 9-12)</w:t>
      </w:r>
      <w:r w:rsidRPr="00967246">
        <w:rPr>
          <w:rFonts w:asciiTheme="minorBidi" w:hAnsiTheme="minorBidi"/>
          <w:sz w:val="24"/>
          <w:szCs w:val="24"/>
        </w:rPr>
        <w:t>.</w:t>
      </w:r>
    </w:p>
    <w:p w14:paraId="59A38C2B" w14:textId="415B70C7" w:rsidR="002612E4" w:rsidRPr="002612E4" w:rsidRDefault="002612E4" w:rsidP="002612E4">
      <w:pPr>
        <w:autoSpaceDE w:val="0"/>
        <w:autoSpaceDN w:val="0"/>
        <w:adjustRightInd w:val="0"/>
        <w:spacing w:after="0" w:line="360" w:lineRule="auto"/>
        <w:ind w:firstLine="720"/>
        <w:jc w:val="both"/>
        <w:rPr>
          <w:rFonts w:asciiTheme="minorBidi" w:hAnsiTheme="minorBidi"/>
          <w:sz w:val="24"/>
          <w:szCs w:val="24"/>
        </w:rPr>
      </w:pPr>
      <w:r w:rsidRPr="002612E4">
        <w:rPr>
          <w:rFonts w:asciiTheme="minorBidi" w:hAnsiTheme="minorBidi"/>
          <w:sz w:val="24"/>
          <w:szCs w:val="24"/>
        </w:rPr>
        <w:t>Dalam bidang pendidikan, proses pembelajaran diidentikkan dengan proses penyampaian informasi</w:t>
      </w:r>
      <w:r>
        <w:rPr>
          <w:rFonts w:asciiTheme="minorBidi" w:hAnsiTheme="minorBidi"/>
          <w:sz w:val="24"/>
          <w:szCs w:val="24"/>
        </w:rPr>
        <w:t xml:space="preserve"> </w:t>
      </w:r>
      <w:r w:rsidRPr="002612E4">
        <w:rPr>
          <w:rFonts w:asciiTheme="minorBidi" w:hAnsiTheme="minorBidi"/>
          <w:sz w:val="24"/>
          <w:szCs w:val="24"/>
        </w:rPr>
        <w:t>atau komunikasi. Dalam hal ini media pembelajaran merupakan bagian yang tak terpisahkan pada</w:t>
      </w:r>
      <w:r>
        <w:rPr>
          <w:rFonts w:asciiTheme="minorBidi" w:hAnsiTheme="minorBidi"/>
          <w:sz w:val="24"/>
          <w:szCs w:val="24"/>
        </w:rPr>
        <w:t xml:space="preserve"> </w:t>
      </w:r>
      <w:r w:rsidRPr="002612E4">
        <w:rPr>
          <w:rFonts w:asciiTheme="minorBidi" w:hAnsiTheme="minorBidi"/>
          <w:sz w:val="24"/>
          <w:szCs w:val="24"/>
        </w:rPr>
        <w:t xml:space="preserve">lembaga </w:t>
      </w:r>
      <w:r w:rsidRPr="002612E4">
        <w:rPr>
          <w:rFonts w:asciiTheme="minorBidi" w:hAnsiTheme="minorBidi"/>
          <w:sz w:val="24"/>
          <w:szCs w:val="24"/>
        </w:rPr>
        <w:lastRenderedPageBreak/>
        <w:t>pendidikan. Pemanfaatan media pembelajaran merupakan upaya kreatif dan sistematis untuk</w:t>
      </w:r>
      <w:r>
        <w:rPr>
          <w:rFonts w:asciiTheme="minorBidi" w:hAnsiTheme="minorBidi"/>
          <w:sz w:val="24"/>
          <w:szCs w:val="24"/>
        </w:rPr>
        <w:t xml:space="preserve"> </w:t>
      </w:r>
      <w:r w:rsidRPr="002612E4">
        <w:rPr>
          <w:rFonts w:asciiTheme="minorBidi" w:hAnsiTheme="minorBidi"/>
          <w:sz w:val="24"/>
          <w:szCs w:val="24"/>
        </w:rPr>
        <w:t xml:space="preserve">menciptakan pengalaman yang dapat membelajarkan siswa sehingga pada akhirnya </w:t>
      </w:r>
      <w:r>
        <w:rPr>
          <w:rFonts w:asciiTheme="minorBidi" w:hAnsiTheme="minorBidi"/>
          <w:sz w:val="24"/>
          <w:szCs w:val="24"/>
        </w:rPr>
        <w:t xml:space="preserve">Lembaga </w:t>
      </w:r>
      <w:r w:rsidRPr="002612E4">
        <w:rPr>
          <w:rFonts w:asciiTheme="minorBidi" w:hAnsiTheme="minorBidi"/>
          <w:sz w:val="24"/>
          <w:szCs w:val="24"/>
        </w:rPr>
        <w:t>pendidikan akan mampu menghasilkan lulusan yang berkualitas.</w:t>
      </w:r>
    </w:p>
    <w:p w14:paraId="25365B81" w14:textId="1703819B" w:rsidR="003E48BF" w:rsidRDefault="00BD5800" w:rsidP="00ED50BA">
      <w:pPr>
        <w:autoSpaceDE w:val="0"/>
        <w:autoSpaceDN w:val="0"/>
        <w:adjustRightInd w:val="0"/>
        <w:spacing w:after="0" w:line="360" w:lineRule="auto"/>
        <w:ind w:firstLine="720"/>
        <w:jc w:val="both"/>
        <w:rPr>
          <w:rFonts w:asciiTheme="minorBidi" w:hAnsiTheme="minorBidi"/>
          <w:sz w:val="24"/>
          <w:szCs w:val="24"/>
        </w:rPr>
      </w:pPr>
      <w:r w:rsidRPr="00BD5800">
        <w:rPr>
          <w:rFonts w:asciiTheme="minorBidi" w:hAnsiTheme="minorBidi"/>
          <w:sz w:val="24"/>
          <w:szCs w:val="24"/>
        </w:rPr>
        <w:t xml:space="preserve">Penelitian Eyler dan Giles </w:t>
      </w:r>
      <w:r w:rsidRPr="00E147F6">
        <w:rPr>
          <w:rFonts w:asciiTheme="minorBidi" w:hAnsiTheme="minorBidi"/>
          <w:sz w:val="24"/>
          <w:szCs w:val="24"/>
        </w:rPr>
        <w:t>(</w:t>
      </w:r>
      <w:r w:rsidR="00E147F6">
        <w:rPr>
          <w:rFonts w:asciiTheme="minorBidi" w:hAnsiTheme="minorBidi"/>
          <w:sz w:val="24"/>
          <w:szCs w:val="24"/>
        </w:rPr>
        <w:t xml:space="preserve">J. </w:t>
      </w:r>
      <w:r w:rsidR="00E147F6" w:rsidRPr="00E147F6">
        <w:rPr>
          <w:rFonts w:asciiTheme="minorBidi" w:hAnsiTheme="minorBidi"/>
          <w:sz w:val="24"/>
          <w:szCs w:val="24"/>
        </w:rPr>
        <w:t>Eyler, 2002: 517-534</w:t>
      </w:r>
      <w:r w:rsidRPr="00E147F6">
        <w:rPr>
          <w:rFonts w:asciiTheme="minorBidi" w:hAnsiTheme="minorBidi"/>
          <w:sz w:val="24"/>
          <w:szCs w:val="24"/>
        </w:rPr>
        <w:t>)</w:t>
      </w:r>
      <w:r w:rsidRPr="00BD5800">
        <w:rPr>
          <w:rFonts w:asciiTheme="minorBidi" w:hAnsiTheme="minorBidi"/>
          <w:sz w:val="24"/>
          <w:szCs w:val="24"/>
        </w:rPr>
        <w:t xml:space="preserve"> membuktikan bahwa</w:t>
      </w:r>
      <w:r>
        <w:rPr>
          <w:rFonts w:asciiTheme="minorBidi" w:hAnsiTheme="minorBidi"/>
          <w:sz w:val="24"/>
          <w:szCs w:val="24"/>
        </w:rPr>
        <w:t xml:space="preserve"> </w:t>
      </w:r>
      <w:r w:rsidRPr="00BD5800">
        <w:rPr>
          <w:rFonts w:asciiTheme="minorBidi" w:hAnsiTheme="minorBidi"/>
          <w:sz w:val="24"/>
          <w:szCs w:val="24"/>
        </w:rPr>
        <w:t xml:space="preserve">keefektifan pembelajaran </w:t>
      </w:r>
      <w:r w:rsidR="003E48BF">
        <w:rPr>
          <w:rFonts w:asciiTheme="minorBidi" w:hAnsiTheme="minorBidi"/>
          <w:sz w:val="24"/>
          <w:szCs w:val="24"/>
        </w:rPr>
        <w:t xml:space="preserve">sangat </w:t>
      </w:r>
      <w:r w:rsidRPr="00BD5800">
        <w:rPr>
          <w:rFonts w:asciiTheme="minorBidi" w:hAnsiTheme="minorBidi"/>
          <w:sz w:val="24"/>
          <w:szCs w:val="24"/>
        </w:rPr>
        <w:t xml:space="preserve">dipengaruhi oleh media yang digunakan guru. </w:t>
      </w:r>
      <w:r w:rsidR="003E48BF">
        <w:rPr>
          <w:rFonts w:asciiTheme="minorBidi" w:hAnsiTheme="minorBidi"/>
          <w:sz w:val="24"/>
          <w:szCs w:val="24"/>
        </w:rPr>
        <w:t>Terlihat</w:t>
      </w:r>
      <w:r>
        <w:rPr>
          <w:rFonts w:asciiTheme="minorBidi" w:hAnsiTheme="minorBidi"/>
          <w:sz w:val="24"/>
          <w:szCs w:val="24"/>
        </w:rPr>
        <w:t xml:space="preserve"> </w:t>
      </w:r>
      <w:r w:rsidRPr="00BD5800">
        <w:rPr>
          <w:rFonts w:asciiTheme="minorBidi" w:hAnsiTheme="minorBidi"/>
          <w:sz w:val="24"/>
          <w:szCs w:val="24"/>
        </w:rPr>
        <w:t>bahwa model pembelajaran yang letaknya paling atas dalam kerucut</w:t>
      </w:r>
      <w:r w:rsidR="003E48BF">
        <w:rPr>
          <w:rFonts w:asciiTheme="minorBidi" w:hAnsiTheme="minorBidi"/>
          <w:sz w:val="24"/>
          <w:szCs w:val="24"/>
        </w:rPr>
        <w:t xml:space="preserve"> yang diistilahkan dengan </w:t>
      </w:r>
      <w:r w:rsidR="003E48BF" w:rsidRPr="003E48BF">
        <w:rPr>
          <w:rFonts w:asciiTheme="minorBidi" w:hAnsiTheme="minorBidi"/>
          <w:i/>
          <w:iCs/>
          <w:sz w:val="24"/>
          <w:szCs w:val="24"/>
        </w:rPr>
        <w:t>lecturing</w:t>
      </w:r>
      <w:r w:rsidRPr="00BD5800">
        <w:rPr>
          <w:rFonts w:asciiTheme="minorBidi" w:hAnsiTheme="minorBidi"/>
          <w:sz w:val="24"/>
          <w:szCs w:val="24"/>
        </w:rPr>
        <w:t>, yakni pembelajaran</w:t>
      </w:r>
      <w:r>
        <w:rPr>
          <w:rFonts w:asciiTheme="minorBidi" w:hAnsiTheme="minorBidi"/>
          <w:sz w:val="24"/>
          <w:szCs w:val="24"/>
        </w:rPr>
        <w:t xml:space="preserve"> </w:t>
      </w:r>
      <w:r w:rsidRPr="00BD5800">
        <w:rPr>
          <w:rFonts w:asciiTheme="minorBidi" w:hAnsiTheme="minorBidi"/>
          <w:sz w:val="24"/>
          <w:szCs w:val="24"/>
        </w:rPr>
        <w:t>yang hanya melibatkan symbol-simbol verbal melalui sajian teks adalah pembelajaran yang</w:t>
      </w:r>
      <w:r>
        <w:rPr>
          <w:rFonts w:asciiTheme="minorBidi" w:hAnsiTheme="minorBidi"/>
          <w:sz w:val="24"/>
          <w:szCs w:val="24"/>
        </w:rPr>
        <w:t xml:space="preserve"> </w:t>
      </w:r>
      <w:r w:rsidRPr="00BD5800">
        <w:rPr>
          <w:rFonts w:asciiTheme="minorBidi" w:hAnsiTheme="minorBidi"/>
          <w:sz w:val="24"/>
          <w:szCs w:val="24"/>
        </w:rPr>
        <w:t xml:space="preserve">menghasilkan tingkat abstraksi paling tinggi. </w:t>
      </w:r>
    </w:p>
    <w:p w14:paraId="4C40425E" w14:textId="2CF0B04B" w:rsidR="00ED50BA" w:rsidRDefault="00BD5800" w:rsidP="00ED50BA">
      <w:pPr>
        <w:autoSpaceDE w:val="0"/>
        <w:autoSpaceDN w:val="0"/>
        <w:adjustRightInd w:val="0"/>
        <w:spacing w:after="0" w:line="360" w:lineRule="auto"/>
        <w:ind w:firstLine="720"/>
        <w:jc w:val="both"/>
        <w:rPr>
          <w:rFonts w:asciiTheme="minorBidi" w:hAnsiTheme="minorBidi"/>
          <w:sz w:val="24"/>
          <w:szCs w:val="24"/>
        </w:rPr>
      </w:pPr>
      <w:r w:rsidRPr="00BD5800">
        <w:rPr>
          <w:rFonts w:asciiTheme="minorBidi" w:hAnsiTheme="minorBidi"/>
          <w:sz w:val="24"/>
          <w:szCs w:val="24"/>
        </w:rPr>
        <w:t>Pembelajaran yang paling efektif adalah</w:t>
      </w:r>
      <w:r>
        <w:rPr>
          <w:rFonts w:asciiTheme="minorBidi" w:hAnsiTheme="minorBidi"/>
          <w:sz w:val="24"/>
          <w:szCs w:val="24"/>
        </w:rPr>
        <w:t xml:space="preserve"> </w:t>
      </w:r>
      <w:r w:rsidRPr="00BD5800">
        <w:rPr>
          <w:rFonts w:asciiTheme="minorBidi" w:hAnsiTheme="minorBidi"/>
          <w:sz w:val="24"/>
          <w:szCs w:val="24"/>
        </w:rPr>
        <w:t>pembelajaran yang berada pada dasar kerucut, yakni terlibat langsung dengan pengalaman</w:t>
      </w:r>
      <w:r w:rsidR="003E48BF">
        <w:rPr>
          <w:rFonts w:asciiTheme="minorBidi" w:hAnsiTheme="minorBidi"/>
          <w:sz w:val="24"/>
          <w:szCs w:val="24"/>
        </w:rPr>
        <w:t>-</w:t>
      </w:r>
      <w:r w:rsidRPr="00BD5800">
        <w:rPr>
          <w:rFonts w:asciiTheme="minorBidi" w:hAnsiTheme="minorBidi"/>
          <w:sz w:val="24"/>
          <w:szCs w:val="24"/>
        </w:rPr>
        <w:t>pengalaman</w:t>
      </w:r>
      <w:r>
        <w:rPr>
          <w:rFonts w:asciiTheme="minorBidi" w:hAnsiTheme="minorBidi"/>
          <w:sz w:val="24"/>
          <w:szCs w:val="24"/>
        </w:rPr>
        <w:t xml:space="preserve"> </w:t>
      </w:r>
      <w:r w:rsidRPr="00BD5800">
        <w:rPr>
          <w:rFonts w:asciiTheme="minorBidi" w:hAnsiTheme="minorBidi"/>
          <w:sz w:val="24"/>
          <w:szCs w:val="24"/>
        </w:rPr>
        <w:t xml:space="preserve">belajar yang </w:t>
      </w:r>
      <w:r w:rsidR="003E48BF">
        <w:rPr>
          <w:rFonts w:asciiTheme="minorBidi" w:hAnsiTheme="minorBidi"/>
          <w:sz w:val="24"/>
          <w:szCs w:val="24"/>
        </w:rPr>
        <w:t xml:space="preserve">memiliki </w:t>
      </w:r>
      <w:r w:rsidRPr="00BD5800">
        <w:rPr>
          <w:rFonts w:asciiTheme="minorBidi" w:hAnsiTheme="minorBidi"/>
          <w:sz w:val="24"/>
          <w:szCs w:val="24"/>
        </w:rPr>
        <w:t>tujuan. Tingkat abstraksi pada model pembelajaran ini sangat</w:t>
      </w:r>
      <w:r>
        <w:rPr>
          <w:rFonts w:asciiTheme="minorBidi" w:hAnsiTheme="minorBidi"/>
          <w:sz w:val="24"/>
          <w:szCs w:val="24"/>
        </w:rPr>
        <w:t xml:space="preserve"> </w:t>
      </w:r>
      <w:r w:rsidRPr="00BD5800">
        <w:rPr>
          <w:rFonts w:asciiTheme="minorBidi" w:hAnsiTheme="minorBidi"/>
          <w:sz w:val="24"/>
          <w:szCs w:val="24"/>
        </w:rPr>
        <w:t>rendah sehingga memudahkan siswa dalam menyerap pengetahuan dan keterampilan baru</w:t>
      </w:r>
      <w:r w:rsidR="00C875E8">
        <w:rPr>
          <w:rFonts w:asciiTheme="minorBidi" w:hAnsiTheme="minorBidi"/>
          <w:sz w:val="24"/>
          <w:szCs w:val="24"/>
        </w:rPr>
        <w:t xml:space="preserve"> Ali Muhsan (2010: 1-10</w:t>
      </w:r>
      <w:proofErr w:type="gramStart"/>
      <w:r w:rsidR="00C875E8">
        <w:rPr>
          <w:rFonts w:asciiTheme="minorBidi" w:hAnsiTheme="minorBidi"/>
          <w:sz w:val="24"/>
          <w:szCs w:val="24"/>
        </w:rPr>
        <w:t>)</w:t>
      </w:r>
      <w:r w:rsidR="006B0B4A">
        <w:rPr>
          <w:rFonts w:asciiTheme="minorBidi" w:hAnsiTheme="minorBidi"/>
          <w:sz w:val="24"/>
          <w:szCs w:val="24"/>
        </w:rPr>
        <w:t xml:space="preserve"> </w:t>
      </w:r>
      <w:r w:rsidRPr="00BD5800">
        <w:rPr>
          <w:rFonts w:asciiTheme="minorBidi" w:hAnsiTheme="minorBidi"/>
          <w:sz w:val="24"/>
          <w:szCs w:val="24"/>
        </w:rPr>
        <w:t>.</w:t>
      </w:r>
      <w:proofErr w:type="gramEnd"/>
    </w:p>
    <w:p w14:paraId="30735A94" w14:textId="4466CF05" w:rsidR="00ED50BA" w:rsidRDefault="003E48BF" w:rsidP="00ED50BA">
      <w:pPr>
        <w:autoSpaceDE w:val="0"/>
        <w:autoSpaceDN w:val="0"/>
        <w:adjustRightInd w:val="0"/>
        <w:spacing w:after="0" w:line="360" w:lineRule="auto"/>
        <w:ind w:firstLine="720"/>
        <w:jc w:val="both"/>
        <w:rPr>
          <w:rFonts w:asciiTheme="minorBidi" w:hAnsiTheme="minorBidi"/>
          <w:sz w:val="24"/>
          <w:szCs w:val="24"/>
        </w:rPr>
      </w:pPr>
      <w:r>
        <w:rPr>
          <w:rFonts w:asciiTheme="minorBidi" w:hAnsiTheme="minorBidi"/>
          <w:sz w:val="24"/>
          <w:szCs w:val="24"/>
        </w:rPr>
        <w:t>Adanya</w:t>
      </w:r>
      <w:r w:rsidR="00CB1808" w:rsidRPr="00ED50BA">
        <w:rPr>
          <w:rFonts w:asciiTheme="minorBidi" w:hAnsiTheme="minorBidi"/>
          <w:sz w:val="24"/>
          <w:szCs w:val="24"/>
        </w:rPr>
        <w:t xml:space="preserve"> keterbatasan yang melekat pada media konvensional, maka sudah saatnya media</w:t>
      </w:r>
      <w:r w:rsidR="00ED50BA">
        <w:rPr>
          <w:rFonts w:asciiTheme="minorBidi" w:hAnsiTheme="minorBidi"/>
          <w:sz w:val="24"/>
          <w:szCs w:val="24"/>
        </w:rPr>
        <w:t xml:space="preserve"> </w:t>
      </w:r>
      <w:r w:rsidR="00CB1808" w:rsidRPr="00ED50BA">
        <w:rPr>
          <w:rFonts w:asciiTheme="minorBidi" w:hAnsiTheme="minorBidi"/>
          <w:sz w:val="24"/>
          <w:szCs w:val="24"/>
        </w:rPr>
        <w:t>konvensional ditingkatkan kualitasnya atau bahkan diganti dengan mengembangkan suatu media</w:t>
      </w:r>
      <w:r w:rsidR="00ED50BA">
        <w:rPr>
          <w:rFonts w:asciiTheme="minorBidi" w:hAnsiTheme="minorBidi"/>
          <w:sz w:val="24"/>
          <w:szCs w:val="24"/>
        </w:rPr>
        <w:t xml:space="preserve"> </w:t>
      </w:r>
      <w:r w:rsidR="00CB1808" w:rsidRPr="00ED50BA">
        <w:rPr>
          <w:rFonts w:asciiTheme="minorBidi" w:hAnsiTheme="minorBidi"/>
          <w:sz w:val="24"/>
          <w:szCs w:val="24"/>
        </w:rPr>
        <w:t>pembelajaran yang lebih inovatif sekaligus interaktif, di antaranya adalah media pembelajaran yang</w:t>
      </w:r>
      <w:r w:rsidR="00ED50BA">
        <w:rPr>
          <w:rFonts w:asciiTheme="minorBidi" w:hAnsiTheme="minorBidi"/>
          <w:sz w:val="24"/>
          <w:szCs w:val="24"/>
        </w:rPr>
        <w:t xml:space="preserve"> </w:t>
      </w:r>
      <w:r w:rsidR="00CB1808" w:rsidRPr="00ED50BA">
        <w:rPr>
          <w:rFonts w:asciiTheme="minorBidi" w:hAnsiTheme="minorBidi"/>
          <w:sz w:val="24"/>
          <w:szCs w:val="24"/>
        </w:rPr>
        <w:t xml:space="preserve">dirancang dengan menggunakan bantuan </w:t>
      </w:r>
      <w:r>
        <w:rPr>
          <w:rFonts w:asciiTheme="minorBidi" w:hAnsiTheme="minorBidi"/>
          <w:sz w:val="24"/>
          <w:szCs w:val="24"/>
        </w:rPr>
        <w:t>media pembelajaran berbasis teknologi informasi</w:t>
      </w:r>
      <w:r w:rsidR="00C875E8">
        <w:rPr>
          <w:rFonts w:asciiTheme="minorBidi" w:hAnsiTheme="minorBidi"/>
          <w:sz w:val="24"/>
          <w:szCs w:val="24"/>
        </w:rPr>
        <w:t xml:space="preserve"> </w:t>
      </w:r>
      <w:r w:rsidR="002938B2" w:rsidRPr="002938B2">
        <w:rPr>
          <w:rFonts w:asciiTheme="minorBidi" w:hAnsiTheme="minorBidi"/>
          <w:sz w:val="24"/>
          <w:szCs w:val="24"/>
        </w:rPr>
        <w:t>(M. Wijaya, 2012: 20-27)</w:t>
      </w:r>
      <w:r w:rsidR="00CB1808" w:rsidRPr="00ED50BA">
        <w:rPr>
          <w:rFonts w:asciiTheme="minorBidi" w:hAnsiTheme="minorBidi"/>
          <w:sz w:val="24"/>
          <w:szCs w:val="24"/>
        </w:rPr>
        <w:t>. Perkembangan media pembelajaran dengan</w:t>
      </w:r>
      <w:r w:rsidR="00ED50BA">
        <w:rPr>
          <w:rFonts w:asciiTheme="minorBidi" w:hAnsiTheme="minorBidi"/>
          <w:sz w:val="24"/>
          <w:szCs w:val="24"/>
        </w:rPr>
        <w:t xml:space="preserve"> </w:t>
      </w:r>
      <w:r w:rsidR="00CB1808" w:rsidRPr="00ED50BA">
        <w:rPr>
          <w:rFonts w:asciiTheme="minorBidi" w:hAnsiTheme="minorBidi"/>
          <w:sz w:val="24"/>
          <w:szCs w:val="24"/>
        </w:rPr>
        <w:t>berbasis komputer sekarang ini dalam aplikasinya sudah menggunakan gabungan beberapa media yang</w:t>
      </w:r>
      <w:r w:rsidR="00ED50BA">
        <w:rPr>
          <w:rFonts w:asciiTheme="minorBidi" w:hAnsiTheme="minorBidi"/>
          <w:sz w:val="24"/>
          <w:szCs w:val="24"/>
        </w:rPr>
        <w:t xml:space="preserve"> </w:t>
      </w:r>
      <w:r w:rsidR="00CB1808" w:rsidRPr="00ED50BA">
        <w:rPr>
          <w:rFonts w:asciiTheme="minorBidi" w:hAnsiTheme="minorBidi"/>
          <w:sz w:val="24"/>
          <w:szCs w:val="24"/>
        </w:rPr>
        <w:t>disebut sebagai “multimedia” sehingga pembelajaran menjadi lebih interaktif, efektif, efisien, dan</w:t>
      </w:r>
      <w:r w:rsidR="00ED50BA">
        <w:rPr>
          <w:rFonts w:asciiTheme="minorBidi" w:hAnsiTheme="minorBidi"/>
          <w:sz w:val="24"/>
          <w:szCs w:val="24"/>
        </w:rPr>
        <w:t xml:space="preserve"> </w:t>
      </w:r>
      <w:r w:rsidR="00CB1808" w:rsidRPr="00ED50BA">
        <w:rPr>
          <w:rFonts w:asciiTheme="minorBidi" w:hAnsiTheme="minorBidi"/>
          <w:sz w:val="24"/>
          <w:szCs w:val="24"/>
        </w:rPr>
        <w:t>menarik</w:t>
      </w:r>
      <w:r w:rsidR="00DD3252">
        <w:rPr>
          <w:rFonts w:asciiTheme="minorBidi" w:hAnsiTheme="minorBidi"/>
          <w:sz w:val="24"/>
          <w:szCs w:val="24"/>
        </w:rPr>
        <w:t>, apalagi didukung dengan penggunaan android dan apliasi pembelajaranya, maka akan menjadi lebih dinamis.</w:t>
      </w:r>
    </w:p>
    <w:p w14:paraId="27AB348C" w14:textId="47702B8C" w:rsidR="008132F7" w:rsidRDefault="00CB1808" w:rsidP="00A54615">
      <w:pPr>
        <w:autoSpaceDE w:val="0"/>
        <w:autoSpaceDN w:val="0"/>
        <w:adjustRightInd w:val="0"/>
        <w:spacing w:after="0" w:line="360" w:lineRule="auto"/>
        <w:ind w:firstLine="720"/>
        <w:jc w:val="both"/>
        <w:rPr>
          <w:rFonts w:asciiTheme="minorBidi" w:hAnsiTheme="minorBidi"/>
          <w:sz w:val="24"/>
          <w:szCs w:val="24"/>
        </w:rPr>
      </w:pPr>
      <w:r w:rsidRPr="00ED50BA">
        <w:rPr>
          <w:rFonts w:asciiTheme="minorBidi" w:hAnsiTheme="minorBidi"/>
          <w:sz w:val="24"/>
          <w:szCs w:val="24"/>
        </w:rPr>
        <w:t>Berdasarkan pentingnya upaya peningkatan kualitas proses pembelajaran maka sangatlah</w:t>
      </w:r>
      <w:r w:rsidR="00ED50BA">
        <w:rPr>
          <w:rFonts w:asciiTheme="minorBidi" w:hAnsiTheme="minorBidi"/>
          <w:sz w:val="24"/>
          <w:szCs w:val="24"/>
        </w:rPr>
        <w:t xml:space="preserve"> </w:t>
      </w:r>
      <w:r w:rsidRPr="00ED50BA">
        <w:rPr>
          <w:rFonts w:asciiTheme="minorBidi" w:hAnsiTheme="minorBidi"/>
          <w:sz w:val="24"/>
          <w:szCs w:val="24"/>
        </w:rPr>
        <w:t>diperlukan adanya upaya pengembangan suatu media pembelajaran yang bersifat interaktif berupa</w:t>
      </w:r>
      <w:r w:rsidR="00ED50BA">
        <w:rPr>
          <w:rFonts w:asciiTheme="minorBidi" w:hAnsiTheme="minorBidi"/>
          <w:sz w:val="24"/>
          <w:szCs w:val="24"/>
        </w:rPr>
        <w:t xml:space="preserve"> </w:t>
      </w:r>
      <w:r w:rsidR="008132F7">
        <w:rPr>
          <w:rFonts w:asciiTheme="minorBidi" w:hAnsiTheme="minorBidi"/>
          <w:sz w:val="24"/>
          <w:szCs w:val="24"/>
        </w:rPr>
        <w:t>model pembelajaran berbasis apliasi, yaitu</w:t>
      </w:r>
      <w:r w:rsidRPr="00ED50BA">
        <w:rPr>
          <w:rFonts w:asciiTheme="minorBidi" w:hAnsiTheme="minorBidi"/>
          <w:sz w:val="24"/>
          <w:szCs w:val="24"/>
        </w:rPr>
        <w:t xml:space="preserve"> pembelajaran dengan </w:t>
      </w:r>
      <w:r w:rsidR="008132F7">
        <w:rPr>
          <w:rFonts w:asciiTheme="minorBidi" w:hAnsiTheme="minorBidi"/>
          <w:sz w:val="24"/>
          <w:szCs w:val="24"/>
        </w:rPr>
        <w:t>menggunakan aspek teknologi seperti android dan aplikasi pembelajaran yang tersupport.</w:t>
      </w:r>
      <w:r w:rsidRPr="00ED50BA">
        <w:rPr>
          <w:rFonts w:asciiTheme="minorBidi" w:hAnsiTheme="minorBidi"/>
          <w:sz w:val="24"/>
          <w:szCs w:val="24"/>
        </w:rPr>
        <w:t xml:space="preserve"> </w:t>
      </w:r>
      <w:r w:rsidR="008132F7">
        <w:rPr>
          <w:rFonts w:asciiTheme="minorBidi" w:hAnsiTheme="minorBidi"/>
          <w:sz w:val="24"/>
          <w:szCs w:val="24"/>
        </w:rPr>
        <w:t xml:space="preserve">Mengambil dan menggunakan sisi baik (posisitf) dari android akan menjadikanya sebagai </w:t>
      </w:r>
      <w:proofErr w:type="gramStart"/>
      <w:r w:rsidR="008132F7">
        <w:rPr>
          <w:rFonts w:asciiTheme="minorBidi" w:hAnsiTheme="minorBidi"/>
          <w:sz w:val="24"/>
          <w:szCs w:val="24"/>
        </w:rPr>
        <w:lastRenderedPageBreak/>
        <w:t xml:space="preserve">media </w:t>
      </w:r>
      <w:r w:rsidRPr="00ED50BA">
        <w:rPr>
          <w:rFonts w:asciiTheme="minorBidi" w:hAnsiTheme="minorBidi"/>
          <w:sz w:val="24"/>
          <w:szCs w:val="24"/>
        </w:rPr>
        <w:t xml:space="preserve"> pembelajaran</w:t>
      </w:r>
      <w:proofErr w:type="gramEnd"/>
      <w:r w:rsidRPr="00ED50BA">
        <w:rPr>
          <w:rFonts w:asciiTheme="minorBidi" w:hAnsiTheme="minorBidi"/>
          <w:sz w:val="24"/>
          <w:szCs w:val="24"/>
        </w:rPr>
        <w:t xml:space="preserve"> </w:t>
      </w:r>
      <w:r w:rsidR="008132F7">
        <w:rPr>
          <w:rFonts w:asciiTheme="minorBidi" w:hAnsiTheme="minorBidi"/>
          <w:sz w:val="24"/>
          <w:szCs w:val="24"/>
        </w:rPr>
        <w:t>lebih utama untuk dikenalan kepada siswa sejak dini</w:t>
      </w:r>
      <w:r w:rsidR="00DF2C4F">
        <w:rPr>
          <w:rFonts w:asciiTheme="minorBidi" w:hAnsiTheme="minorBidi"/>
          <w:sz w:val="24"/>
          <w:szCs w:val="24"/>
        </w:rPr>
        <w:t xml:space="preserve"> </w:t>
      </w:r>
      <w:r w:rsidR="002D2A5F" w:rsidRPr="002D2A5F">
        <w:rPr>
          <w:rFonts w:asciiTheme="minorBidi" w:hAnsiTheme="minorBidi"/>
          <w:sz w:val="24"/>
          <w:szCs w:val="24"/>
        </w:rPr>
        <w:t>(</w:t>
      </w:r>
      <w:r w:rsidR="00DF2C4F" w:rsidRPr="002D2A5F">
        <w:rPr>
          <w:rFonts w:asciiTheme="minorBidi" w:hAnsiTheme="minorBidi"/>
          <w:sz w:val="24"/>
          <w:szCs w:val="24"/>
        </w:rPr>
        <w:t>S.R. Chandrawati, 2010: 8-14</w:t>
      </w:r>
      <w:r w:rsidR="002D2A5F" w:rsidRPr="002D2A5F">
        <w:rPr>
          <w:rFonts w:asciiTheme="minorBidi" w:hAnsiTheme="minorBidi"/>
          <w:sz w:val="24"/>
          <w:szCs w:val="24"/>
        </w:rPr>
        <w:t>)</w:t>
      </w:r>
      <w:r w:rsidR="008132F7">
        <w:rPr>
          <w:rFonts w:asciiTheme="minorBidi" w:hAnsiTheme="minorBidi"/>
          <w:sz w:val="24"/>
          <w:szCs w:val="24"/>
        </w:rPr>
        <w:t>.</w:t>
      </w:r>
      <w:r w:rsidR="00A54615">
        <w:rPr>
          <w:rFonts w:asciiTheme="minorBidi" w:hAnsiTheme="minorBidi"/>
          <w:sz w:val="24"/>
          <w:szCs w:val="24"/>
        </w:rPr>
        <w:t xml:space="preserve"> </w:t>
      </w:r>
    </w:p>
    <w:p w14:paraId="5FF1F1B1" w14:textId="10E855C4" w:rsidR="003927D4" w:rsidRDefault="003927D4" w:rsidP="00ED50BA">
      <w:pPr>
        <w:autoSpaceDE w:val="0"/>
        <w:autoSpaceDN w:val="0"/>
        <w:adjustRightInd w:val="0"/>
        <w:spacing w:after="0" w:line="360" w:lineRule="auto"/>
        <w:ind w:firstLine="720"/>
        <w:jc w:val="both"/>
        <w:rPr>
          <w:rFonts w:asciiTheme="minorBidi" w:hAnsiTheme="minorBidi"/>
          <w:sz w:val="24"/>
          <w:szCs w:val="24"/>
        </w:rPr>
      </w:pPr>
    </w:p>
    <w:p w14:paraId="1540DBB5" w14:textId="5FACAE56" w:rsidR="003927D4" w:rsidRPr="000D1887" w:rsidRDefault="00F74325" w:rsidP="000D1887">
      <w:pPr>
        <w:autoSpaceDE w:val="0"/>
        <w:autoSpaceDN w:val="0"/>
        <w:adjustRightInd w:val="0"/>
        <w:spacing w:after="0" w:line="360" w:lineRule="auto"/>
        <w:jc w:val="both"/>
        <w:rPr>
          <w:rFonts w:asciiTheme="minorBidi" w:hAnsiTheme="minorBidi"/>
          <w:b/>
          <w:bCs/>
          <w:sz w:val="24"/>
          <w:szCs w:val="24"/>
        </w:rPr>
      </w:pPr>
      <w:r w:rsidRPr="000D1887">
        <w:rPr>
          <w:rFonts w:asciiTheme="minorBidi" w:hAnsiTheme="minorBidi"/>
          <w:b/>
          <w:bCs/>
          <w:sz w:val="24"/>
          <w:szCs w:val="24"/>
        </w:rPr>
        <w:t>Metode Penelitian</w:t>
      </w:r>
    </w:p>
    <w:p w14:paraId="139781FC" w14:textId="77777777" w:rsidR="00AB210D" w:rsidRDefault="00F35D75" w:rsidP="000D1887">
      <w:pPr>
        <w:autoSpaceDE w:val="0"/>
        <w:autoSpaceDN w:val="0"/>
        <w:adjustRightInd w:val="0"/>
        <w:spacing w:after="0" w:line="360" w:lineRule="auto"/>
        <w:ind w:firstLine="720"/>
        <w:jc w:val="both"/>
        <w:rPr>
          <w:rFonts w:asciiTheme="minorBidi" w:hAnsiTheme="minorBidi"/>
          <w:sz w:val="24"/>
          <w:szCs w:val="24"/>
        </w:rPr>
      </w:pPr>
      <w:bookmarkStart w:id="2" w:name="_Hlk7110183"/>
      <w:r w:rsidRPr="000D1887">
        <w:rPr>
          <w:rFonts w:asciiTheme="minorBidi" w:hAnsiTheme="minorBidi"/>
          <w:sz w:val="24"/>
          <w:szCs w:val="24"/>
        </w:rPr>
        <w:t xml:space="preserve">Variabel yang diungkap dalam penelitian ini adalah </w:t>
      </w:r>
      <w:r w:rsidR="00F80D4C">
        <w:rPr>
          <w:rFonts w:asciiTheme="minorBidi" w:hAnsiTheme="minorBidi"/>
          <w:sz w:val="24"/>
          <w:szCs w:val="24"/>
        </w:rPr>
        <w:t>respon</w:t>
      </w:r>
      <w:r w:rsidRPr="000D1887">
        <w:rPr>
          <w:rFonts w:asciiTheme="minorBidi" w:hAnsiTheme="minorBidi"/>
          <w:sz w:val="24"/>
          <w:szCs w:val="24"/>
        </w:rPr>
        <w:t xml:space="preserve"> belajar, yaitu </w:t>
      </w:r>
      <w:r w:rsidR="00353B85">
        <w:rPr>
          <w:rFonts w:asciiTheme="minorBidi" w:hAnsiTheme="minorBidi"/>
          <w:sz w:val="24"/>
          <w:szCs w:val="24"/>
        </w:rPr>
        <w:t>respon siswa</w:t>
      </w:r>
      <w:r w:rsidRPr="000D1887">
        <w:rPr>
          <w:rFonts w:asciiTheme="minorBidi" w:hAnsiTheme="minorBidi"/>
          <w:sz w:val="24"/>
          <w:szCs w:val="24"/>
        </w:rPr>
        <w:t xml:space="preserve"> </w:t>
      </w:r>
      <w:r w:rsidR="00353B85">
        <w:rPr>
          <w:rFonts w:asciiTheme="minorBidi" w:hAnsiTheme="minorBidi"/>
          <w:sz w:val="24"/>
          <w:szCs w:val="24"/>
        </w:rPr>
        <w:t>kelas VI MI DDI Seppange terhadap</w:t>
      </w:r>
      <w:r w:rsidRPr="000D1887">
        <w:rPr>
          <w:rFonts w:asciiTheme="minorBidi" w:hAnsiTheme="minorBidi"/>
          <w:sz w:val="24"/>
          <w:szCs w:val="24"/>
        </w:rPr>
        <w:t xml:space="preserve"> </w:t>
      </w:r>
      <w:r w:rsidR="00353B85">
        <w:rPr>
          <w:rFonts w:asciiTheme="minorBidi" w:hAnsiTheme="minorBidi"/>
          <w:sz w:val="24"/>
          <w:szCs w:val="24"/>
        </w:rPr>
        <w:t>materi</w:t>
      </w:r>
      <w:r w:rsidRPr="000D1887">
        <w:rPr>
          <w:rFonts w:asciiTheme="minorBidi" w:hAnsiTheme="minorBidi"/>
          <w:sz w:val="24"/>
          <w:szCs w:val="24"/>
        </w:rPr>
        <w:t xml:space="preserve"> ajar dengan menggunakan </w:t>
      </w:r>
      <w:r w:rsidR="00353B85">
        <w:rPr>
          <w:rFonts w:asciiTheme="minorBidi" w:hAnsiTheme="minorBidi"/>
          <w:sz w:val="24"/>
          <w:szCs w:val="24"/>
        </w:rPr>
        <w:t xml:space="preserve">aplikasi quizlet </w:t>
      </w:r>
      <w:r w:rsidRPr="000D1887">
        <w:rPr>
          <w:rFonts w:asciiTheme="minorBidi" w:hAnsiTheme="minorBidi"/>
          <w:sz w:val="24"/>
          <w:szCs w:val="24"/>
        </w:rPr>
        <w:t xml:space="preserve">media </w:t>
      </w:r>
      <w:r w:rsidR="00593479">
        <w:rPr>
          <w:rFonts w:asciiTheme="minorBidi" w:hAnsiTheme="minorBidi"/>
          <w:sz w:val="24"/>
          <w:szCs w:val="24"/>
        </w:rPr>
        <w:t xml:space="preserve">pembelajaran berbasis android. </w:t>
      </w:r>
      <w:r w:rsidR="00AB210D">
        <w:rPr>
          <w:rFonts w:asciiTheme="minorBidi" w:hAnsiTheme="minorBidi"/>
          <w:sz w:val="24"/>
          <w:szCs w:val="24"/>
        </w:rPr>
        <w:t>Pemilihan a</w:t>
      </w:r>
      <w:r w:rsidR="00593479">
        <w:rPr>
          <w:rFonts w:asciiTheme="minorBidi" w:hAnsiTheme="minorBidi"/>
          <w:sz w:val="24"/>
          <w:szCs w:val="24"/>
        </w:rPr>
        <w:t xml:space="preserve">plikasi quizlet dan </w:t>
      </w:r>
      <w:r w:rsidR="00AB210D">
        <w:rPr>
          <w:rFonts w:asciiTheme="minorBidi" w:hAnsiTheme="minorBidi"/>
          <w:sz w:val="24"/>
          <w:szCs w:val="24"/>
        </w:rPr>
        <w:t xml:space="preserve">membandingkanya dengan </w:t>
      </w:r>
      <w:r w:rsidR="00593479">
        <w:rPr>
          <w:rFonts w:asciiTheme="minorBidi" w:hAnsiTheme="minorBidi"/>
          <w:sz w:val="24"/>
          <w:szCs w:val="24"/>
        </w:rPr>
        <w:t xml:space="preserve">respon belajar siswa </w:t>
      </w:r>
      <w:r w:rsidRPr="000D1887">
        <w:rPr>
          <w:rFonts w:asciiTheme="minorBidi" w:hAnsiTheme="minorBidi"/>
          <w:sz w:val="24"/>
          <w:szCs w:val="24"/>
        </w:rPr>
        <w:t>dengan</w:t>
      </w:r>
      <w:r w:rsidR="00AB210D">
        <w:rPr>
          <w:rFonts w:asciiTheme="minorBidi" w:hAnsiTheme="minorBidi"/>
          <w:sz w:val="24"/>
          <w:szCs w:val="24"/>
        </w:rPr>
        <w:t xml:space="preserve"> hanya</w:t>
      </w:r>
      <w:r w:rsidRPr="000D1887">
        <w:rPr>
          <w:rFonts w:asciiTheme="minorBidi" w:hAnsiTheme="minorBidi"/>
          <w:sz w:val="24"/>
          <w:szCs w:val="24"/>
        </w:rPr>
        <w:t xml:space="preserve"> menggunakan media konvensional. </w:t>
      </w:r>
    </w:p>
    <w:p w14:paraId="20CC6141" w14:textId="3FACC335" w:rsidR="00893596" w:rsidRDefault="00F35D75" w:rsidP="000D1887">
      <w:pPr>
        <w:autoSpaceDE w:val="0"/>
        <w:autoSpaceDN w:val="0"/>
        <w:adjustRightInd w:val="0"/>
        <w:spacing w:after="0" w:line="360" w:lineRule="auto"/>
        <w:ind w:firstLine="720"/>
        <w:jc w:val="both"/>
        <w:rPr>
          <w:rFonts w:asciiTheme="minorBidi" w:hAnsiTheme="minorBidi"/>
          <w:sz w:val="24"/>
          <w:szCs w:val="24"/>
        </w:rPr>
      </w:pPr>
      <w:r w:rsidRPr="000D1887">
        <w:rPr>
          <w:rFonts w:asciiTheme="minorBidi" w:hAnsiTheme="minorBidi"/>
          <w:sz w:val="24"/>
          <w:szCs w:val="24"/>
        </w:rPr>
        <w:t xml:space="preserve">Selanjutnya desain penelitian yang diterapkan dalam penelitian ini adalah </w:t>
      </w:r>
      <w:r w:rsidRPr="00893596">
        <w:rPr>
          <w:rFonts w:asciiTheme="minorBidi" w:hAnsiTheme="minorBidi"/>
          <w:i/>
          <w:iCs/>
          <w:sz w:val="24"/>
          <w:szCs w:val="24"/>
        </w:rPr>
        <w:t>The pre-test – post-test control group design</w:t>
      </w:r>
      <w:r w:rsidR="00E35399">
        <w:rPr>
          <w:rFonts w:asciiTheme="minorBidi" w:hAnsiTheme="minorBidi"/>
          <w:i/>
          <w:iCs/>
          <w:sz w:val="24"/>
          <w:szCs w:val="24"/>
        </w:rPr>
        <w:t xml:space="preserve"> </w:t>
      </w:r>
      <w:r w:rsidR="00E35399" w:rsidRPr="00E35399">
        <w:rPr>
          <w:rFonts w:asciiTheme="minorBidi" w:hAnsiTheme="minorBidi"/>
          <w:sz w:val="24"/>
          <w:szCs w:val="24"/>
        </w:rPr>
        <w:t>(</w:t>
      </w:r>
      <w:r w:rsidR="00E35399" w:rsidRPr="00E35399">
        <w:rPr>
          <w:rFonts w:asciiTheme="minorBidi" w:hAnsiTheme="minorBidi"/>
        </w:rPr>
        <w:t>P Dugard,</w:t>
      </w:r>
      <w:r w:rsidR="00E35399">
        <w:rPr>
          <w:rFonts w:asciiTheme="minorBidi" w:hAnsiTheme="minorBidi"/>
        </w:rPr>
        <w:t xml:space="preserve"> </w:t>
      </w:r>
      <w:r w:rsidR="00E35399" w:rsidRPr="00E35399">
        <w:rPr>
          <w:rFonts w:asciiTheme="minorBidi" w:hAnsiTheme="minorBidi"/>
        </w:rPr>
        <w:t>&amp; J</w:t>
      </w:r>
      <w:r w:rsidR="00E35399">
        <w:rPr>
          <w:rFonts w:asciiTheme="minorBidi" w:hAnsiTheme="minorBidi"/>
        </w:rPr>
        <w:t xml:space="preserve">. </w:t>
      </w:r>
      <w:r w:rsidR="00E35399" w:rsidRPr="00E35399">
        <w:rPr>
          <w:rFonts w:asciiTheme="minorBidi" w:hAnsiTheme="minorBidi"/>
        </w:rPr>
        <w:t>Todman, 1995: 23</w:t>
      </w:r>
      <w:r w:rsidR="00E35399">
        <w:rPr>
          <w:rFonts w:asciiTheme="minorBidi" w:hAnsiTheme="minorBidi"/>
        </w:rPr>
        <w:t>)</w:t>
      </w:r>
      <w:r w:rsidRPr="000D1887">
        <w:rPr>
          <w:rFonts w:asciiTheme="minorBidi" w:hAnsiTheme="minorBidi"/>
          <w:sz w:val="24"/>
          <w:szCs w:val="24"/>
        </w:rPr>
        <w:t xml:space="preserve">. </w:t>
      </w:r>
      <w:r w:rsidR="00093838">
        <w:rPr>
          <w:rFonts w:asciiTheme="minorBidi" w:hAnsiTheme="minorBidi"/>
          <w:sz w:val="24"/>
          <w:szCs w:val="24"/>
        </w:rPr>
        <w:t xml:space="preserve">Ada dua mata pelajaran yang digunakan dalam pembelajaran yang menggunakan aplikasi berbasis android, yaitu mata pelajaran Sejarah Kebudayaan Islam dan Matematika. </w:t>
      </w:r>
      <w:r w:rsidR="00893596">
        <w:rPr>
          <w:rFonts w:asciiTheme="minorBidi" w:hAnsiTheme="minorBidi"/>
          <w:sz w:val="24"/>
          <w:szCs w:val="24"/>
        </w:rPr>
        <w:t>Kemudian</w:t>
      </w:r>
      <w:r w:rsidRPr="000D1887">
        <w:rPr>
          <w:rFonts w:asciiTheme="minorBidi" w:hAnsiTheme="minorBidi"/>
          <w:sz w:val="24"/>
          <w:szCs w:val="24"/>
        </w:rPr>
        <w:t xml:space="preserve"> untuk memberikan gambaran yang jelas tentang variabel yang diteliti dalam penelitian dapat diberikan batasan sebagai berikut: </w:t>
      </w:r>
    </w:p>
    <w:p w14:paraId="07A1DC63" w14:textId="34352CB7" w:rsidR="00F75A95" w:rsidRPr="00F75A95" w:rsidRDefault="00F75A95" w:rsidP="00F75A95">
      <w:pPr>
        <w:pStyle w:val="ListParagraph"/>
        <w:numPr>
          <w:ilvl w:val="0"/>
          <w:numId w:val="2"/>
        </w:numPr>
        <w:autoSpaceDE w:val="0"/>
        <w:autoSpaceDN w:val="0"/>
        <w:adjustRightInd w:val="0"/>
        <w:spacing w:after="0" w:line="360" w:lineRule="auto"/>
        <w:jc w:val="both"/>
        <w:rPr>
          <w:rFonts w:asciiTheme="minorBidi" w:hAnsiTheme="minorBidi"/>
          <w:sz w:val="24"/>
          <w:szCs w:val="24"/>
        </w:rPr>
      </w:pPr>
      <w:r w:rsidRPr="00F75A95">
        <w:rPr>
          <w:rFonts w:asciiTheme="minorBidi" w:hAnsiTheme="minorBidi"/>
          <w:sz w:val="24"/>
          <w:szCs w:val="24"/>
        </w:rPr>
        <w:t xml:space="preserve">Respon </w:t>
      </w:r>
      <w:proofErr w:type="gramStart"/>
      <w:r w:rsidR="00F35D75" w:rsidRPr="00F75A95">
        <w:rPr>
          <w:rFonts w:asciiTheme="minorBidi" w:hAnsiTheme="minorBidi"/>
          <w:sz w:val="24"/>
          <w:szCs w:val="24"/>
        </w:rPr>
        <w:t xml:space="preserve">belajar </w:t>
      </w:r>
      <w:r w:rsidRPr="00F75A95">
        <w:rPr>
          <w:rFonts w:asciiTheme="minorBidi" w:hAnsiTheme="minorBidi"/>
          <w:sz w:val="24"/>
          <w:szCs w:val="24"/>
        </w:rPr>
        <w:t xml:space="preserve"> </w:t>
      </w:r>
      <w:r w:rsidR="00F35D75" w:rsidRPr="00F75A95">
        <w:rPr>
          <w:rFonts w:asciiTheme="minorBidi" w:hAnsiTheme="minorBidi"/>
          <w:sz w:val="24"/>
          <w:szCs w:val="24"/>
        </w:rPr>
        <w:t>siswa</w:t>
      </w:r>
      <w:proofErr w:type="gramEnd"/>
      <w:r w:rsidR="00F35D75" w:rsidRPr="00F75A95">
        <w:rPr>
          <w:rFonts w:asciiTheme="minorBidi" w:hAnsiTheme="minorBidi"/>
          <w:sz w:val="24"/>
          <w:szCs w:val="24"/>
        </w:rPr>
        <w:t xml:space="preserve"> yang diajar dengan menggunakan media </w:t>
      </w:r>
      <w:r w:rsidRPr="00F75A95">
        <w:rPr>
          <w:rFonts w:asciiTheme="minorBidi" w:hAnsiTheme="minorBidi"/>
          <w:sz w:val="24"/>
          <w:szCs w:val="24"/>
        </w:rPr>
        <w:t>aplikasi quizlet berbasis android</w:t>
      </w:r>
      <w:r w:rsidR="00F35D75" w:rsidRPr="00F75A95">
        <w:rPr>
          <w:rFonts w:asciiTheme="minorBidi" w:hAnsiTheme="minorBidi"/>
          <w:sz w:val="24"/>
          <w:szCs w:val="24"/>
        </w:rPr>
        <w:t xml:space="preserve"> adalah </w:t>
      </w:r>
      <w:r w:rsidRPr="00F75A95">
        <w:rPr>
          <w:rFonts w:asciiTheme="minorBidi" w:hAnsiTheme="minorBidi"/>
          <w:sz w:val="24"/>
          <w:szCs w:val="24"/>
        </w:rPr>
        <w:t>respon siswa</w:t>
      </w:r>
      <w:r w:rsidR="00F35D75" w:rsidRPr="00F75A95">
        <w:rPr>
          <w:rFonts w:asciiTheme="minorBidi" w:hAnsiTheme="minorBidi"/>
          <w:sz w:val="24"/>
          <w:szCs w:val="24"/>
        </w:rPr>
        <w:t xml:space="preserve"> yang diperoleh siswa dalam belajar</w:t>
      </w:r>
      <w:r w:rsidRPr="00F75A95">
        <w:rPr>
          <w:rFonts w:asciiTheme="minorBidi" w:hAnsiTheme="minorBidi"/>
          <w:sz w:val="24"/>
          <w:szCs w:val="24"/>
        </w:rPr>
        <w:t xml:space="preserve">, sehingga indikator </w:t>
      </w:r>
      <w:r>
        <w:rPr>
          <w:rFonts w:asciiTheme="minorBidi" w:hAnsiTheme="minorBidi"/>
          <w:sz w:val="24"/>
          <w:szCs w:val="24"/>
        </w:rPr>
        <w:t xml:space="preserve">pencapaianya adalah pemahaman pertanyaan quiz yang ada pada android, responya dapat positif atau </w:t>
      </w:r>
      <w:r w:rsidR="00D75F93">
        <w:rPr>
          <w:rFonts w:asciiTheme="minorBidi" w:hAnsiTheme="minorBidi"/>
          <w:sz w:val="24"/>
          <w:szCs w:val="24"/>
        </w:rPr>
        <w:t>negatif.</w:t>
      </w:r>
    </w:p>
    <w:p w14:paraId="1B4594DC" w14:textId="77777777" w:rsidR="00673327" w:rsidRDefault="00F75A95" w:rsidP="00F75A95">
      <w:pPr>
        <w:pStyle w:val="ListParagraph"/>
        <w:numPr>
          <w:ilvl w:val="0"/>
          <w:numId w:val="2"/>
        </w:numPr>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 xml:space="preserve">Respon belajar siswa terhadap aplikasi quizlet, </w:t>
      </w:r>
      <w:bookmarkEnd w:id="2"/>
      <w:r>
        <w:rPr>
          <w:rFonts w:asciiTheme="minorBidi" w:hAnsiTheme="minorBidi"/>
          <w:sz w:val="24"/>
          <w:szCs w:val="24"/>
        </w:rPr>
        <w:t>s</w:t>
      </w:r>
      <w:r w:rsidR="00F35D75" w:rsidRPr="00F75A95">
        <w:rPr>
          <w:rFonts w:asciiTheme="minorBidi" w:hAnsiTheme="minorBidi"/>
          <w:sz w:val="24"/>
          <w:szCs w:val="24"/>
        </w:rPr>
        <w:t>edangkan</w:t>
      </w:r>
      <w:r w:rsidR="006E6163" w:rsidRPr="00F75A95">
        <w:rPr>
          <w:rFonts w:asciiTheme="minorBidi" w:hAnsiTheme="minorBidi"/>
          <w:sz w:val="24"/>
          <w:szCs w:val="24"/>
        </w:rPr>
        <w:t xml:space="preserve"> </w:t>
      </w:r>
      <w:r>
        <w:rPr>
          <w:rFonts w:asciiTheme="minorBidi" w:hAnsiTheme="minorBidi"/>
          <w:sz w:val="24"/>
          <w:szCs w:val="24"/>
        </w:rPr>
        <w:t>tingat pemahaman terhadap materi pembelajaran</w:t>
      </w:r>
      <w:r w:rsidR="00F35D75" w:rsidRPr="00F75A95">
        <w:rPr>
          <w:rFonts w:asciiTheme="minorBidi" w:hAnsiTheme="minorBidi"/>
          <w:sz w:val="24"/>
          <w:szCs w:val="24"/>
        </w:rPr>
        <w:t xml:space="preserve"> yang diajar</w:t>
      </w:r>
      <w:r>
        <w:rPr>
          <w:rFonts w:asciiTheme="minorBidi" w:hAnsiTheme="minorBidi"/>
          <w:sz w:val="24"/>
          <w:szCs w:val="24"/>
        </w:rPr>
        <w:t>kan</w:t>
      </w:r>
      <w:r w:rsidR="00F35D75" w:rsidRPr="00F75A95">
        <w:rPr>
          <w:rFonts w:asciiTheme="minorBidi" w:hAnsiTheme="minorBidi"/>
          <w:sz w:val="24"/>
          <w:szCs w:val="24"/>
        </w:rPr>
        <w:t xml:space="preserve"> dengan menggunakan cara (media) konvensional adalah hasil yang diperoleh siswa </w:t>
      </w:r>
      <w:r>
        <w:rPr>
          <w:rFonts w:asciiTheme="minorBidi" w:hAnsiTheme="minorBidi"/>
          <w:sz w:val="24"/>
          <w:szCs w:val="24"/>
        </w:rPr>
        <w:t xml:space="preserve">berup pemahaman struktural pertanyaan, </w:t>
      </w:r>
      <w:r w:rsidR="00F35D75" w:rsidRPr="00F75A95">
        <w:rPr>
          <w:rFonts w:asciiTheme="minorBidi" w:hAnsiTheme="minorBidi"/>
          <w:sz w:val="24"/>
          <w:szCs w:val="24"/>
        </w:rPr>
        <w:t>dalam belajar</w:t>
      </w:r>
      <w:r>
        <w:rPr>
          <w:rFonts w:asciiTheme="minorBidi" w:hAnsiTheme="minorBidi"/>
          <w:sz w:val="24"/>
          <w:szCs w:val="24"/>
        </w:rPr>
        <w:t xml:space="preserve">. </w:t>
      </w:r>
      <w:r w:rsidR="00F35D75" w:rsidRPr="00F75A95">
        <w:rPr>
          <w:rFonts w:asciiTheme="minorBidi" w:hAnsiTheme="minorBidi"/>
          <w:sz w:val="24"/>
          <w:szCs w:val="24"/>
        </w:rPr>
        <w:t xml:space="preserve"> </w:t>
      </w:r>
      <w:r>
        <w:rPr>
          <w:rFonts w:asciiTheme="minorBidi" w:hAnsiTheme="minorBidi"/>
          <w:sz w:val="24"/>
          <w:szCs w:val="24"/>
        </w:rPr>
        <w:t xml:space="preserve">Kemudian melihat dan membandingkan dengan pembelajaran </w:t>
      </w:r>
      <w:r w:rsidR="00F35D75" w:rsidRPr="00F75A95">
        <w:rPr>
          <w:rFonts w:asciiTheme="minorBidi" w:hAnsiTheme="minorBidi"/>
          <w:sz w:val="24"/>
          <w:szCs w:val="24"/>
        </w:rPr>
        <w:t xml:space="preserve">menggunakan cara (metode) konvensional. </w:t>
      </w:r>
    </w:p>
    <w:p w14:paraId="61743F8A" w14:textId="77777777" w:rsidR="001820D8" w:rsidRDefault="00F35D75" w:rsidP="00F75A95">
      <w:pPr>
        <w:pStyle w:val="ListParagraph"/>
        <w:numPr>
          <w:ilvl w:val="0"/>
          <w:numId w:val="2"/>
        </w:numPr>
        <w:autoSpaceDE w:val="0"/>
        <w:autoSpaceDN w:val="0"/>
        <w:adjustRightInd w:val="0"/>
        <w:spacing w:after="0" w:line="360" w:lineRule="auto"/>
        <w:jc w:val="both"/>
        <w:rPr>
          <w:rFonts w:asciiTheme="minorBidi" w:hAnsiTheme="minorBidi"/>
          <w:sz w:val="24"/>
          <w:szCs w:val="24"/>
        </w:rPr>
      </w:pPr>
      <w:r w:rsidRPr="00F75A95">
        <w:rPr>
          <w:rFonts w:asciiTheme="minorBidi" w:hAnsiTheme="minorBidi"/>
          <w:sz w:val="24"/>
          <w:szCs w:val="24"/>
        </w:rPr>
        <w:t xml:space="preserve">Populasi dalam penelitian ini adalah </w:t>
      </w:r>
      <w:r w:rsidR="00A460BE">
        <w:rPr>
          <w:rFonts w:asciiTheme="minorBidi" w:hAnsiTheme="minorBidi"/>
          <w:sz w:val="24"/>
          <w:szCs w:val="24"/>
        </w:rPr>
        <w:t>kese</w:t>
      </w:r>
      <w:r w:rsidRPr="00F75A95">
        <w:rPr>
          <w:rFonts w:asciiTheme="minorBidi" w:hAnsiTheme="minorBidi"/>
          <w:sz w:val="24"/>
          <w:szCs w:val="24"/>
        </w:rPr>
        <w:t>seluruh</w:t>
      </w:r>
      <w:r w:rsidR="00A460BE">
        <w:rPr>
          <w:rFonts w:asciiTheme="minorBidi" w:hAnsiTheme="minorBidi"/>
          <w:sz w:val="24"/>
          <w:szCs w:val="24"/>
        </w:rPr>
        <w:t>an</w:t>
      </w:r>
      <w:r w:rsidRPr="00F75A95">
        <w:rPr>
          <w:rFonts w:asciiTheme="minorBidi" w:hAnsiTheme="minorBidi"/>
          <w:sz w:val="24"/>
          <w:szCs w:val="24"/>
        </w:rPr>
        <w:t xml:space="preserve"> </w:t>
      </w:r>
      <w:r w:rsidR="00A460BE">
        <w:rPr>
          <w:rFonts w:asciiTheme="minorBidi" w:hAnsiTheme="minorBidi"/>
          <w:sz w:val="24"/>
          <w:szCs w:val="24"/>
        </w:rPr>
        <w:t>s</w:t>
      </w:r>
      <w:r w:rsidRPr="00F75A95">
        <w:rPr>
          <w:rFonts w:asciiTheme="minorBidi" w:hAnsiTheme="minorBidi"/>
          <w:sz w:val="24"/>
          <w:szCs w:val="24"/>
        </w:rPr>
        <w:t xml:space="preserve">iswa </w:t>
      </w:r>
      <w:r w:rsidR="00A460BE">
        <w:rPr>
          <w:rFonts w:asciiTheme="minorBidi" w:hAnsiTheme="minorBidi"/>
          <w:sz w:val="24"/>
          <w:szCs w:val="24"/>
        </w:rPr>
        <w:t>MI DDI Seppange</w:t>
      </w:r>
      <w:r w:rsidRPr="00F75A95">
        <w:rPr>
          <w:rFonts w:asciiTheme="minorBidi" w:hAnsiTheme="minorBidi"/>
          <w:sz w:val="24"/>
          <w:szCs w:val="24"/>
        </w:rPr>
        <w:t xml:space="preserve"> </w:t>
      </w:r>
      <w:r w:rsidR="00A460BE">
        <w:rPr>
          <w:rFonts w:asciiTheme="minorBidi" w:hAnsiTheme="minorBidi"/>
          <w:sz w:val="24"/>
          <w:szCs w:val="24"/>
        </w:rPr>
        <w:t xml:space="preserve">yang berjumlah 35 </w:t>
      </w:r>
      <w:r w:rsidRPr="00F75A95">
        <w:rPr>
          <w:rFonts w:asciiTheme="minorBidi" w:hAnsiTheme="minorBidi"/>
          <w:sz w:val="24"/>
          <w:szCs w:val="24"/>
        </w:rPr>
        <w:t>orang. Jumlah 3</w:t>
      </w:r>
      <w:r w:rsidR="00D80710">
        <w:rPr>
          <w:rFonts w:asciiTheme="minorBidi" w:hAnsiTheme="minorBidi"/>
          <w:sz w:val="24"/>
          <w:szCs w:val="24"/>
        </w:rPr>
        <w:t>5</w:t>
      </w:r>
      <w:r w:rsidRPr="00F75A95">
        <w:rPr>
          <w:rFonts w:asciiTheme="minorBidi" w:hAnsiTheme="minorBidi"/>
          <w:sz w:val="24"/>
          <w:szCs w:val="24"/>
        </w:rPr>
        <w:t xml:space="preserve"> orang ini kemudian dibagi dua kelompok yang diambil melalui teknik random sederhana (simple random sampling). Dengan rincian kelompok A (yang diajar dengan menggunakan media </w:t>
      </w:r>
      <w:r w:rsidR="00A460BE">
        <w:rPr>
          <w:rFonts w:asciiTheme="minorBidi" w:hAnsiTheme="minorBidi"/>
          <w:sz w:val="24"/>
          <w:szCs w:val="24"/>
        </w:rPr>
        <w:t>aplikasi quizlet berbasis android</w:t>
      </w:r>
      <w:r w:rsidRPr="00F75A95">
        <w:rPr>
          <w:rFonts w:asciiTheme="minorBidi" w:hAnsiTheme="minorBidi"/>
          <w:sz w:val="24"/>
          <w:szCs w:val="24"/>
        </w:rPr>
        <w:t>)</w:t>
      </w:r>
      <w:r w:rsidR="00A460BE">
        <w:rPr>
          <w:rFonts w:asciiTheme="minorBidi" w:hAnsiTheme="minorBidi"/>
          <w:sz w:val="24"/>
          <w:szCs w:val="24"/>
        </w:rPr>
        <w:t xml:space="preserve"> </w:t>
      </w:r>
      <w:r w:rsidRPr="00F75A95">
        <w:rPr>
          <w:rFonts w:asciiTheme="minorBidi" w:hAnsiTheme="minorBidi"/>
          <w:sz w:val="24"/>
          <w:szCs w:val="24"/>
        </w:rPr>
        <w:t>sebanyak 1</w:t>
      </w:r>
      <w:r w:rsidR="00D80710">
        <w:rPr>
          <w:rFonts w:asciiTheme="minorBidi" w:hAnsiTheme="minorBidi"/>
          <w:sz w:val="24"/>
          <w:szCs w:val="24"/>
        </w:rPr>
        <w:t>7</w:t>
      </w:r>
      <w:r w:rsidRPr="00F75A95">
        <w:rPr>
          <w:rFonts w:asciiTheme="minorBidi" w:hAnsiTheme="minorBidi"/>
          <w:sz w:val="24"/>
          <w:szCs w:val="24"/>
        </w:rPr>
        <w:t xml:space="preserve"> orang dan kelompok B (yang diajar dengan menggunakan </w:t>
      </w:r>
      <w:r w:rsidRPr="00F75A95">
        <w:rPr>
          <w:rFonts w:asciiTheme="minorBidi" w:hAnsiTheme="minorBidi"/>
          <w:sz w:val="24"/>
          <w:szCs w:val="24"/>
        </w:rPr>
        <w:lastRenderedPageBreak/>
        <w:t xml:space="preserve">cara/media </w:t>
      </w:r>
      <w:r w:rsidR="00D80710">
        <w:rPr>
          <w:rFonts w:asciiTheme="minorBidi" w:hAnsiTheme="minorBidi"/>
          <w:sz w:val="24"/>
          <w:szCs w:val="24"/>
        </w:rPr>
        <w:t xml:space="preserve">quiz </w:t>
      </w:r>
      <w:r w:rsidRPr="00F75A95">
        <w:rPr>
          <w:rFonts w:asciiTheme="minorBidi" w:hAnsiTheme="minorBidi"/>
          <w:sz w:val="24"/>
          <w:szCs w:val="24"/>
        </w:rPr>
        <w:t>konvensional</w:t>
      </w:r>
      <w:r w:rsidR="00D80710">
        <w:rPr>
          <w:rFonts w:asciiTheme="minorBidi" w:hAnsiTheme="minorBidi"/>
          <w:sz w:val="24"/>
          <w:szCs w:val="24"/>
        </w:rPr>
        <w:t xml:space="preserve"> atau </w:t>
      </w:r>
      <w:r w:rsidR="00D80710">
        <w:rPr>
          <w:rFonts w:asciiTheme="minorBidi" w:hAnsiTheme="minorBidi"/>
          <w:i/>
          <w:iCs/>
          <w:sz w:val="24"/>
          <w:szCs w:val="24"/>
        </w:rPr>
        <w:t>teacher center</w:t>
      </w:r>
      <w:r w:rsidRPr="00F75A95">
        <w:rPr>
          <w:rFonts w:asciiTheme="minorBidi" w:hAnsiTheme="minorBidi"/>
          <w:sz w:val="24"/>
          <w:szCs w:val="24"/>
        </w:rPr>
        <w:t>) sebanyak 1</w:t>
      </w:r>
      <w:r w:rsidR="00A460BE">
        <w:rPr>
          <w:rFonts w:asciiTheme="minorBidi" w:hAnsiTheme="minorBidi"/>
          <w:sz w:val="24"/>
          <w:szCs w:val="24"/>
        </w:rPr>
        <w:t>8</w:t>
      </w:r>
      <w:r w:rsidRPr="00F75A95">
        <w:rPr>
          <w:rFonts w:asciiTheme="minorBidi" w:hAnsiTheme="minorBidi"/>
          <w:sz w:val="24"/>
          <w:szCs w:val="24"/>
        </w:rPr>
        <w:t xml:space="preserve"> orang. Selanjutnya tahap pelaksanaan eksperimen diawali dengan penerapan pola perlakuan yaitu penggunaan media </w:t>
      </w:r>
      <w:r w:rsidR="001820D8">
        <w:rPr>
          <w:rFonts w:asciiTheme="minorBidi" w:hAnsiTheme="minorBidi"/>
          <w:sz w:val="24"/>
          <w:szCs w:val="24"/>
        </w:rPr>
        <w:t>pembelajaran berbasis android</w:t>
      </w:r>
      <w:r w:rsidRPr="00F75A95">
        <w:rPr>
          <w:rFonts w:asciiTheme="minorBidi" w:hAnsiTheme="minorBidi"/>
          <w:sz w:val="24"/>
          <w:szCs w:val="24"/>
        </w:rPr>
        <w:t xml:space="preserve"> dalam mata pelajaran</w:t>
      </w:r>
      <w:r w:rsidR="001820D8">
        <w:rPr>
          <w:rFonts w:asciiTheme="minorBidi" w:hAnsiTheme="minorBidi"/>
          <w:sz w:val="24"/>
          <w:szCs w:val="24"/>
        </w:rPr>
        <w:t xml:space="preserve"> SKI dan Matemetika</w:t>
      </w:r>
      <w:r w:rsidRPr="00F75A95">
        <w:rPr>
          <w:rFonts w:asciiTheme="minorBidi" w:hAnsiTheme="minorBidi"/>
          <w:sz w:val="24"/>
          <w:szCs w:val="24"/>
        </w:rPr>
        <w:t xml:space="preserve">. </w:t>
      </w:r>
    </w:p>
    <w:p w14:paraId="50242041" w14:textId="77777777" w:rsidR="00C87471" w:rsidRDefault="00F35D75" w:rsidP="00F75A95">
      <w:pPr>
        <w:pStyle w:val="ListParagraph"/>
        <w:numPr>
          <w:ilvl w:val="0"/>
          <w:numId w:val="2"/>
        </w:numPr>
        <w:autoSpaceDE w:val="0"/>
        <w:autoSpaceDN w:val="0"/>
        <w:adjustRightInd w:val="0"/>
        <w:spacing w:after="0" w:line="360" w:lineRule="auto"/>
        <w:jc w:val="both"/>
        <w:rPr>
          <w:rFonts w:asciiTheme="minorBidi" w:hAnsiTheme="minorBidi"/>
          <w:sz w:val="24"/>
          <w:szCs w:val="24"/>
        </w:rPr>
      </w:pPr>
      <w:r w:rsidRPr="00F75A95">
        <w:rPr>
          <w:rFonts w:asciiTheme="minorBidi" w:hAnsiTheme="minorBidi"/>
          <w:sz w:val="24"/>
          <w:szCs w:val="24"/>
        </w:rPr>
        <w:t xml:space="preserve">Dalam pelaksanaannya dibagi atas beberapa tahap yang dilakukan yaitu: </w:t>
      </w:r>
    </w:p>
    <w:p w14:paraId="63CE428C" w14:textId="77777777" w:rsidR="006B35DA" w:rsidRDefault="00C87471" w:rsidP="00C87471">
      <w:pPr>
        <w:pStyle w:val="ListParagraph"/>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w:t>
      </w:r>
      <w:r w:rsidR="00F35D75" w:rsidRPr="00F75A95">
        <w:rPr>
          <w:rFonts w:asciiTheme="minorBidi" w:hAnsiTheme="minorBidi"/>
          <w:sz w:val="24"/>
          <w:szCs w:val="24"/>
        </w:rPr>
        <w:t xml:space="preserve">a) </w:t>
      </w:r>
      <w:r>
        <w:rPr>
          <w:rFonts w:asciiTheme="minorBidi" w:hAnsiTheme="minorBidi"/>
          <w:sz w:val="24"/>
          <w:szCs w:val="24"/>
        </w:rPr>
        <w:t>T</w:t>
      </w:r>
      <w:r w:rsidR="00F35D75" w:rsidRPr="00F75A95">
        <w:rPr>
          <w:rFonts w:asciiTheme="minorBidi" w:hAnsiTheme="minorBidi"/>
          <w:sz w:val="24"/>
          <w:szCs w:val="24"/>
        </w:rPr>
        <w:t>ahap persiapan dengan melakukan observasi di lokasi penelitian (</w:t>
      </w:r>
      <w:r w:rsidR="00EC418F">
        <w:rPr>
          <w:rFonts w:asciiTheme="minorBidi" w:hAnsiTheme="minorBidi"/>
          <w:sz w:val="24"/>
          <w:szCs w:val="24"/>
        </w:rPr>
        <w:t>sekolah/kelas VI</w:t>
      </w:r>
      <w:r w:rsidR="00F35D75" w:rsidRPr="00F75A95">
        <w:rPr>
          <w:rFonts w:asciiTheme="minorBidi" w:hAnsiTheme="minorBidi"/>
          <w:sz w:val="24"/>
          <w:szCs w:val="24"/>
        </w:rPr>
        <w:t xml:space="preserve">) setelah mendapat persetujuan dari </w:t>
      </w:r>
      <w:r w:rsidR="00EC418F">
        <w:rPr>
          <w:rFonts w:asciiTheme="minorBidi" w:hAnsiTheme="minorBidi"/>
          <w:sz w:val="24"/>
          <w:szCs w:val="24"/>
        </w:rPr>
        <w:t>kepala madrasah dan guru wali kelas</w:t>
      </w:r>
      <w:r w:rsidR="00F35D75" w:rsidRPr="00F75A95">
        <w:rPr>
          <w:rFonts w:asciiTheme="minorBidi" w:hAnsiTheme="minorBidi"/>
          <w:sz w:val="24"/>
          <w:szCs w:val="24"/>
        </w:rPr>
        <w:t xml:space="preserve">, serta </w:t>
      </w:r>
      <w:r w:rsidR="00EC418F">
        <w:rPr>
          <w:rFonts w:asciiTheme="minorBidi" w:hAnsiTheme="minorBidi"/>
          <w:sz w:val="24"/>
          <w:szCs w:val="24"/>
        </w:rPr>
        <w:t>guru</w:t>
      </w:r>
      <w:r w:rsidR="00F35D75" w:rsidRPr="00F75A95">
        <w:rPr>
          <w:rFonts w:asciiTheme="minorBidi" w:hAnsiTheme="minorBidi"/>
          <w:sz w:val="24"/>
          <w:szCs w:val="24"/>
        </w:rPr>
        <w:t xml:space="preserve"> bidang studi </w:t>
      </w:r>
      <w:r w:rsidR="006B35DA">
        <w:rPr>
          <w:rFonts w:asciiTheme="minorBidi" w:hAnsiTheme="minorBidi"/>
          <w:sz w:val="24"/>
          <w:szCs w:val="24"/>
        </w:rPr>
        <w:t>SKI dan Matematika</w:t>
      </w:r>
      <w:r w:rsidR="00F35D75" w:rsidRPr="00F75A95">
        <w:rPr>
          <w:rFonts w:asciiTheme="minorBidi" w:hAnsiTheme="minorBidi"/>
          <w:sz w:val="24"/>
          <w:szCs w:val="24"/>
        </w:rPr>
        <w:t xml:space="preserve">, yang dibagi dalam dua kelompok. Sebelum dilaksanakan proses pembelajaran, terlebih dahulu dipersiapkan satuan pembelajaran yang terdiri dari pokok bahasan, indikator, strategi pembelajaran serta alokasi waktu untuk mata </w:t>
      </w:r>
      <w:r w:rsidR="006B35DA">
        <w:rPr>
          <w:rFonts w:asciiTheme="minorBidi" w:hAnsiTheme="minorBidi"/>
          <w:sz w:val="24"/>
          <w:szCs w:val="24"/>
        </w:rPr>
        <w:t>pelajaran tiap-tipa pertemuan memerlukan waktu dan berapa kali pertemuan</w:t>
      </w:r>
      <w:r w:rsidR="00F35D75" w:rsidRPr="00F75A95">
        <w:rPr>
          <w:rFonts w:asciiTheme="minorBidi" w:hAnsiTheme="minorBidi"/>
          <w:sz w:val="24"/>
          <w:szCs w:val="24"/>
        </w:rPr>
        <w:t xml:space="preserve">, </w:t>
      </w:r>
    </w:p>
    <w:p w14:paraId="7EA8F9F9" w14:textId="46180475" w:rsidR="00F74325" w:rsidRPr="00F75A95" w:rsidRDefault="006B35DA" w:rsidP="00C87471">
      <w:pPr>
        <w:pStyle w:val="ListParagraph"/>
        <w:autoSpaceDE w:val="0"/>
        <w:autoSpaceDN w:val="0"/>
        <w:adjustRightInd w:val="0"/>
        <w:spacing w:after="0" w:line="360" w:lineRule="auto"/>
        <w:jc w:val="both"/>
        <w:rPr>
          <w:rFonts w:asciiTheme="minorBidi" w:hAnsiTheme="minorBidi"/>
          <w:sz w:val="24"/>
          <w:szCs w:val="24"/>
        </w:rPr>
      </w:pPr>
      <w:r>
        <w:rPr>
          <w:rFonts w:asciiTheme="minorBidi" w:hAnsiTheme="minorBidi"/>
          <w:sz w:val="24"/>
          <w:szCs w:val="24"/>
        </w:rPr>
        <w:t>(</w:t>
      </w:r>
      <w:r w:rsidR="00F35D75" w:rsidRPr="00F75A95">
        <w:rPr>
          <w:rFonts w:asciiTheme="minorBidi" w:hAnsiTheme="minorBidi"/>
          <w:sz w:val="24"/>
          <w:szCs w:val="24"/>
        </w:rPr>
        <w:t xml:space="preserve">b) </w:t>
      </w:r>
      <w:r w:rsidR="00632998">
        <w:rPr>
          <w:rFonts w:asciiTheme="minorBidi" w:hAnsiTheme="minorBidi"/>
          <w:sz w:val="24"/>
          <w:szCs w:val="24"/>
        </w:rPr>
        <w:t>T</w:t>
      </w:r>
      <w:r w:rsidR="00F35D75" w:rsidRPr="00F75A95">
        <w:rPr>
          <w:rFonts w:asciiTheme="minorBidi" w:hAnsiTheme="minorBidi"/>
          <w:sz w:val="24"/>
          <w:szCs w:val="24"/>
        </w:rPr>
        <w:t xml:space="preserve">ahap pelaksanaan, yakni tahap proses pembelajaran yang dilaksanakan dengan menggunakan </w:t>
      </w:r>
      <w:r w:rsidR="004B0574">
        <w:rPr>
          <w:rFonts w:asciiTheme="minorBidi" w:hAnsiTheme="minorBidi"/>
          <w:sz w:val="24"/>
          <w:szCs w:val="24"/>
        </w:rPr>
        <w:t xml:space="preserve">aplikasi quzlet berbasis android </w:t>
      </w:r>
      <w:r w:rsidR="00F35D75" w:rsidRPr="00F75A95">
        <w:rPr>
          <w:rFonts w:asciiTheme="minorBidi" w:hAnsiTheme="minorBidi"/>
          <w:sz w:val="24"/>
          <w:szCs w:val="24"/>
        </w:rPr>
        <w:t xml:space="preserve">yang terdiri atas empat tahap kegiatan yaitu orientasi latihan, umpan balik </w:t>
      </w:r>
      <w:r w:rsidR="00F33F25">
        <w:rPr>
          <w:rFonts w:asciiTheme="minorBidi" w:hAnsiTheme="minorBidi"/>
          <w:sz w:val="24"/>
          <w:szCs w:val="24"/>
        </w:rPr>
        <w:t xml:space="preserve">pertanyaan, </w:t>
      </w:r>
      <w:r w:rsidR="00F35D75" w:rsidRPr="00F75A95">
        <w:rPr>
          <w:rFonts w:asciiTheme="minorBidi" w:hAnsiTheme="minorBidi"/>
          <w:sz w:val="24"/>
          <w:szCs w:val="24"/>
        </w:rPr>
        <w:t>dan lanjutan. Masing-masing kegiatan pada point (b) juga dilaksanakan baik untuk kelompok eksperimen maupun kontrol.</w:t>
      </w:r>
    </w:p>
    <w:p w14:paraId="277D4836" w14:textId="3B00B602" w:rsidR="00A072A8" w:rsidRDefault="00A072A8" w:rsidP="00A072A8">
      <w:pPr>
        <w:autoSpaceDE w:val="0"/>
        <w:autoSpaceDN w:val="0"/>
        <w:adjustRightInd w:val="0"/>
        <w:spacing w:after="0" w:line="360" w:lineRule="auto"/>
        <w:ind w:firstLine="720"/>
        <w:jc w:val="both"/>
        <w:rPr>
          <w:rFonts w:asciiTheme="minorBidi" w:hAnsiTheme="minorBidi"/>
          <w:sz w:val="24"/>
          <w:szCs w:val="24"/>
        </w:rPr>
      </w:pPr>
      <w:r w:rsidRPr="00A072A8">
        <w:rPr>
          <w:rFonts w:asciiTheme="minorBidi" w:hAnsiTheme="minorBidi"/>
          <w:sz w:val="24"/>
          <w:szCs w:val="24"/>
        </w:rPr>
        <w:t xml:space="preserve">Instrumen dikembangkan berdasarkan silabus </w:t>
      </w:r>
      <w:r w:rsidR="00613A2D">
        <w:rPr>
          <w:rFonts w:asciiTheme="minorBidi" w:hAnsiTheme="minorBidi"/>
          <w:sz w:val="24"/>
          <w:szCs w:val="24"/>
        </w:rPr>
        <w:t xml:space="preserve">dan RPP </w:t>
      </w:r>
      <w:r w:rsidRPr="00A072A8">
        <w:rPr>
          <w:rFonts w:asciiTheme="minorBidi" w:hAnsiTheme="minorBidi"/>
          <w:sz w:val="24"/>
          <w:szCs w:val="24"/>
        </w:rPr>
        <w:t xml:space="preserve">mata </w:t>
      </w:r>
      <w:r w:rsidR="00613A2D">
        <w:rPr>
          <w:rFonts w:asciiTheme="minorBidi" w:hAnsiTheme="minorBidi"/>
          <w:sz w:val="24"/>
          <w:szCs w:val="24"/>
        </w:rPr>
        <w:t xml:space="preserve">pelajaran SKI dan Matematika, kemudian </w:t>
      </w:r>
      <w:r w:rsidRPr="00A072A8">
        <w:rPr>
          <w:rFonts w:asciiTheme="minorBidi" w:hAnsiTheme="minorBidi"/>
          <w:sz w:val="24"/>
          <w:szCs w:val="24"/>
        </w:rPr>
        <w:t xml:space="preserve">dijabarkan mulai pokok bahasan sampai sub-pokok bahasan serta indikator-indikator yang akan dicapai. Pola pengembangan tes menggunakan model tes </w:t>
      </w:r>
      <w:r w:rsidR="00613A2D">
        <w:rPr>
          <w:rFonts w:asciiTheme="minorBidi" w:hAnsiTheme="minorBidi"/>
          <w:sz w:val="24"/>
          <w:szCs w:val="24"/>
        </w:rPr>
        <w:t>responsif</w:t>
      </w:r>
      <w:r w:rsidRPr="00A072A8">
        <w:rPr>
          <w:rFonts w:asciiTheme="minorBidi" w:hAnsiTheme="minorBidi"/>
          <w:sz w:val="24"/>
          <w:szCs w:val="24"/>
        </w:rPr>
        <w:t xml:space="preserve"> belajar, dimana model soalnya menggunakan pola pilhan ganda dengan 5 opsi (pilihan). Untuk menjamin kualitas dan bobot soal, soal tes dikembangkan dengan model soal analisis, namun dapat mencerminkan kemampuan yang komprehensif dari siswa. Selanjutnya tes awal diberikan sebelum berlangsung proses pembelajaran sedangkan tes akhir diberikan setelah berlangsung proses pembelajaran. </w:t>
      </w:r>
      <w:r w:rsidR="00613A2D">
        <w:rPr>
          <w:rFonts w:asciiTheme="minorBidi" w:hAnsiTheme="minorBidi"/>
          <w:sz w:val="24"/>
          <w:szCs w:val="24"/>
        </w:rPr>
        <w:t>Respon positif terhadap p</w:t>
      </w:r>
      <w:r w:rsidRPr="00A072A8">
        <w:rPr>
          <w:rFonts w:asciiTheme="minorBidi" w:hAnsiTheme="minorBidi"/>
          <w:sz w:val="24"/>
          <w:szCs w:val="24"/>
        </w:rPr>
        <w:t xml:space="preserve">eningkatan </w:t>
      </w:r>
      <w:r w:rsidR="00613A2D">
        <w:rPr>
          <w:rFonts w:asciiTheme="minorBidi" w:hAnsiTheme="minorBidi"/>
          <w:sz w:val="24"/>
          <w:szCs w:val="24"/>
        </w:rPr>
        <w:t>interaksi</w:t>
      </w:r>
      <w:r w:rsidRPr="00A072A8">
        <w:rPr>
          <w:rFonts w:asciiTheme="minorBidi" w:hAnsiTheme="minorBidi"/>
          <w:sz w:val="24"/>
          <w:szCs w:val="24"/>
        </w:rPr>
        <w:t xml:space="preserve"> </w:t>
      </w:r>
      <w:r w:rsidR="00613A2D">
        <w:rPr>
          <w:rFonts w:asciiTheme="minorBidi" w:hAnsiTheme="minorBidi"/>
          <w:sz w:val="24"/>
          <w:szCs w:val="24"/>
        </w:rPr>
        <w:t xml:space="preserve">hasil </w:t>
      </w:r>
      <w:r w:rsidRPr="00A072A8">
        <w:rPr>
          <w:rFonts w:asciiTheme="minorBidi" w:hAnsiTheme="minorBidi"/>
          <w:sz w:val="24"/>
          <w:szCs w:val="24"/>
        </w:rPr>
        <w:t xml:space="preserve">belajar siswa dihitung dari selisih antara skor akhir dan awal. </w:t>
      </w:r>
    </w:p>
    <w:p w14:paraId="65A65815" w14:textId="328E173A" w:rsidR="00940FD0" w:rsidRDefault="00A072A8" w:rsidP="00A072A8">
      <w:pPr>
        <w:autoSpaceDE w:val="0"/>
        <w:autoSpaceDN w:val="0"/>
        <w:adjustRightInd w:val="0"/>
        <w:spacing w:after="0" w:line="360" w:lineRule="auto"/>
        <w:ind w:firstLine="720"/>
        <w:jc w:val="both"/>
        <w:rPr>
          <w:rFonts w:asciiTheme="minorBidi" w:hAnsiTheme="minorBidi"/>
          <w:sz w:val="24"/>
          <w:szCs w:val="24"/>
        </w:rPr>
      </w:pPr>
      <w:r w:rsidRPr="00A072A8">
        <w:rPr>
          <w:rFonts w:asciiTheme="minorBidi" w:hAnsiTheme="minorBidi"/>
          <w:sz w:val="24"/>
          <w:szCs w:val="24"/>
        </w:rPr>
        <w:t xml:space="preserve">Data dianalisis dengan menggunakan teknik statistik deskriptif dan statistik inferensial. Teknik statistik deskriptif digunakan untuk mendeskriptifkan skor siswa baik kelompok ekperimen maupun kelompok </w:t>
      </w:r>
      <w:r w:rsidRPr="00A072A8">
        <w:rPr>
          <w:rFonts w:asciiTheme="minorBidi" w:hAnsiTheme="minorBidi"/>
          <w:sz w:val="24"/>
          <w:szCs w:val="24"/>
        </w:rPr>
        <w:lastRenderedPageBreak/>
        <w:t xml:space="preserve">kontrol. Sedangkan statistik inferensial digunakan untuk menguji hipotesis yang meliputi uji kesamaan dua rata-rata dengan menerapkan statistik t. untuk keperluan uji hipotesis ini, terlebih dahulu diadakan uji persyaratan analisis yakni: uji normalitas dan uji homogenitas varians. Selanjutnya untuk mengeliminasi kesalahan matematis perhitungan dilakukan dengan menggunakan pengolah data </w:t>
      </w:r>
      <w:r w:rsidRPr="00940FD0">
        <w:rPr>
          <w:rFonts w:asciiTheme="minorBidi" w:hAnsiTheme="minorBidi"/>
          <w:i/>
          <w:iCs/>
          <w:sz w:val="24"/>
          <w:szCs w:val="24"/>
        </w:rPr>
        <w:t>Statistical Package for Social Scince</w:t>
      </w:r>
      <w:r w:rsidRPr="00A072A8">
        <w:rPr>
          <w:rFonts w:asciiTheme="minorBidi" w:hAnsiTheme="minorBidi"/>
          <w:sz w:val="24"/>
          <w:szCs w:val="24"/>
        </w:rPr>
        <w:t xml:space="preserve"> (SPSS) versi 17,0 for windows</w:t>
      </w:r>
      <w:r w:rsidR="00EC12BA">
        <w:rPr>
          <w:rFonts w:asciiTheme="minorBidi" w:hAnsiTheme="minorBidi"/>
          <w:sz w:val="24"/>
          <w:szCs w:val="24"/>
        </w:rPr>
        <w:t xml:space="preserve"> </w:t>
      </w:r>
      <w:r w:rsidR="00EC12BA" w:rsidRPr="00EC12BA">
        <w:rPr>
          <w:rFonts w:asciiTheme="minorBidi" w:hAnsiTheme="minorBidi"/>
          <w:sz w:val="24"/>
          <w:szCs w:val="24"/>
        </w:rPr>
        <w:t>(Widhiarso, W., &amp; UGM, F. P. (2012; 1-14)</w:t>
      </w:r>
      <w:r w:rsidRPr="00A072A8">
        <w:rPr>
          <w:rFonts w:asciiTheme="minorBidi" w:hAnsiTheme="minorBidi"/>
          <w:sz w:val="24"/>
          <w:szCs w:val="24"/>
        </w:rPr>
        <w:t xml:space="preserve">. </w:t>
      </w:r>
    </w:p>
    <w:p w14:paraId="21C9DAB0" w14:textId="587C4DD9" w:rsidR="00202D94" w:rsidRDefault="00A072A8" w:rsidP="00A072A8">
      <w:pPr>
        <w:autoSpaceDE w:val="0"/>
        <w:autoSpaceDN w:val="0"/>
        <w:adjustRightInd w:val="0"/>
        <w:spacing w:after="0" w:line="360" w:lineRule="auto"/>
        <w:ind w:firstLine="720"/>
        <w:jc w:val="both"/>
        <w:rPr>
          <w:rFonts w:asciiTheme="minorBidi" w:hAnsiTheme="minorBidi"/>
          <w:sz w:val="24"/>
          <w:szCs w:val="24"/>
        </w:rPr>
      </w:pPr>
      <w:r w:rsidRPr="00A072A8">
        <w:rPr>
          <w:rFonts w:asciiTheme="minorBidi" w:hAnsiTheme="minorBidi"/>
          <w:sz w:val="24"/>
          <w:szCs w:val="24"/>
        </w:rPr>
        <w:t>Selanjutnya untuk mengeliminasi ancaman validitas internal dan ancaman validitas eksternal</w:t>
      </w:r>
      <w:r w:rsidR="00A35E50">
        <w:rPr>
          <w:rFonts w:asciiTheme="minorBidi" w:hAnsiTheme="minorBidi"/>
          <w:sz w:val="24"/>
          <w:szCs w:val="24"/>
        </w:rPr>
        <w:t xml:space="preserve"> </w:t>
      </w:r>
      <w:r w:rsidR="00A35E50" w:rsidRPr="002F5FB8">
        <w:rPr>
          <w:rFonts w:asciiTheme="minorBidi" w:hAnsiTheme="minorBidi"/>
          <w:sz w:val="24"/>
          <w:szCs w:val="24"/>
        </w:rPr>
        <w:t>(</w:t>
      </w:r>
      <w:r w:rsidR="002F5FB8">
        <w:rPr>
          <w:rFonts w:asciiTheme="minorBidi" w:hAnsiTheme="minorBidi"/>
          <w:sz w:val="24"/>
          <w:szCs w:val="24"/>
        </w:rPr>
        <w:t xml:space="preserve">Z. </w:t>
      </w:r>
      <w:r w:rsidR="002F5FB8" w:rsidRPr="002F5FB8">
        <w:rPr>
          <w:rFonts w:asciiTheme="minorBidi" w:hAnsiTheme="minorBidi"/>
          <w:sz w:val="24"/>
          <w:szCs w:val="24"/>
        </w:rPr>
        <w:t>Matondang, 2009: 87-97)</w:t>
      </w:r>
      <w:r w:rsidRPr="00A072A8">
        <w:rPr>
          <w:rFonts w:asciiTheme="minorBidi" w:hAnsiTheme="minorBidi"/>
          <w:sz w:val="24"/>
          <w:szCs w:val="24"/>
        </w:rPr>
        <w:t>,</w:t>
      </w:r>
      <w:r w:rsidR="002F5FB8">
        <w:rPr>
          <w:rFonts w:asciiTheme="minorBidi" w:hAnsiTheme="minorBidi"/>
          <w:sz w:val="24"/>
          <w:szCs w:val="24"/>
        </w:rPr>
        <w:t xml:space="preserve"> </w:t>
      </w:r>
      <w:r w:rsidRPr="00A072A8">
        <w:rPr>
          <w:rFonts w:asciiTheme="minorBidi" w:hAnsiTheme="minorBidi"/>
          <w:sz w:val="24"/>
          <w:szCs w:val="24"/>
        </w:rPr>
        <w:t xml:space="preserve">maka dilakukan hal-hal sebagai berikut: </w:t>
      </w:r>
    </w:p>
    <w:p w14:paraId="06ACFA60" w14:textId="2E877271" w:rsidR="00202D94" w:rsidRDefault="00A072A8" w:rsidP="00202D94">
      <w:pPr>
        <w:autoSpaceDE w:val="0"/>
        <w:autoSpaceDN w:val="0"/>
        <w:adjustRightInd w:val="0"/>
        <w:spacing w:after="0" w:line="360" w:lineRule="auto"/>
        <w:ind w:left="720" w:hanging="360"/>
        <w:jc w:val="both"/>
        <w:rPr>
          <w:rFonts w:asciiTheme="minorBidi" w:hAnsiTheme="minorBidi"/>
          <w:sz w:val="24"/>
          <w:szCs w:val="24"/>
        </w:rPr>
      </w:pPr>
      <w:r w:rsidRPr="00A072A8">
        <w:rPr>
          <w:rFonts w:asciiTheme="minorBidi" w:hAnsiTheme="minorBidi"/>
          <w:sz w:val="24"/>
          <w:szCs w:val="24"/>
        </w:rPr>
        <w:t xml:space="preserve">a) </w:t>
      </w:r>
      <w:r w:rsidR="00202D94">
        <w:rPr>
          <w:rFonts w:asciiTheme="minorBidi" w:hAnsiTheme="minorBidi"/>
          <w:sz w:val="24"/>
          <w:szCs w:val="24"/>
        </w:rPr>
        <w:tab/>
        <w:t>P</w:t>
      </w:r>
      <w:r w:rsidRPr="00A072A8">
        <w:rPr>
          <w:rFonts w:asciiTheme="minorBidi" w:hAnsiTheme="minorBidi"/>
          <w:sz w:val="24"/>
          <w:szCs w:val="24"/>
        </w:rPr>
        <w:t>roses eksperimen dilakukan tidak terlalu lama, yakni sekitar 10 kali pertemuan, hal ini dilakukan untuk mengeliminasi efek pendewasaan,</w:t>
      </w:r>
    </w:p>
    <w:p w14:paraId="109B6F9F" w14:textId="6645824F" w:rsidR="00202D94" w:rsidRDefault="00A072A8" w:rsidP="00202D94">
      <w:pPr>
        <w:autoSpaceDE w:val="0"/>
        <w:autoSpaceDN w:val="0"/>
        <w:adjustRightInd w:val="0"/>
        <w:spacing w:after="0" w:line="360" w:lineRule="auto"/>
        <w:ind w:left="720" w:hanging="360"/>
        <w:jc w:val="both"/>
        <w:rPr>
          <w:rFonts w:asciiTheme="minorBidi" w:hAnsiTheme="minorBidi"/>
          <w:sz w:val="24"/>
          <w:szCs w:val="24"/>
        </w:rPr>
      </w:pPr>
      <w:r w:rsidRPr="00A072A8">
        <w:rPr>
          <w:rFonts w:asciiTheme="minorBidi" w:hAnsiTheme="minorBidi"/>
          <w:sz w:val="24"/>
          <w:szCs w:val="24"/>
        </w:rPr>
        <w:t>b)</w:t>
      </w:r>
      <w:r w:rsidR="00202D94">
        <w:rPr>
          <w:rFonts w:asciiTheme="minorBidi" w:hAnsiTheme="minorBidi"/>
          <w:sz w:val="24"/>
          <w:szCs w:val="24"/>
        </w:rPr>
        <w:tab/>
        <w:t>P</w:t>
      </w:r>
      <w:r w:rsidRPr="00A072A8">
        <w:rPr>
          <w:rFonts w:asciiTheme="minorBidi" w:hAnsiTheme="minorBidi"/>
          <w:sz w:val="24"/>
          <w:szCs w:val="24"/>
        </w:rPr>
        <w:t xml:space="preserve">roses ekperimen dilakukan tidak terlalu dekat (sempit) untuk mengeliminasi efek testing, </w:t>
      </w:r>
    </w:p>
    <w:p w14:paraId="75A36CF7" w14:textId="77777777" w:rsidR="00202D94" w:rsidRDefault="00A072A8" w:rsidP="00202D94">
      <w:pPr>
        <w:autoSpaceDE w:val="0"/>
        <w:autoSpaceDN w:val="0"/>
        <w:adjustRightInd w:val="0"/>
        <w:spacing w:after="0" w:line="360" w:lineRule="auto"/>
        <w:ind w:left="720" w:hanging="360"/>
        <w:jc w:val="both"/>
        <w:rPr>
          <w:rFonts w:asciiTheme="minorBidi" w:hAnsiTheme="minorBidi"/>
          <w:sz w:val="24"/>
          <w:szCs w:val="24"/>
        </w:rPr>
      </w:pPr>
      <w:r w:rsidRPr="00A072A8">
        <w:rPr>
          <w:rFonts w:asciiTheme="minorBidi" w:hAnsiTheme="minorBidi"/>
          <w:sz w:val="24"/>
          <w:szCs w:val="24"/>
        </w:rPr>
        <w:t xml:space="preserve">c) </w:t>
      </w:r>
      <w:r w:rsidR="00202D94">
        <w:rPr>
          <w:rFonts w:asciiTheme="minorBidi" w:hAnsiTheme="minorBidi"/>
          <w:sz w:val="24"/>
          <w:szCs w:val="24"/>
        </w:rPr>
        <w:t>A</w:t>
      </w:r>
      <w:r w:rsidRPr="00A072A8">
        <w:rPr>
          <w:rFonts w:asciiTheme="minorBidi" w:hAnsiTheme="minorBidi"/>
          <w:sz w:val="24"/>
          <w:szCs w:val="24"/>
        </w:rPr>
        <w:t xml:space="preserve">nggota kelompok baik kelompok eksperimen (media audio-visual) maupun kelompok kontrol (metode konvesional) dipilih secara ramdom agar tidak terjadi “penggiringan” kelompok ekeperimen adalah kelompok mampu atau sebaliknya, dan </w:t>
      </w:r>
    </w:p>
    <w:p w14:paraId="4A543C24" w14:textId="65802C7D" w:rsidR="00A072A8" w:rsidRDefault="00A072A8" w:rsidP="00202D94">
      <w:pPr>
        <w:autoSpaceDE w:val="0"/>
        <w:autoSpaceDN w:val="0"/>
        <w:adjustRightInd w:val="0"/>
        <w:spacing w:after="0" w:line="360" w:lineRule="auto"/>
        <w:ind w:left="720" w:hanging="360"/>
        <w:jc w:val="both"/>
        <w:rPr>
          <w:rFonts w:asciiTheme="minorBidi" w:hAnsiTheme="minorBidi"/>
          <w:sz w:val="24"/>
          <w:szCs w:val="24"/>
        </w:rPr>
      </w:pPr>
      <w:r w:rsidRPr="00A072A8">
        <w:rPr>
          <w:rFonts w:asciiTheme="minorBidi" w:hAnsiTheme="minorBidi"/>
          <w:sz w:val="24"/>
          <w:szCs w:val="24"/>
        </w:rPr>
        <w:t xml:space="preserve">d) </w:t>
      </w:r>
      <w:r w:rsidR="00202D94">
        <w:rPr>
          <w:rFonts w:asciiTheme="minorBidi" w:hAnsiTheme="minorBidi"/>
          <w:sz w:val="24"/>
          <w:szCs w:val="24"/>
        </w:rPr>
        <w:t>J</w:t>
      </w:r>
      <w:r w:rsidRPr="00A072A8">
        <w:rPr>
          <w:rFonts w:asciiTheme="minorBidi" w:hAnsiTheme="minorBidi"/>
          <w:sz w:val="24"/>
          <w:szCs w:val="24"/>
        </w:rPr>
        <w:t>umlah mahasiswa yang ada semuanya dimasukkan dalam kelompok eksperimen atau kelompok kontrol, untuk menghindari kelompok yang hilang (mortalitas).</w:t>
      </w:r>
    </w:p>
    <w:p w14:paraId="4F760B66" w14:textId="7EA032F9" w:rsidR="00275E84" w:rsidRDefault="00275E84" w:rsidP="00A072A8">
      <w:pPr>
        <w:autoSpaceDE w:val="0"/>
        <w:autoSpaceDN w:val="0"/>
        <w:adjustRightInd w:val="0"/>
        <w:spacing w:after="0" w:line="360" w:lineRule="auto"/>
        <w:ind w:firstLine="720"/>
        <w:jc w:val="both"/>
        <w:rPr>
          <w:rFonts w:asciiTheme="minorBidi" w:hAnsiTheme="minorBidi"/>
          <w:sz w:val="24"/>
          <w:szCs w:val="24"/>
        </w:rPr>
      </w:pPr>
    </w:p>
    <w:p w14:paraId="65B14395" w14:textId="127E938E" w:rsidR="005654AF" w:rsidRDefault="00D05A04" w:rsidP="005654AF">
      <w:pPr>
        <w:spacing w:after="0" w:line="360" w:lineRule="auto"/>
        <w:rPr>
          <w:rFonts w:asciiTheme="minorBidi" w:eastAsia="Times New Roman" w:hAnsiTheme="minorBidi"/>
          <w:b/>
          <w:bCs/>
          <w:sz w:val="24"/>
          <w:szCs w:val="24"/>
        </w:rPr>
      </w:pPr>
      <w:r>
        <w:rPr>
          <w:rFonts w:asciiTheme="minorBidi" w:eastAsia="Times New Roman" w:hAnsiTheme="minorBidi"/>
          <w:b/>
          <w:bCs/>
          <w:sz w:val="24"/>
          <w:szCs w:val="24"/>
        </w:rPr>
        <w:t xml:space="preserve">Kriteria Pembelajaran dan </w:t>
      </w:r>
      <w:r w:rsidR="005654AF">
        <w:rPr>
          <w:rFonts w:asciiTheme="minorBidi" w:eastAsia="Times New Roman" w:hAnsiTheme="minorBidi"/>
          <w:b/>
          <w:bCs/>
          <w:sz w:val="24"/>
          <w:szCs w:val="24"/>
        </w:rPr>
        <w:t>Langkah-langkah Metodologis</w:t>
      </w:r>
    </w:p>
    <w:p w14:paraId="62F5BA1D" w14:textId="72385225" w:rsidR="005654AF" w:rsidRPr="005654AF" w:rsidRDefault="00C15A9F" w:rsidP="005654AF">
      <w:pPr>
        <w:autoSpaceDE w:val="0"/>
        <w:autoSpaceDN w:val="0"/>
        <w:adjustRightInd w:val="0"/>
        <w:spacing w:after="0" w:line="360" w:lineRule="auto"/>
        <w:ind w:firstLine="720"/>
        <w:jc w:val="both"/>
        <w:rPr>
          <w:rFonts w:asciiTheme="minorBidi" w:hAnsiTheme="minorBidi"/>
          <w:sz w:val="24"/>
          <w:szCs w:val="24"/>
        </w:rPr>
      </w:pPr>
      <w:r>
        <w:rPr>
          <w:rFonts w:asciiTheme="minorBidi" w:hAnsiTheme="minorBidi"/>
          <w:sz w:val="24"/>
          <w:szCs w:val="24"/>
        </w:rPr>
        <w:t xml:space="preserve">Penelitian </w:t>
      </w:r>
      <w:r w:rsidR="007C03D6">
        <w:rPr>
          <w:rFonts w:asciiTheme="minorBidi" w:hAnsiTheme="minorBidi"/>
          <w:sz w:val="24"/>
          <w:szCs w:val="24"/>
        </w:rPr>
        <w:t xml:space="preserve">pada proses </w:t>
      </w:r>
      <w:r>
        <w:rPr>
          <w:rFonts w:asciiTheme="minorBidi" w:hAnsiTheme="minorBidi"/>
          <w:sz w:val="24"/>
          <w:szCs w:val="24"/>
        </w:rPr>
        <w:t>pembelajaran</w:t>
      </w:r>
      <w:r w:rsidR="00DF7E85">
        <w:rPr>
          <w:rFonts w:asciiTheme="minorBidi" w:hAnsiTheme="minorBidi"/>
          <w:sz w:val="24"/>
          <w:szCs w:val="24"/>
        </w:rPr>
        <w:t xml:space="preserve"> ini</w:t>
      </w:r>
      <w:r w:rsidR="007C03D6">
        <w:rPr>
          <w:rFonts w:asciiTheme="minorBidi" w:hAnsiTheme="minorBidi"/>
          <w:sz w:val="24"/>
          <w:szCs w:val="24"/>
        </w:rPr>
        <w:t>, s</w:t>
      </w:r>
      <w:r w:rsidR="005654AF" w:rsidRPr="005654AF">
        <w:rPr>
          <w:rFonts w:asciiTheme="minorBidi" w:hAnsiTheme="minorBidi"/>
          <w:sz w:val="24"/>
          <w:szCs w:val="24"/>
        </w:rPr>
        <w:t>ecara umum</w:t>
      </w:r>
      <w:r w:rsidR="007C03D6">
        <w:rPr>
          <w:rFonts w:asciiTheme="minorBidi" w:hAnsiTheme="minorBidi"/>
          <w:sz w:val="24"/>
          <w:szCs w:val="24"/>
        </w:rPr>
        <w:t xml:space="preserve"> merupakan sebuah upaya mencermati proses pembelajaran yang berjalan</w:t>
      </w:r>
      <w:r w:rsidR="001964BA">
        <w:rPr>
          <w:rFonts w:asciiTheme="minorBidi" w:hAnsiTheme="minorBidi"/>
          <w:sz w:val="24"/>
          <w:szCs w:val="24"/>
        </w:rPr>
        <w:t>, hasil belajar indikatornya tidak hanya dari satu variable prestasi belajar, namun multi variable termasuk respon siswa dan interaksi pembelajaran yang bertumpu pada media belajar. Oleh karena itu</w:t>
      </w:r>
      <w:r w:rsidR="00176987">
        <w:rPr>
          <w:rFonts w:asciiTheme="minorBidi" w:hAnsiTheme="minorBidi"/>
          <w:sz w:val="24"/>
          <w:szCs w:val="24"/>
        </w:rPr>
        <w:t>,</w:t>
      </w:r>
      <w:r w:rsidR="001964BA">
        <w:rPr>
          <w:rFonts w:asciiTheme="minorBidi" w:hAnsiTheme="minorBidi"/>
          <w:sz w:val="24"/>
          <w:szCs w:val="24"/>
        </w:rPr>
        <w:t xml:space="preserve"> manfaat media dalam</w:t>
      </w:r>
      <w:r w:rsidR="005654AF" w:rsidRPr="005654AF">
        <w:rPr>
          <w:rFonts w:asciiTheme="minorBidi" w:hAnsiTheme="minorBidi"/>
          <w:sz w:val="24"/>
          <w:szCs w:val="24"/>
        </w:rPr>
        <w:t xml:space="preserve"> proses pembelajaran adalah memperlancar</w:t>
      </w:r>
      <w:r w:rsidR="005654AF">
        <w:rPr>
          <w:rFonts w:asciiTheme="minorBidi" w:hAnsiTheme="minorBidi"/>
          <w:sz w:val="24"/>
          <w:szCs w:val="24"/>
        </w:rPr>
        <w:t xml:space="preserve"> </w:t>
      </w:r>
      <w:r w:rsidR="005654AF" w:rsidRPr="005654AF">
        <w:rPr>
          <w:rFonts w:asciiTheme="minorBidi" w:hAnsiTheme="minorBidi"/>
          <w:sz w:val="24"/>
          <w:szCs w:val="24"/>
        </w:rPr>
        <w:t xml:space="preserve">interaksi antara guru dan siswa sehingga kegiatan pembelajaran akan lebih efektif dan </w:t>
      </w:r>
      <w:proofErr w:type="gramStart"/>
      <w:r w:rsidR="005654AF" w:rsidRPr="005654AF">
        <w:rPr>
          <w:rFonts w:asciiTheme="minorBidi" w:hAnsiTheme="minorBidi"/>
          <w:sz w:val="24"/>
          <w:szCs w:val="24"/>
        </w:rPr>
        <w:t>efisien</w:t>
      </w:r>
      <w:r w:rsidR="00176987">
        <w:rPr>
          <w:rFonts w:asciiTheme="minorBidi" w:hAnsiTheme="minorBidi"/>
          <w:sz w:val="24"/>
          <w:szCs w:val="24"/>
        </w:rPr>
        <w:t xml:space="preserve">  </w:t>
      </w:r>
      <w:r w:rsidR="00176987" w:rsidRPr="00176987">
        <w:rPr>
          <w:rFonts w:asciiTheme="minorBidi" w:hAnsiTheme="minorBidi"/>
          <w:sz w:val="24"/>
          <w:szCs w:val="24"/>
        </w:rPr>
        <w:t>(</w:t>
      </w:r>
      <w:proofErr w:type="gramEnd"/>
      <w:r w:rsidR="00176987" w:rsidRPr="00176987">
        <w:rPr>
          <w:rFonts w:asciiTheme="minorBidi" w:hAnsiTheme="minorBidi"/>
          <w:sz w:val="24"/>
          <w:szCs w:val="24"/>
        </w:rPr>
        <w:t>R. Susilana, &amp; C. Riyana, 2008: 2-11)</w:t>
      </w:r>
      <w:r w:rsidR="005654AF" w:rsidRPr="005654AF">
        <w:rPr>
          <w:rFonts w:asciiTheme="minorBidi" w:hAnsiTheme="minorBidi"/>
          <w:sz w:val="24"/>
          <w:szCs w:val="24"/>
        </w:rPr>
        <w:t>.</w:t>
      </w:r>
      <w:r w:rsidR="005654AF">
        <w:rPr>
          <w:rFonts w:asciiTheme="minorBidi" w:hAnsiTheme="minorBidi"/>
          <w:sz w:val="24"/>
          <w:szCs w:val="24"/>
        </w:rPr>
        <w:t xml:space="preserve"> </w:t>
      </w:r>
      <w:r w:rsidR="001964BA">
        <w:rPr>
          <w:rFonts w:asciiTheme="minorBidi" w:hAnsiTheme="minorBidi"/>
          <w:sz w:val="24"/>
          <w:szCs w:val="24"/>
        </w:rPr>
        <w:t xml:space="preserve">Dalam penelitian ini langkah-langkah yang dilakukan secara metodologis </w:t>
      </w:r>
      <w:r w:rsidR="00BD2BBF">
        <w:rPr>
          <w:rFonts w:asciiTheme="minorBidi" w:hAnsiTheme="minorBidi"/>
          <w:sz w:val="24"/>
          <w:szCs w:val="24"/>
        </w:rPr>
        <w:t xml:space="preserve">dan perlunya penyesuaian tindakan agar pengambilan </w:t>
      </w:r>
      <w:r w:rsidR="00BD2BBF">
        <w:rPr>
          <w:rFonts w:asciiTheme="minorBidi" w:hAnsiTheme="minorBidi"/>
          <w:sz w:val="24"/>
          <w:szCs w:val="24"/>
        </w:rPr>
        <w:lastRenderedPageBreak/>
        <w:t xml:space="preserve">data dapat dilakukan secara persuasif dan kredibel serta kompeten dan komparatif, </w:t>
      </w:r>
      <w:r w:rsidR="001964BA">
        <w:rPr>
          <w:rFonts w:asciiTheme="minorBidi" w:hAnsiTheme="minorBidi"/>
          <w:sz w:val="24"/>
          <w:szCs w:val="24"/>
        </w:rPr>
        <w:t>adalah sebagai beriku</w:t>
      </w:r>
      <w:r w:rsidR="005654AF" w:rsidRPr="005654AF">
        <w:rPr>
          <w:rFonts w:asciiTheme="minorBidi" w:hAnsiTheme="minorBidi"/>
          <w:sz w:val="24"/>
          <w:szCs w:val="24"/>
        </w:rPr>
        <w:t xml:space="preserve"> yaitu:</w:t>
      </w:r>
    </w:p>
    <w:p w14:paraId="07F1E100" w14:textId="308C888D" w:rsidR="005654AF" w:rsidRPr="005654AF" w:rsidRDefault="005654AF" w:rsidP="00FB0C9B">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1.</w:t>
      </w:r>
      <w:r w:rsidR="00A40E6E">
        <w:rPr>
          <w:rFonts w:asciiTheme="minorBidi" w:hAnsiTheme="minorBidi"/>
          <w:sz w:val="24"/>
          <w:szCs w:val="24"/>
        </w:rPr>
        <w:tab/>
      </w:r>
      <w:r w:rsidRPr="005654AF">
        <w:rPr>
          <w:rFonts w:asciiTheme="minorBidi" w:hAnsiTheme="minorBidi"/>
          <w:sz w:val="24"/>
          <w:szCs w:val="24"/>
        </w:rPr>
        <w:t xml:space="preserve">Penyampaian materi pelajaran dapat </w:t>
      </w:r>
      <w:r w:rsidR="00BD2BBF">
        <w:rPr>
          <w:rFonts w:asciiTheme="minorBidi" w:hAnsiTheme="minorBidi"/>
          <w:sz w:val="24"/>
          <w:szCs w:val="24"/>
        </w:rPr>
        <w:t>disesuaikan dengan standar kurikulum (K13)</w:t>
      </w:r>
      <w:r w:rsidRPr="005654AF">
        <w:rPr>
          <w:rFonts w:asciiTheme="minorBidi" w:hAnsiTheme="minorBidi"/>
          <w:sz w:val="24"/>
          <w:szCs w:val="24"/>
        </w:rPr>
        <w:t>.</w:t>
      </w:r>
    </w:p>
    <w:p w14:paraId="65517724" w14:textId="36691884" w:rsidR="005654AF" w:rsidRPr="005654AF" w:rsidRDefault="005654AF" w:rsidP="005654AF">
      <w:pPr>
        <w:autoSpaceDE w:val="0"/>
        <w:autoSpaceDN w:val="0"/>
        <w:adjustRightInd w:val="0"/>
        <w:spacing w:after="0" w:line="360" w:lineRule="auto"/>
        <w:jc w:val="both"/>
        <w:rPr>
          <w:rFonts w:asciiTheme="minorBidi" w:hAnsiTheme="minorBidi"/>
          <w:sz w:val="24"/>
          <w:szCs w:val="24"/>
        </w:rPr>
      </w:pPr>
      <w:r w:rsidRPr="005654AF">
        <w:rPr>
          <w:rFonts w:asciiTheme="minorBidi" w:hAnsiTheme="minorBidi"/>
          <w:sz w:val="24"/>
          <w:szCs w:val="24"/>
        </w:rPr>
        <w:t>2. Proses pembelajaran jelas dan menarik</w:t>
      </w:r>
    </w:p>
    <w:p w14:paraId="01549E7C" w14:textId="78DE4BB4" w:rsidR="005654AF" w:rsidRPr="005654AF" w:rsidRDefault="005654AF" w:rsidP="005654AF">
      <w:pPr>
        <w:autoSpaceDE w:val="0"/>
        <w:autoSpaceDN w:val="0"/>
        <w:adjustRightInd w:val="0"/>
        <w:spacing w:after="0" w:line="360" w:lineRule="auto"/>
        <w:jc w:val="both"/>
        <w:rPr>
          <w:rFonts w:asciiTheme="minorBidi" w:hAnsiTheme="minorBidi"/>
          <w:sz w:val="24"/>
          <w:szCs w:val="24"/>
        </w:rPr>
      </w:pPr>
      <w:r w:rsidRPr="005654AF">
        <w:rPr>
          <w:rFonts w:asciiTheme="minorBidi" w:hAnsiTheme="minorBidi"/>
          <w:sz w:val="24"/>
          <w:szCs w:val="24"/>
        </w:rPr>
        <w:t>3. Proses pembelajaran interaktif</w:t>
      </w:r>
    </w:p>
    <w:p w14:paraId="2650BEEF" w14:textId="68DA1147" w:rsidR="005654AF" w:rsidRPr="005654AF" w:rsidRDefault="005654AF" w:rsidP="005654AF">
      <w:pPr>
        <w:autoSpaceDE w:val="0"/>
        <w:autoSpaceDN w:val="0"/>
        <w:adjustRightInd w:val="0"/>
        <w:spacing w:after="0" w:line="360" w:lineRule="auto"/>
        <w:jc w:val="both"/>
        <w:rPr>
          <w:rFonts w:asciiTheme="minorBidi" w:hAnsiTheme="minorBidi"/>
          <w:sz w:val="24"/>
          <w:szCs w:val="24"/>
        </w:rPr>
      </w:pPr>
      <w:r w:rsidRPr="005654AF">
        <w:rPr>
          <w:rFonts w:asciiTheme="minorBidi" w:hAnsiTheme="minorBidi"/>
          <w:sz w:val="24"/>
          <w:szCs w:val="24"/>
        </w:rPr>
        <w:t>4. Efisiensi dalam waktu dan tenaga</w:t>
      </w:r>
      <w:r w:rsidR="00E241AF">
        <w:rPr>
          <w:rFonts w:asciiTheme="minorBidi" w:hAnsiTheme="minorBidi"/>
          <w:sz w:val="24"/>
          <w:szCs w:val="24"/>
        </w:rPr>
        <w:t>, berapak jam dan berapa kali pertemuan</w:t>
      </w:r>
    </w:p>
    <w:p w14:paraId="02B9A009" w14:textId="66D383BD" w:rsidR="005654AF" w:rsidRPr="005654AF" w:rsidRDefault="005654AF" w:rsidP="005654AF">
      <w:pPr>
        <w:autoSpaceDE w:val="0"/>
        <w:autoSpaceDN w:val="0"/>
        <w:adjustRightInd w:val="0"/>
        <w:spacing w:after="0" w:line="360" w:lineRule="auto"/>
        <w:jc w:val="both"/>
        <w:rPr>
          <w:rFonts w:asciiTheme="minorBidi" w:hAnsiTheme="minorBidi"/>
          <w:sz w:val="24"/>
          <w:szCs w:val="24"/>
        </w:rPr>
      </w:pPr>
      <w:r w:rsidRPr="005654AF">
        <w:rPr>
          <w:rFonts w:asciiTheme="minorBidi" w:hAnsiTheme="minorBidi"/>
          <w:sz w:val="24"/>
          <w:szCs w:val="24"/>
        </w:rPr>
        <w:t xml:space="preserve">5. </w:t>
      </w:r>
      <w:r w:rsidR="00E241AF">
        <w:rPr>
          <w:rFonts w:asciiTheme="minorBidi" w:hAnsiTheme="minorBidi"/>
          <w:sz w:val="24"/>
          <w:szCs w:val="24"/>
        </w:rPr>
        <w:t>Mencermati rspon</w:t>
      </w:r>
      <w:r w:rsidRPr="005654AF">
        <w:rPr>
          <w:rFonts w:asciiTheme="minorBidi" w:hAnsiTheme="minorBidi"/>
          <w:sz w:val="24"/>
          <w:szCs w:val="24"/>
        </w:rPr>
        <w:t xml:space="preserve"> belajar siswa</w:t>
      </w:r>
    </w:p>
    <w:p w14:paraId="263D23A5" w14:textId="551D5971" w:rsidR="005654AF" w:rsidRPr="005654AF" w:rsidRDefault="005654AF" w:rsidP="00F65E7C">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6.</w:t>
      </w:r>
      <w:r w:rsidR="00D05A04">
        <w:rPr>
          <w:rFonts w:asciiTheme="minorBidi" w:hAnsiTheme="minorBidi"/>
          <w:sz w:val="24"/>
          <w:szCs w:val="24"/>
        </w:rPr>
        <w:tab/>
      </w:r>
      <w:r w:rsidR="005773CD">
        <w:rPr>
          <w:rFonts w:asciiTheme="minorBidi" w:hAnsiTheme="minorBidi"/>
          <w:sz w:val="24"/>
          <w:szCs w:val="24"/>
        </w:rPr>
        <w:t>Fleksibilitas penggunaan media</w:t>
      </w:r>
    </w:p>
    <w:p w14:paraId="128D2CC7" w14:textId="268F36BC" w:rsidR="005654AF" w:rsidRPr="005654AF" w:rsidRDefault="005654AF" w:rsidP="00F65E7C">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 xml:space="preserve">7. </w:t>
      </w:r>
      <w:r w:rsidR="005773CD">
        <w:rPr>
          <w:rFonts w:asciiTheme="minorBidi" w:hAnsiTheme="minorBidi"/>
          <w:sz w:val="24"/>
          <w:szCs w:val="24"/>
        </w:rPr>
        <w:t>melihat sikap</w:t>
      </w:r>
      <w:r w:rsidRPr="005654AF">
        <w:rPr>
          <w:rFonts w:asciiTheme="minorBidi" w:hAnsiTheme="minorBidi"/>
          <w:sz w:val="24"/>
          <w:szCs w:val="24"/>
        </w:rPr>
        <w:t xml:space="preserve"> positif siswa terhadap materi dan proses belajar</w:t>
      </w:r>
    </w:p>
    <w:p w14:paraId="4CFB8720" w14:textId="6E16B512" w:rsidR="005654AF" w:rsidRPr="005654AF" w:rsidRDefault="005654AF" w:rsidP="00F65E7C">
      <w:pPr>
        <w:autoSpaceDE w:val="0"/>
        <w:autoSpaceDN w:val="0"/>
        <w:adjustRightInd w:val="0"/>
        <w:spacing w:after="0" w:line="360" w:lineRule="auto"/>
        <w:jc w:val="both"/>
        <w:rPr>
          <w:rFonts w:asciiTheme="minorBidi" w:hAnsiTheme="minorBidi"/>
          <w:sz w:val="24"/>
          <w:szCs w:val="24"/>
        </w:rPr>
      </w:pPr>
      <w:r w:rsidRPr="005654AF">
        <w:rPr>
          <w:rFonts w:asciiTheme="minorBidi" w:hAnsiTheme="minorBidi"/>
          <w:sz w:val="24"/>
          <w:szCs w:val="24"/>
        </w:rPr>
        <w:t xml:space="preserve">8. </w:t>
      </w:r>
      <w:r w:rsidR="005773CD">
        <w:rPr>
          <w:rFonts w:asciiTheme="minorBidi" w:hAnsiTheme="minorBidi"/>
          <w:sz w:val="24"/>
          <w:szCs w:val="24"/>
        </w:rPr>
        <w:t>Perubahan</w:t>
      </w:r>
      <w:r w:rsidRPr="005654AF">
        <w:rPr>
          <w:rFonts w:asciiTheme="minorBidi" w:hAnsiTheme="minorBidi"/>
          <w:sz w:val="24"/>
          <w:szCs w:val="24"/>
        </w:rPr>
        <w:t xml:space="preserve"> peran guru ke arah yang lebih positif dan produktif.</w:t>
      </w:r>
    </w:p>
    <w:p w14:paraId="024DF6BE" w14:textId="03FF9166" w:rsidR="005773CD" w:rsidRDefault="005773CD" w:rsidP="00F65E7C">
      <w:pPr>
        <w:autoSpaceDE w:val="0"/>
        <w:autoSpaceDN w:val="0"/>
        <w:adjustRightInd w:val="0"/>
        <w:spacing w:after="0" w:line="360" w:lineRule="auto"/>
        <w:jc w:val="both"/>
        <w:rPr>
          <w:rFonts w:asciiTheme="minorBidi" w:hAnsiTheme="minorBidi"/>
          <w:sz w:val="24"/>
          <w:szCs w:val="24"/>
        </w:rPr>
      </w:pPr>
    </w:p>
    <w:p w14:paraId="31FCB759" w14:textId="5C7A9753" w:rsidR="00275E84" w:rsidRPr="00275E84" w:rsidRDefault="00275E84" w:rsidP="00275E84">
      <w:pPr>
        <w:spacing w:after="0" w:line="360" w:lineRule="auto"/>
        <w:rPr>
          <w:rFonts w:asciiTheme="minorBidi" w:eastAsia="Times New Roman" w:hAnsiTheme="minorBidi"/>
          <w:b/>
          <w:bCs/>
          <w:sz w:val="24"/>
          <w:szCs w:val="24"/>
        </w:rPr>
      </w:pPr>
      <w:r w:rsidRPr="00275E84">
        <w:rPr>
          <w:rFonts w:asciiTheme="minorBidi" w:eastAsia="Times New Roman" w:hAnsiTheme="minorBidi"/>
          <w:b/>
          <w:bCs/>
          <w:sz w:val="24"/>
          <w:szCs w:val="24"/>
        </w:rPr>
        <w:t>Hasil Penelitian dan Pembahasan</w:t>
      </w:r>
    </w:p>
    <w:p w14:paraId="1182A63C" w14:textId="13407383" w:rsidR="00275E84" w:rsidRPr="00275E84" w:rsidRDefault="00275E84" w:rsidP="00275E84">
      <w:pPr>
        <w:spacing w:after="0" w:line="360" w:lineRule="auto"/>
        <w:ind w:firstLine="720"/>
        <w:jc w:val="both"/>
        <w:rPr>
          <w:rFonts w:asciiTheme="minorBidi" w:eastAsia="Times New Roman" w:hAnsiTheme="minorBidi"/>
          <w:sz w:val="24"/>
          <w:szCs w:val="24"/>
        </w:rPr>
      </w:pPr>
      <w:r w:rsidRPr="00275E84">
        <w:rPr>
          <w:rFonts w:asciiTheme="minorBidi" w:eastAsia="Times New Roman" w:hAnsiTheme="minorBidi"/>
          <w:sz w:val="24"/>
          <w:szCs w:val="24"/>
        </w:rPr>
        <w:t xml:space="preserve">Seperti telah disebutkan di atas bahwa kelompok eksperimen ditetapkan sebanyak 17 orang siswa (media </w:t>
      </w:r>
      <w:r w:rsidR="000B76D4">
        <w:rPr>
          <w:rFonts w:asciiTheme="minorBidi" w:eastAsia="Times New Roman" w:hAnsiTheme="minorBidi"/>
          <w:sz w:val="24"/>
          <w:szCs w:val="24"/>
        </w:rPr>
        <w:t>aplikasi berbasis android</w:t>
      </w:r>
      <w:r w:rsidRPr="00275E84">
        <w:rPr>
          <w:rFonts w:asciiTheme="minorBidi" w:eastAsia="Times New Roman" w:hAnsiTheme="minorBidi"/>
          <w:sz w:val="24"/>
          <w:szCs w:val="24"/>
        </w:rPr>
        <w:t>) dan kelompok kontrol sebanyak 1</w:t>
      </w:r>
      <w:r w:rsidR="000B76D4">
        <w:rPr>
          <w:rFonts w:asciiTheme="minorBidi" w:eastAsia="Times New Roman" w:hAnsiTheme="minorBidi"/>
          <w:sz w:val="24"/>
          <w:szCs w:val="24"/>
        </w:rPr>
        <w:t>8</w:t>
      </w:r>
      <w:r w:rsidRPr="00275E84">
        <w:rPr>
          <w:rFonts w:asciiTheme="minorBidi" w:eastAsia="Times New Roman" w:hAnsiTheme="minorBidi"/>
          <w:sz w:val="24"/>
          <w:szCs w:val="24"/>
        </w:rPr>
        <w:t xml:space="preserve"> orang siswa (konvensional method). Selanjutnya yang dianalisis masing-masing diambil 12 responden untuk tiap-tiap kelompok. Pengambilan dari 17 menjadi 12 maupun dari 1</w:t>
      </w:r>
      <w:r w:rsidR="000B76D4">
        <w:rPr>
          <w:rFonts w:asciiTheme="minorBidi" w:eastAsia="Times New Roman" w:hAnsiTheme="minorBidi"/>
          <w:sz w:val="24"/>
          <w:szCs w:val="24"/>
        </w:rPr>
        <w:t>8</w:t>
      </w:r>
      <w:r w:rsidRPr="00275E84">
        <w:rPr>
          <w:rFonts w:asciiTheme="minorBidi" w:eastAsia="Times New Roman" w:hAnsiTheme="minorBidi"/>
          <w:sz w:val="24"/>
          <w:szCs w:val="24"/>
        </w:rPr>
        <w:t xml:space="preserve"> menjadi 12 diambil secara acak (random). Hasil pre-test, post-test maupun gain skor untuk tiap-tiap kelompok (konvensianal maupun </w:t>
      </w:r>
      <w:r w:rsidR="000B76D4">
        <w:rPr>
          <w:rFonts w:asciiTheme="minorBidi" w:eastAsia="Times New Roman" w:hAnsiTheme="minorBidi"/>
          <w:sz w:val="24"/>
          <w:szCs w:val="24"/>
        </w:rPr>
        <w:t>quizlet berbasis aplikasi android</w:t>
      </w:r>
      <w:r w:rsidRPr="00275E84">
        <w:rPr>
          <w:rFonts w:asciiTheme="minorBidi" w:eastAsia="Times New Roman" w:hAnsiTheme="minorBidi"/>
          <w:sz w:val="24"/>
          <w:szCs w:val="24"/>
        </w:rPr>
        <w:t xml:space="preserve">) dapat diilustrasikan seperti Tabel di bawah. </w:t>
      </w:r>
    </w:p>
    <w:p w14:paraId="2E1309E5" w14:textId="55514E47" w:rsidR="002879B4" w:rsidRDefault="002879B4" w:rsidP="002879B4">
      <w:pPr>
        <w:pStyle w:val="BodyText"/>
        <w:spacing w:before="6"/>
        <w:rPr>
          <w:b/>
          <w:sz w:val="25"/>
        </w:rPr>
      </w:pPr>
    </w:p>
    <w:p w14:paraId="2B34DA9A" w14:textId="456ADB82" w:rsidR="00FD6FB9" w:rsidRDefault="00FD6FB9" w:rsidP="002879B4">
      <w:pPr>
        <w:pStyle w:val="BodyText"/>
        <w:spacing w:before="6"/>
        <w:rPr>
          <w:b/>
          <w:sz w:val="25"/>
        </w:rPr>
      </w:pPr>
      <w:r>
        <w:rPr>
          <w:b/>
          <w:sz w:val="25"/>
        </w:rPr>
        <w:t>Tabel: Data Skor Pre-Test dan Post-Test</w:t>
      </w:r>
    </w:p>
    <w:p w14:paraId="2C209251" w14:textId="7899FAD3" w:rsidR="0000051D" w:rsidRDefault="0000051D" w:rsidP="002879B4">
      <w:pPr>
        <w:pStyle w:val="BodyText"/>
        <w:spacing w:before="6"/>
        <w:rPr>
          <w:b/>
          <w:sz w:val="25"/>
        </w:rPr>
      </w:pPr>
    </w:p>
    <w:tbl>
      <w:tblPr>
        <w:tblW w:w="8460" w:type="dxa"/>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720"/>
        <w:gridCol w:w="540"/>
        <w:gridCol w:w="1080"/>
        <w:gridCol w:w="1260"/>
        <w:gridCol w:w="900"/>
        <w:gridCol w:w="810"/>
        <w:gridCol w:w="990"/>
        <w:gridCol w:w="990"/>
        <w:gridCol w:w="1170"/>
      </w:tblGrid>
      <w:tr w:rsidR="004537BB" w14:paraId="3FF3CFE4" w14:textId="77777777" w:rsidTr="00D659DA">
        <w:trPr>
          <w:trHeight w:val="553"/>
        </w:trPr>
        <w:tc>
          <w:tcPr>
            <w:tcW w:w="720" w:type="dxa"/>
            <w:vMerge w:val="restart"/>
            <w:tcBorders>
              <w:bottom w:val="single" w:sz="4" w:space="0" w:color="000000"/>
              <w:right w:val="single" w:sz="4" w:space="0" w:color="000000"/>
            </w:tcBorders>
          </w:tcPr>
          <w:p w14:paraId="2B6F65D7" w14:textId="77777777" w:rsidR="004537BB" w:rsidRDefault="004537BB" w:rsidP="006E6163">
            <w:pPr>
              <w:pStyle w:val="TableParagraph"/>
              <w:spacing w:before="4" w:line="240" w:lineRule="auto"/>
              <w:ind w:left="0"/>
              <w:jc w:val="left"/>
              <w:rPr>
                <w:b/>
                <w:sz w:val="37"/>
              </w:rPr>
            </w:pPr>
          </w:p>
          <w:p w14:paraId="6BA2C62A" w14:textId="77777777" w:rsidR="004537BB" w:rsidRDefault="004537BB" w:rsidP="006E6163">
            <w:pPr>
              <w:pStyle w:val="TableParagraph"/>
              <w:spacing w:before="0" w:line="240" w:lineRule="auto"/>
              <w:jc w:val="left"/>
              <w:rPr>
                <w:sz w:val="24"/>
              </w:rPr>
            </w:pPr>
            <w:r>
              <w:rPr>
                <w:sz w:val="24"/>
              </w:rPr>
              <w:t>No</w:t>
            </w:r>
          </w:p>
        </w:tc>
        <w:tc>
          <w:tcPr>
            <w:tcW w:w="540" w:type="dxa"/>
            <w:tcBorders>
              <w:bottom w:val="single" w:sz="4" w:space="0" w:color="000000"/>
              <w:right w:val="single" w:sz="4" w:space="0" w:color="000000"/>
            </w:tcBorders>
          </w:tcPr>
          <w:p w14:paraId="67326962" w14:textId="08B58BC1" w:rsidR="004537BB" w:rsidRDefault="004537BB" w:rsidP="004537BB">
            <w:pPr>
              <w:pStyle w:val="TableParagraph"/>
              <w:spacing w:before="0" w:line="269" w:lineRule="exact"/>
              <w:ind w:left="31"/>
              <w:jc w:val="both"/>
              <w:rPr>
                <w:sz w:val="24"/>
              </w:rPr>
            </w:pPr>
            <w:r>
              <w:rPr>
                <w:sz w:val="24"/>
              </w:rPr>
              <w:t>kd</w:t>
            </w:r>
          </w:p>
        </w:tc>
        <w:tc>
          <w:tcPr>
            <w:tcW w:w="3240" w:type="dxa"/>
            <w:gridSpan w:val="3"/>
            <w:tcBorders>
              <w:left w:val="single" w:sz="4" w:space="0" w:color="000000"/>
              <w:bottom w:val="single" w:sz="4" w:space="0" w:color="000000"/>
              <w:right w:val="single" w:sz="4" w:space="0" w:color="000000"/>
            </w:tcBorders>
          </w:tcPr>
          <w:p w14:paraId="5E992A06" w14:textId="652212A6" w:rsidR="004537BB" w:rsidRDefault="004537BB" w:rsidP="006E6163">
            <w:pPr>
              <w:pStyle w:val="TableParagraph"/>
              <w:spacing w:before="0" w:line="269" w:lineRule="exact"/>
              <w:ind w:left="494" w:right="483"/>
              <w:rPr>
                <w:sz w:val="24"/>
              </w:rPr>
            </w:pPr>
            <w:r>
              <w:rPr>
                <w:sz w:val="24"/>
              </w:rPr>
              <w:t>Kelompok</w:t>
            </w:r>
          </w:p>
          <w:p w14:paraId="34EE1042" w14:textId="77777777" w:rsidR="004537BB" w:rsidRDefault="004537BB" w:rsidP="006E6163">
            <w:pPr>
              <w:pStyle w:val="TableParagraph"/>
              <w:spacing w:before="0"/>
              <w:ind w:left="494" w:right="484"/>
              <w:rPr>
                <w:sz w:val="24"/>
              </w:rPr>
            </w:pPr>
            <w:r>
              <w:rPr>
                <w:sz w:val="24"/>
              </w:rPr>
              <w:t>control/konvensiaonal</w:t>
            </w:r>
          </w:p>
        </w:tc>
        <w:tc>
          <w:tcPr>
            <w:tcW w:w="810" w:type="dxa"/>
            <w:vMerge w:val="restart"/>
            <w:tcBorders>
              <w:left w:val="single" w:sz="4" w:space="0" w:color="000000"/>
              <w:bottom w:val="single" w:sz="4" w:space="0" w:color="000000"/>
              <w:right w:val="single" w:sz="4" w:space="0" w:color="000000"/>
            </w:tcBorders>
          </w:tcPr>
          <w:p w14:paraId="2BF272EB" w14:textId="77777777" w:rsidR="004537BB" w:rsidRDefault="004537BB" w:rsidP="006E6163">
            <w:pPr>
              <w:pStyle w:val="TableParagraph"/>
              <w:spacing w:before="113" w:line="240" w:lineRule="auto"/>
              <w:ind w:left="193"/>
              <w:jc w:val="left"/>
              <w:rPr>
                <w:sz w:val="24"/>
              </w:rPr>
            </w:pPr>
            <w:r>
              <w:rPr>
                <w:sz w:val="24"/>
              </w:rPr>
              <w:t>No.</w:t>
            </w:r>
          </w:p>
        </w:tc>
        <w:tc>
          <w:tcPr>
            <w:tcW w:w="3150" w:type="dxa"/>
            <w:gridSpan w:val="3"/>
            <w:tcBorders>
              <w:left w:val="single" w:sz="4" w:space="0" w:color="000000"/>
              <w:bottom w:val="single" w:sz="4" w:space="0" w:color="000000"/>
            </w:tcBorders>
          </w:tcPr>
          <w:p w14:paraId="0F2F6B07" w14:textId="77777777" w:rsidR="004537BB" w:rsidRDefault="004537BB" w:rsidP="006E6163">
            <w:pPr>
              <w:pStyle w:val="TableParagraph"/>
              <w:spacing w:before="0" w:line="269" w:lineRule="exact"/>
              <w:ind w:left="140" w:right="124"/>
              <w:rPr>
                <w:sz w:val="24"/>
              </w:rPr>
            </w:pPr>
            <w:r>
              <w:rPr>
                <w:sz w:val="24"/>
              </w:rPr>
              <w:t>Kelompok eksperimen/audio-</w:t>
            </w:r>
          </w:p>
          <w:p w14:paraId="2929B43A" w14:textId="77777777" w:rsidR="004537BB" w:rsidRDefault="004537BB" w:rsidP="006E6163">
            <w:pPr>
              <w:pStyle w:val="TableParagraph"/>
              <w:spacing w:before="0"/>
              <w:ind w:left="139" w:right="124"/>
              <w:rPr>
                <w:sz w:val="24"/>
              </w:rPr>
            </w:pPr>
            <w:r>
              <w:rPr>
                <w:sz w:val="24"/>
              </w:rPr>
              <w:t>visual</w:t>
            </w:r>
          </w:p>
        </w:tc>
      </w:tr>
      <w:tr w:rsidR="004537BB" w14:paraId="1462A7A1" w14:textId="77777777" w:rsidTr="00D659DA">
        <w:trPr>
          <w:trHeight w:val="585"/>
        </w:trPr>
        <w:tc>
          <w:tcPr>
            <w:tcW w:w="720" w:type="dxa"/>
            <w:vMerge/>
            <w:tcBorders>
              <w:top w:val="nil"/>
              <w:bottom w:val="single" w:sz="4" w:space="0" w:color="000000"/>
              <w:right w:val="single" w:sz="4" w:space="0" w:color="000000"/>
            </w:tcBorders>
          </w:tcPr>
          <w:p w14:paraId="077B27DC" w14:textId="77777777" w:rsidR="004537BB" w:rsidRDefault="004537BB" w:rsidP="006E6163">
            <w:pPr>
              <w:rPr>
                <w:sz w:val="2"/>
                <w:szCs w:val="2"/>
              </w:rPr>
            </w:pPr>
          </w:p>
        </w:tc>
        <w:tc>
          <w:tcPr>
            <w:tcW w:w="540" w:type="dxa"/>
            <w:tcBorders>
              <w:top w:val="single" w:sz="4" w:space="0" w:color="000000"/>
              <w:bottom w:val="single" w:sz="4" w:space="0" w:color="000000"/>
              <w:right w:val="single" w:sz="4" w:space="0" w:color="000000"/>
            </w:tcBorders>
          </w:tcPr>
          <w:p w14:paraId="21A1BECD" w14:textId="77777777" w:rsidR="004537BB" w:rsidRDefault="004537BB" w:rsidP="006E6163">
            <w:pPr>
              <w:pStyle w:val="TableParagraph"/>
              <w:spacing w:before="164" w:line="240" w:lineRule="auto"/>
              <w:ind w:left="115" w:right="100"/>
              <w:rPr>
                <w:sz w:val="24"/>
              </w:rPr>
            </w:pPr>
          </w:p>
        </w:tc>
        <w:tc>
          <w:tcPr>
            <w:tcW w:w="1080" w:type="dxa"/>
            <w:tcBorders>
              <w:top w:val="single" w:sz="4" w:space="0" w:color="000000"/>
              <w:left w:val="single" w:sz="4" w:space="0" w:color="000000"/>
              <w:bottom w:val="single" w:sz="4" w:space="0" w:color="000000"/>
              <w:right w:val="single" w:sz="4" w:space="0" w:color="000000"/>
            </w:tcBorders>
          </w:tcPr>
          <w:p w14:paraId="1AB4E815" w14:textId="1401BC4E" w:rsidR="004537BB" w:rsidRDefault="004537BB" w:rsidP="006E6163">
            <w:pPr>
              <w:pStyle w:val="TableParagraph"/>
              <w:spacing w:before="164" w:line="240" w:lineRule="auto"/>
              <w:ind w:left="115" w:right="100"/>
              <w:rPr>
                <w:sz w:val="24"/>
              </w:rPr>
            </w:pPr>
            <w:r>
              <w:rPr>
                <w:sz w:val="24"/>
              </w:rPr>
              <w:t>Pre-test</w:t>
            </w:r>
          </w:p>
        </w:tc>
        <w:tc>
          <w:tcPr>
            <w:tcW w:w="1260" w:type="dxa"/>
            <w:tcBorders>
              <w:top w:val="single" w:sz="4" w:space="0" w:color="000000"/>
              <w:left w:val="single" w:sz="4" w:space="0" w:color="000000"/>
              <w:bottom w:val="single" w:sz="4" w:space="0" w:color="000000"/>
              <w:right w:val="single" w:sz="4" w:space="0" w:color="000000"/>
            </w:tcBorders>
          </w:tcPr>
          <w:p w14:paraId="29383A35" w14:textId="77777777" w:rsidR="004537BB" w:rsidRDefault="004537BB" w:rsidP="006E6163">
            <w:pPr>
              <w:pStyle w:val="TableParagraph"/>
              <w:spacing w:before="25" w:line="270" w:lineRule="atLeast"/>
              <w:ind w:left="327" w:right="221" w:hanging="80"/>
              <w:jc w:val="left"/>
              <w:rPr>
                <w:sz w:val="24"/>
              </w:rPr>
            </w:pPr>
            <w:r>
              <w:rPr>
                <w:sz w:val="24"/>
              </w:rPr>
              <w:t>Post- test</w:t>
            </w:r>
          </w:p>
        </w:tc>
        <w:tc>
          <w:tcPr>
            <w:tcW w:w="900" w:type="dxa"/>
            <w:tcBorders>
              <w:top w:val="single" w:sz="4" w:space="0" w:color="000000"/>
              <w:left w:val="single" w:sz="4" w:space="0" w:color="000000"/>
              <w:bottom w:val="single" w:sz="4" w:space="0" w:color="000000"/>
              <w:right w:val="single" w:sz="4" w:space="0" w:color="000000"/>
            </w:tcBorders>
          </w:tcPr>
          <w:p w14:paraId="6D1DCF27" w14:textId="77777777" w:rsidR="004537BB" w:rsidRDefault="004537BB" w:rsidP="006E6163">
            <w:pPr>
              <w:pStyle w:val="TableParagraph"/>
              <w:spacing w:before="164" w:line="240" w:lineRule="auto"/>
              <w:ind w:right="87"/>
              <w:rPr>
                <w:sz w:val="24"/>
              </w:rPr>
            </w:pPr>
            <w:r>
              <w:rPr>
                <w:sz w:val="24"/>
              </w:rPr>
              <w:t>Gain skor</w:t>
            </w:r>
          </w:p>
        </w:tc>
        <w:tc>
          <w:tcPr>
            <w:tcW w:w="810" w:type="dxa"/>
            <w:vMerge/>
            <w:tcBorders>
              <w:top w:val="nil"/>
              <w:left w:val="single" w:sz="4" w:space="0" w:color="000000"/>
              <w:bottom w:val="single" w:sz="4" w:space="0" w:color="000000"/>
              <w:right w:val="single" w:sz="4" w:space="0" w:color="000000"/>
            </w:tcBorders>
          </w:tcPr>
          <w:p w14:paraId="2BA10B72" w14:textId="77777777" w:rsidR="004537BB" w:rsidRDefault="004537BB" w:rsidP="006E6163">
            <w:pPr>
              <w:rPr>
                <w:sz w:val="2"/>
                <w:szCs w:val="2"/>
              </w:rPr>
            </w:pPr>
          </w:p>
        </w:tc>
        <w:tc>
          <w:tcPr>
            <w:tcW w:w="990" w:type="dxa"/>
            <w:tcBorders>
              <w:top w:val="single" w:sz="4" w:space="0" w:color="000000"/>
              <w:left w:val="single" w:sz="4" w:space="0" w:color="000000"/>
              <w:bottom w:val="single" w:sz="4" w:space="0" w:color="000000"/>
              <w:right w:val="single" w:sz="4" w:space="0" w:color="000000"/>
            </w:tcBorders>
          </w:tcPr>
          <w:p w14:paraId="5C40ED0E" w14:textId="77777777" w:rsidR="004537BB" w:rsidRDefault="004537BB" w:rsidP="006E6163">
            <w:pPr>
              <w:pStyle w:val="TableParagraph"/>
              <w:spacing w:before="25" w:line="270" w:lineRule="atLeast"/>
              <w:ind w:left="281" w:right="224" w:hanging="34"/>
              <w:jc w:val="left"/>
              <w:rPr>
                <w:sz w:val="24"/>
              </w:rPr>
            </w:pPr>
            <w:r>
              <w:rPr>
                <w:sz w:val="24"/>
              </w:rPr>
              <w:t>Pre- test</w:t>
            </w:r>
          </w:p>
        </w:tc>
        <w:tc>
          <w:tcPr>
            <w:tcW w:w="990" w:type="dxa"/>
            <w:tcBorders>
              <w:top w:val="single" w:sz="4" w:space="0" w:color="000000"/>
              <w:left w:val="single" w:sz="4" w:space="0" w:color="000000"/>
              <w:bottom w:val="single" w:sz="4" w:space="0" w:color="000000"/>
              <w:right w:val="single" w:sz="4" w:space="0" w:color="000000"/>
            </w:tcBorders>
          </w:tcPr>
          <w:p w14:paraId="41D3075B" w14:textId="77777777" w:rsidR="004537BB" w:rsidRDefault="004537BB" w:rsidP="006E6163">
            <w:pPr>
              <w:pStyle w:val="TableParagraph"/>
              <w:spacing w:before="25" w:line="270" w:lineRule="atLeast"/>
              <w:ind w:left="323" w:right="225" w:hanging="80"/>
              <w:jc w:val="left"/>
              <w:rPr>
                <w:sz w:val="24"/>
              </w:rPr>
            </w:pPr>
            <w:r>
              <w:rPr>
                <w:sz w:val="24"/>
              </w:rPr>
              <w:t>Post- test</w:t>
            </w:r>
          </w:p>
        </w:tc>
        <w:tc>
          <w:tcPr>
            <w:tcW w:w="1170" w:type="dxa"/>
            <w:tcBorders>
              <w:top w:val="single" w:sz="4" w:space="0" w:color="000000"/>
              <w:left w:val="single" w:sz="4" w:space="0" w:color="000000"/>
              <w:bottom w:val="single" w:sz="4" w:space="0" w:color="000000"/>
            </w:tcBorders>
          </w:tcPr>
          <w:p w14:paraId="57CDFCA8" w14:textId="77777777" w:rsidR="004537BB" w:rsidRDefault="004537BB" w:rsidP="006E6163">
            <w:pPr>
              <w:pStyle w:val="TableParagraph"/>
              <w:spacing w:before="164" w:line="240" w:lineRule="auto"/>
              <w:ind w:left="153" w:right="138"/>
              <w:rPr>
                <w:sz w:val="24"/>
              </w:rPr>
            </w:pPr>
            <w:r>
              <w:rPr>
                <w:sz w:val="24"/>
              </w:rPr>
              <w:t>Gain skor</w:t>
            </w:r>
          </w:p>
        </w:tc>
      </w:tr>
      <w:tr w:rsidR="004537BB" w14:paraId="14209320" w14:textId="77777777" w:rsidTr="00D659DA">
        <w:trPr>
          <w:trHeight w:val="302"/>
        </w:trPr>
        <w:tc>
          <w:tcPr>
            <w:tcW w:w="720" w:type="dxa"/>
            <w:tcBorders>
              <w:top w:val="single" w:sz="4" w:space="0" w:color="000000"/>
              <w:bottom w:val="single" w:sz="4" w:space="0" w:color="000000"/>
              <w:right w:val="single" w:sz="4" w:space="0" w:color="000000"/>
            </w:tcBorders>
          </w:tcPr>
          <w:p w14:paraId="27C582DD" w14:textId="77777777" w:rsidR="004537BB" w:rsidRDefault="004537BB" w:rsidP="006E6163">
            <w:pPr>
              <w:pStyle w:val="TableParagraph"/>
              <w:spacing w:before="18"/>
              <w:jc w:val="left"/>
              <w:rPr>
                <w:sz w:val="24"/>
              </w:rPr>
            </w:pPr>
            <w:r>
              <w:rPr>
                <w:w w:val="99"/>
                <w:sz w:val="24"/>
              </w:rPr>
              <w:t>1</w:t>
            </w:r>
          </w:p>
        </w:tc>
        <w:tc>
          <w:tcPr>
            <w:tcW w:w="540" w:type="dxa"/>
            <w:tcBorders>
              <w:top w:val="single" w:sz="4" w:space="0" w:color="000000"/>
              <w:bottom w:val="single" w:sz="4" w:space="0" w:color="000000"/>
              <w:right w:val="single" w:sz="4" w:space="0" w:color="000000"/>
            </w:tcBorders>
          </w:tcPr>
          <w:p w14:paraId="7FC6E151" w14:textId="663E102B" w:rsidR="004537BB" w:rsidRDefault="00D659DA" w:rsidP="006E6163">
            <w:pPr>
              <w:pStyle w:val="TableParagraph"/>
              <w:spacing w:before="18"/>
              <w:ind w:left="113" w:right="100"/>
              <w:rPr>
                <w:sz w:val="24"/>
              </w:rPr>
            </w:pPr>
            <w:r>
              <w:rPr>
                <w:sz w:val="24"/>
              </w:rPr>
              <w:t>hs</w:t>
            </w:r>
          </w:p>
        </w:tc>
        <w:tc>
          <w:tcPr>
            <w:tcW w:w="1080" w:type="dxa"/>
            <w:tcBorders>
              <w:top w:val="single" w:sz="4" w:space="0" w:color="000000"/>
              <w:left w:val="single" w:sz="4" w:space="0" w:color="000000"/>
              <w:bottom w:val="single" w:sz="4" w:space="0" w:color="000000"/>
              <w:right w:val="single" w:sz="4" w:space="0" w:color="000000"/>
            </w:tcBorders>
          </w:tcPr>
          <w:p w14:paraId="5F3A14AD" w14:textId="5521765E" w:rsidR="004537BB" w:rsidRDefault="004537BB" w:rsidP="006E6163">
            <w:pPr>
              <w:pStyle w:val="TableParagraph"/>
              <w:spacing w:before="18"/>
              <w:ind w:left="113" w:right="100"/>
              <w:rPr>
                <w:sz w:val="24"/>
              </w:rPr>
            </w:pPr>
            <w:r>
              <w:rPr>
                <w:sz w:val="24"/>
              </w:rPr>
              <w:t>70</w:t>
            </w:r>
          </w:p>
        </w:tc>
        <w:tc>
          <w:tcPr>
            <w:tcW w:w="1260" w:type="dxa"/>
            <w:tcBorders>
              <w:top w:val="single" w:sz="4" w:space="0" w:color="000000"/>
              <w:left w:val="single" w:sz="4" w:space="0" w:color="000000"/>
              <w:bottom w:val="single" w:sz="4" w:space="0" w:color="000000"/>
              <w:right w:val="single" w:sz="4" w:space="0" w:color="000000"/>
            </w:tcBorders>
          </w:tcPr>
          <w:p w14:paraId="52381A1F" w14:textId="77777777" w:rsidR="004537BB" w:rsidRDefault="004537BB" w:rsidP="006E6163">
            <w:pPr>
              <w:pStyle w:val="TableParagraph"/>
              <w:spacing w:before="18"/>
              <w:ind w:left="200" w:right="191"/>
              <w:rPr>
                <w:sz w:val="24"/>
              </w:rPr>
            </w:pPr>
            <w:r>
              <w:rPr>
                <w:sz w:val="24"/>
              </w:rPr>
              <w:t>80</w:t>
            </w:r>
          </w:p>
        </w:tc>
        <w:tc>
          <w:tcPr>
            <w:tcW w:w="900" w:type="dxa"/>
            <w:tcBorders>
              <w:top w:val="single" w:sz="4" w:space="0" w:color="000000"/>
              <w:left w:val="single" w:sz="4" w:space="0" w:color="000000"/>
              <w:bottom w:val="single" w:sz="4" w:space="0" w:color="000000"/>
              <w:right w:val="single" w:sz="4" w:space="0" w:color="000000"/>
            </w:tcBorders>
          </w:tcPr>
          <w:p w14:paraId="4D4EF8F8" w14:textId="77777777" w:rsidR="004537BB" w:rsidRDefault="004537BB" w:rsidP="006E6163">
            <w:pPr>
              <w:pStyle w:val="TableParagraph"/>
              <w:spacing w:before="18"/>
              <w:ind w:right="85"/>
              <w:rPr>
                <w:sz w:val="24"/>
              </w:rPr>
            </w:pPr>
            <w:r>
              <w:rPr>
                <w:sz w:val="24"/>
              </w:rPr>
              <w:t>10</w:t>
            </w:r>
          </w:p>
        </w:tc>
        <w:tc>
          <w:tcPr>
            <w:tcW w:w="810" w:type="dxa"/>
            <w:tcBorders>
              <w:top w:val="single" w:sz="4" w:space="0" w:color="000000"/>
              <w:left w:val="single" w:sz="4" w:space="0" w:color="000000"/>
              <w:bottom w:val="single" w:sz="4" w:space="0" w:color="000000"/>
              <w:right w:val="single" w:sz="4" w:space="0" w:color="000000"/>
            </w:tcBorders>
          </w:tcPr>
          <w:p w14:paraId="69B21689" w14:textId="77777777" w:rsidR="004537BB" w:rsidRDefault="004537BB" w:rsidP="006E6163">
            <w:pPr>
              <w:pStyle w:val="TableParagraph"/>
              <w:spacing w:before="0" w:line="270" w:lineRule="exact"/>
              <w:ind w:left="4"/>
              <w:rPr>
                <w:sz w:val="24"/>
              </w:rPr>
            </w:pPr>
            <w:r>
              <w:rPr>
                <w:w w:val="99"/>
                <w:sz w:val="24"/>
              </w:rPr>
              <w:t>1</w:t>
            </w:r>
          </w:p>
        </w:tc>
        <w:tc>
          <w:tcPr>
            <w:tcW w:w="990" w:type="dxa"/>
            <w:tcBorders>
              <w:top w:val="single" w:sz="4" w:space="0" w:color="000000"/>
              <w:left w:val="single" w:sz="4" w:space="0" w:color="000000"/>
              <w:bottom w:val="single" w:sz="4" w:space="0" w:color="000000"/>
              <w:right w:val="single" w:sz="4" w:space="0" w:color="000000"/>
            </w:tcBorders>
          </w:tcPr>
          <w:p w14:paraId="70177ACE" w14:textId="60511A43" w:rsidR="004537BB" w:rsidRDefault="006228B3" w:rsidP="006E6163">
            <w:pPr>
              <w:pStyle w:val="TableParagraph"/>
              <w:spacing w:before="18"/>
              <w:ind w:left="157" w:right="153"/>
              <w:rPr>
                <w:sz w:val="24"/>
              </w:rPr>
            </w:pPr>
            <w:r>
              <w:rPr>
                <w:sz w:val="24"/>
              </w:rPr>
              <w:t>7</w:t>
            </w:r>
            <w:r w:rsidR="004537BB">
              <w:rPr>
                <w:sz w:val="24"/>
              </w:rPr>
              <w:t>2.5</w:t>
            </w:r>
          </w:p>
        </w:tc>
        <w:tc>
          <w:tcPr>
            <w:tcW w:w="990" w:type="dxa"/>
            <w:tcBorders>
              <w:top w:val="single" w:sz="4" w:space="0" w:color="000000"/>
              <w:left w:val="single" w:sz="4" w:space="0" w:color="000000"/>
              <w:bottom w:val="single" w:sz="4" w:space="0" w:color="000000"/>
              <w:right w:val="single" w:sz="4" w:space="0" w:color="000000"/>
            </w:tcBorders>
          </w:tcPr>
          <w:p w14:paraId="4FCF2666" w14:textId="4263231C" w:rsidR="004537BB" w:rsidRDefault="004537BB" w:rsidP="006E6163">
            <w:pPr>
              <w:pStyle w:val="TableParagraph"/>
              <w:spacing w:before="18"/>
              <w:ind w:left="196" w:right="197"/>
              <w:rPr>
                <w:sz w:val="24"/>
              </w:rPr>
            </w:pPr>
            <w:r>
              <w:rPr>
                <w:sz w:val="24"/>
              </w:rPr>
              <w:t>8</w:t>
            </w:r>
            <w:r w:rsidR="006228B3">
              <w:rPr>
                <w:sz w:val="24"/>
              </w:rPr>
              <w:t>6</w:t>
            </w:r>
            <w:r>
              <w:rPr>
                <w:sz w:val="24"/>
              </w:rPr>
              <w:t>.5</w:t>
            </w:r>
          </w:p>
        </w:tc>
        <w:tc>
          <w:tcPr>
            <w:tcW w:w="1170" w:type="dxa"/>
            <w:tcBorders>
              <w:top w:val="single" w:sz="4" w:space="0" w:color="000000"/>
              <w:left w:val="single" w:sz="4" w:space="0" w:color="000000"/>
              <w:bottom w:val="single" w:sz="4" w:space="0" w:color="000000"/>
            </w:tcBorders>
          </w:tcPr>
          <w:p w14:paraId="5900F0BE" w14:textId="77777777" w:rsidR="004537BB" w:rsidRDefault="004537BB" w:rsidP="006E6163">
            <w:pPr>
              <w:pStyle w:val="TableParagraph"/>
              <w:spacing w:before="18"/>
              <w:ind w:left="153" w:right="137"/>
              <w:rPr>
                <w:sz w:val="24"/>
              </w:rPr>
            </w:pPr>
            <w:r>
              <w:rPr>
                <w:sz w:val="24"/>
              </w:rPr>
              <w:t>20</w:t>
            </w:r>
          </w:p>
        </w:tc>
      </w:tr>
      <w:tr w:rsidR="004537BB" w14:paraId="2F43A5B2" w14:textId="77777777" w:rsidTr="00D659DA">
        <w:trPr>
          <w:trHeight w:val="299"/>
        </w:trPr>
        <w:tc>
          <w:tcPr>
            <w:tcW w:w="720" w:type="dxa"/>
            <w:tcBorders>
              <w:top w:val="single" w:sz="4" w:space="0" w:color="000000"/>
              <w:bottom w:val="single" w:sz="4" w:space="0" w:color="000000"/>
              <w:right w:val="single" w:sz="4" w:space="0" w:color="000000"/>
            </w:tcBorders>
          </w:tcPr>
          <w:p w14:paraId="40B8EDE5" w14:textId="77777777" w:rsidR="004537BB" w:rsidRDefault="004537BB" w:rsidP="006E6163">
            <w:pPr>
              <w:pStyle w:val="TableParagraph"/>
              <w:jc w:val="left"/>
              <w:rPr>
                <w:sz w:val="24"/>
              </w:rPr>
            </w:pPr>
            <w:r>
              <w:rPr>
                <w:w w:val="99"/>
                <w:sz w:val="24"/>
              </w:rPr>
              <w:t>2</w:t>
            </w:r>
          </w:p>
        </w:tc>
        <w:tc>
          <w:tcPr>
            <w:tcW w:w="540" w:type="dxa"/>
            <w:tcBorders>
              <w:top w:val="single" w:sz="4" w:space="0" w:color="000000"/>
              <w:bottom w:val="single" w:sz="4" w:space="0" w:color="000000"/>
              <w:right w:val="single" w:sz="4" w:space="0" w:color="000000"/>
            </w:tcBorders>
          </w:tcPr>
          <w:p w14:paraId="32B9C950" w14:textId="073019AF" w:rsidR="004537BB" w:rsidRDefault="00D659DA" w:rsidP="006E6163">
            <w:pPr>
              <w:pStyle w:val="TableParagraph"/>
              <w:ind w:left="115" w:right="100"/>
              <w:rPr>
                <w:sz w:val="24"/>
              </w:rPr>
            </w:pPr>
            <w:r>
              <w:rPr>
                <w:sz w:val="24"/>
              </w:rPr>
              <w:t>Ir</w:t>
            </w:r>
          </w:p>
        </w:tc>
        <w:tc>
          <w:tcPr>
            <w:tcW w:w="1080" w:type="dxa"/>
            <w:tcBorders>
              <w:top w:val="single" w:sz="4" w:space="0" w:color="000000"/>
              <w:left w:val="single" w:sz="4" w:space="0" w:color="000000"/>
              <w:bottom w:val="single" w:sz="4" w:space="0" w:color="000000"/>
              <w:right w:val="single" w:sz="4" w:space="0" w:color="000000"/>
            </w:tcBorders>
          </w:tcPr>
          <w:p w14:paraId="118B37AC" w14:textId="0BBED338" w:rsidR="004537BB" w:rsidRDefault="004537BB" w:rsidP="006E6163">
            <w:pPr>
              <w:pStyle w:val="TableParagraph"/>
              <w:ind w:left="115" w:right="100"/>
              <w:rPr>
                <w:sz w:val="24"/>
              </w:rPr>
            </w:pPr>
            <w:r>
              <w:rPr>
                <w:sz w:val="24"/>
              </w:rPr>
              <w:t>67.5</w:t>
            </w:r>
          </w:p>
        </w:tc>
        <w:tc>
          <w:tcPr>
            <w:tcW w:w="1260" w:type="dxa"/>
            <w:tcBorders>
              <w:top w:val="single" w:sz="4" w:space="0" w:color="000000"/>
              <w:left w:val="single" w:sz="4" w:space="0" w:color="000000"/>
              <w:bottom w:val="single" w:sz="4" w:space="0" w:color="000000"/>
              <w:right w:val="single" w:sz="4" w:space="0" w:color="000000"/>
            </w:tcBorders>
          </w:tcPr>
          <w:p w14:paraId="24E36DEB" w14:textId="77777777" w:rsidR="004537BB" w:rsidRDefault="004537BB" w:rsidP="006E6163">
            <w:pPr>
              <w:pStyle w:val="TableParagraph"/>
              <w:ind w:left="200" w:right="193"/>
              <w:rPr>
                <w:sz w:val="24"/>
              </w:rPr>
            </w:pPr>
            <w:r>
              <w:rPr>
                <w:sz w:val="24"/>
              </w:rPr>
              <w:t>72.5</w:t>
            </w:r>
          </w:p>
        </w:tc>
        <w:tc>
          <w:tcPr>
            <w:tcW w:w="900" w:type="dxa"/>
            <w:tcBorders>
              <w:top w:val="single" w:sz="4" w:space="0" w:color="000000"/>
              <w:left w:val="single" w:sz="4" w:space="0" w:color="000000"/>
              <w:bottom w:val="single" w:sz="4" w:space="0" w:color="000000"/>
              <w:right w:val="single" w:sz="4" w:space="0" w:color="000000"/>
            </w:tcBorders>
          </w:tcPr>
          <w:p w14:paraId="43FC9F32" w14:textId="77777777" w:rsidR="004537BB" w:rsidRDefault="004537BB" w:rsidP="006E6163">
            <w:pPr>
              <w:pStyle w:val="TableParagraph"/>
              <w:ind w:left="7"/>
              <w:rPr>
                <w:sz w:val="24"/>
              </w:rPr>
            </w:pPr>
            <w:r>
              <w:rPr>
                <w:w w:val="99"/>
                <w:sz w:val="24"/>
              </w:rPr>
              <w:t>5</w:t>
            </w:r>
          </w:p>
        </w:tc>
        <w:tc>
          <w:tcPr>
            <w:tcW w:w="810" w:type="dxa"/>
            <w:tcBorders>
              <w:top w:val="single" w:sz="4" w:space="0" w:color="000000"/>
              <w:left w:val="single" w:sz="4" w:space="0" w:color="000000"/>
              <w:bottom w:val="single" w:sz="4" w:space="0" w:color="000000"/>
              <w:right w:val="single" w:sz="4" w:space="0" w:color="000000"/>
            </w:tcBorders>
          </w:tcPr>
          <w:p w14:paraId="4D741E4D" w14:textId="77777777" w:rsidR="004537BB" w:rsidRDefault="004537BB" w:rsidP="006E6163">
            <w:pPr>
              <w:pStyle w:val="TableParagraph"/>
              <w:spacing w:before="0" w:line="268" w:lineRule="exact"/>
              <w:ind w:left="4"/>
              <w:rPr>
                <w:sz w:val="24"/>
              </w:rPr>
            </w:pPr>
            <w:r>
              <w:rPr>
                <w:w w:val="99"/>
                <w:sz w:val="24"/>
              </w:rPr>
              <w:t>2</w:t>
            </w:r>
          </w:p>
        </w:tc>
        <w:tc>
          <w:tcPr>
            <w:tcW w:w="990" w:type="dxa"/>
            <w:tcBorders>
              <w:top w:val="single" w:sz="4" w:space="0" w:color="000000"/>
              <w:left w:val="single" w:sz="4" w:space="0" w:color="000000"/>
              <w:bottom w:val="single" w:sz="4" w:space="0" w:color="000000"/>
              <w:right w:val="single" w:sz="4" w:space="0" w:color="000000"/>
            </w:tcBorders>
          </w:tcPr>
          <w:p w14:paraId="7ABB4157" w14:textId="77777777" w:rsidR="004537BB" w:rsidRDefault="004537BB" w:rsidP="006E6163">
            <w:pPr>
              <w:pStyle w:val="TableParagraph"/>
              <w:ind w:left="155" w:right="153"/>
              <w:rPr>
                <w:sz w:val="24"/>
              </w:rPr>
            </w:pPr>
            <w:r>
              <w:rPr>
                <w:sz w:val="24"/>
              </w:rPr>
              <w:t>65</w:t>
            </w:r>
          </w:p>
        </w:tc>
        <w:tc>
          <w:tcPr>
            <w:tcW w:w="990" w:type="dxa"/>
            <w:tcBorders>
              <w:top w:val="single" w:sz="4" w:space="0" w:color="000000"/>
              <w:left w:val="single" w:sz="4" w:space="0" w:color="000000"/>
              <w:bottom w:val="single" w:sz="4" w:space="0" w:color="000000"/>
              <w:right w:val="single" w:sz="4" w:space="0" w:color="000000"/>
            </w:tcBorders>
          </w:tcPr>
          <w:p w14:paraId="7CC6B0D8" w14:textId="77777777" w:rsidR="004537BB" w:rsidRDefault="004537BB" w:rsidP="006E6163">
            <w:pPr>
              <w:pStyle w:val="TableParagraph"/>
              <w:ind w:left="197" w:right="197"/>
              <w:rPr>
                <w:sz w:val="24"/>
              </w:rPr>
            </w:pPr>
            <w:r>
              <w:rPr>
                <w:sz w:val="24"/>
              </w:rPr>
              <w:t>80</w:t>
            </w:r>
          </w:p>
        </w:tc>
        <w:tc>
          <w:tcPr>
            <w:tcW w:w="1170" w:type="dxa"/>
            <w:tcBorders>
              <w:top w:val="single" w:sz="4" w:space="0" w:color="000000"/>
              <w:left w:val="single" w:sz="4" w:space="0" w:color="000000"/>
              <w:bottom w:val="single" w:sz="4" w:space="0" w:color="000000"/>
            </w:tcBorders>
          </w:tcPr>
          <w:p w14:paraId="6D7B539D" w14:textId="77777777" w:rsidR="004537BB" w:rsidRDefault="004537BB" w:rsidP="006E6163">
            <w:pPr>
              <w:pStyle w:val="TableParagraph"/>
              <w:ind w:left="153" w:right="137"/>
              <w:rPr>
                <w:sz w:val="24"/>
              </w:rPr>
            </w:pPr>
            <w:r>
              <w:rPr>
                <w:sz w:val="24"/>
              </w:rPr>
              <w:t>15</w:t>
            </w:r>
          </w:p>
        </w:tc>
      </w:tr>
      <w:tr w:rsidR="004537BB" w14:paraId="19DFBAF9" w14:textId="77777777" w:rsidTr="00D659DA">
        <w:trPr>
          <w:trHeight w:val="299"/>
        </w:trPr>
        <w:tc>
          <w:tcPr>
            <w:tcW w:w="720" w:type="dxa"/>
            <w:tcBorders>
              <w:top w:val="single" w:sz="4" w:space="0" w:color="000000"/>
              <w:bottom w:val="single" w:sz="4" w:space="0" w:color="000000"/>
              <w:right w:val="single" w:sz="4" w:space="0" w:color="000000"/>
            </w:tcBorders>
          </w:tcPr>
          <w:p w14:paraId="51387AA6" w14:textId="77777777" w:rsidR="004537BB" w:rsidRDefault="004537BB" w:rsidP="006E6163">
            <w:pPr>
              <w:pStyle w:val="TableParagraph"/>
              <w:jc w:val="left"/>
              <w:rPr>
                <w:sz w:val="24"/>
              </w:rPr>
            </w:pPr>
            <w:r>
              <w:rPr>
                <w:w w:val="99"/>
                <w:sz w:val="24"/>
              </w:rPr>
              <w:t>3</w:t>
            </w:r>
          </w:p>
        </w:tc>
        <w:tc>
          <w:tcPr>
            <w:tcW w:w="540" w:type="dxa"/>
            <w:tcBorders>
              <w:top w:val="single" w:sz="4" w:space="0" w:color="000000"/>
              <w:bottom w:val="single" w:sz="4" w:space="0" w:color="000000"/>
              <w:right w:val="single" w:sz="4" w:space="0" w:color="000000"/>
            </w:tcBorders>
          </w:tcPr>
          <w:p w14:paraId="12BC5274" w14:textId="49D9FD41" w:rsidR="004537BB" w:rsidRDefault="00D659DA" w:rsidP="006E6163">
            <w:pPr>
              <w:pStyle w:val="TableParagraph"/>
              <w:ind w:left="113" w:right="100"/>
              <w:rPr>
                <w:sz w:val="24"/>
              </w:rPr>
            </w:pPr>
            <w:r>
              <w:rPr>
                <w:sz w:val="24"/>
              </w:rPr>
              <w:t>dr</w:t>
            </w:r>
          </w:p>
        </w:tc>
        <w:tc>
          <w:tcPr>
            <w:tcW w:w="1080" w:type="dxa"/>
            <w:tcBorders>
              <w:top w:val="single" w:sz="4" w:space="0" w:color="000000"/>
              <w:left w:val="single" w:sz="4" w:space="0" w:color="000000"/>
              <w:bottom w:val="single" w:sz="4" w:space="0" w:color="000000"/>
              <w:right w:val="single" w:sz="4" w:space="0" w:color="000000"/>
            </w:tcBorders>
          </w:tcPr>
          <w:p w14:paraId="7EC61C1A" w14:textId="1C6CBDDC" w:rsidR="004537BB" w:rsidRDefault="004537BB" w:rsidP="006E6163">
            <w:pPr>
              <w:pStyle w:val="TableParagraph"/>
              <w:ind w:left="113" w:right="100"/>
              <w:rPr>
                <w:sz w:val="24"/>
              </w:rPr>
            </w:pPr>
            <w:r>
              <w:rPr>
                <w:sz w:val="24"/>
              </w:rPr>
              <w:t>60</w:t>
            </w:r>
          </w:p>
        </w:tc>
        <w:tc>
          <w:tcPr>
            <w:tcW w:w="1260" w:type="dxa"/>
            <w:tcBorders>
              <w:top w:val="single" w:sz="4" w:space="0" w:color="000000"/>
              <w:left w:val="single" w:sz="4" w:space="0" w:color="000000"/>
              <w:bottom w:val="single" w:sz="4" w:space="0" w:color="000000"/>
              <w:right w:val="single" w:sz="4" w:space="0" w:color="000000"/>
            </w:tcBorders>
          </w:tcPr>
          <w:p w14:paraId="1130FD92" w14:textId="77777777" w:rsidR="004537BB" w:rsidRDefault="004537BB" w:rsidP="006E6163">
            <w:pPr>
              <w:pStyle w:val="TableParagraph"/>
              <w:ind w:left="200" w:right="191"/>
              <w:rPr>
                <w:sz w:val="24"/>
              </w:rPr>
            </w:pPr>
            <w:r>
              <w:rPr>
                <w:sz w:val="24"/>
              </w:rPr>
              <w:t>80</w:t>
            </w:r>
          </w:p>
        </w:tc>
        <w:tc>
          <w:tcPr>
            <w:tcW w:w="900" w:type="dxa"/>
            <w:tcBorders>
              <w:top w:val="single" w:sz="4" w:space="0" w:color="000000"/>
              <w:left w:val="single" w:sz="4" w:space="0" w:color="000000"/>
              <w:bottom w:val="single" w:sz="4" w:space="0" w:color="000000"/>
              <w:right w:val="single" w:sz="4" w:space="0" w:color="000000"/>
            </w:tcBorders>
          </w:tcPr>
          <w:p w14:paraId="1F7C81B7" w14:textId="77777777" w:rsidR="004537BB" w:rsidRDefault="004537BB" w:rsidP="006E6163">
            <w:pPr>
              <w:pStyle w:val="TableParagraph"/>
              <w:ind w:right="85"/>
              <w:rPr>
                <w:sz w:val="24"/>
              </w:rPr>
            </w:pPr>
            <w:r>
              <w:rPr>
                <w:sz w:val="24"/>
              </w:rPr>
              <w:t>20</w:t>
            </w:r>
          </w:p>
        </w:tc>
        <w:tc>
          <w:tcPr>
            <w:tcW w:w="810" w:type="dxa"/>
            <w:tcBorders>
              <w:top w:val="single" w:sz="4" w:space="0" w:color="000000"/>
              <w:left w:val="single" w:sz="4" w:space="0" w:color="000000"/>
              <w:bottom w:val="single" w:sz="4" w:space="0" w:color="000000"/>
              <w:right w:val="single" w:sz="4" w:space="0" w:color="000000"/>
            </w:tcBorders>
          </w:tcPr>
          <w:p w14:paraId="0688FB63" w14:textId="77777777" w:rsidR="004537BB" w:rsidRDefault="004537BB" w:rsidP="006E6163">
            <w:pPr>
              <w:pStyle w:val="TableParagraph"/>
              <w:spacing w:before="0" w:line="268" w:lineRule="exact"/>
              <w:ind w:left="4"/>
              <w:rPr>
                <w:sz w:val="24"/>
              </w:rPr>
            </w:pPr>
            <w:r>
              <w:rPr>
                <w:w w:val="99"/>
                <w:sz w:val="24"/>
              </w:rPr>
              <w:t>3</w:t>
            </w:r>
          </w:p>
        </w:tc>
        <w:tc>
          <w:tcPr>
            <w:tcW w:w="990" w:type="dxa"/>
            <w:tcBorders>
              <w:top w:val="single" w:sz="4" w:space="0" w:color="000000"/>
              <w:left w:val="single" w:sz="4" w:space="0" w:color="000000"/>
              <w:bottom w:val="single" w:sz="4" w:space="0" w:color="000000"/>
              <w:right w:val="single" w:sz="4" w:space="0" w:color="000000"/>
            </w:tcBorders>
          </w:tcPr>
          <w:p w14:paraId="5020B764" w14:textId="77777777" w:rsidR="004537BB" w:rsidRDefault="004537BB" w:rsidP="006E6163">
            <w:pPr>
              <w:pStyle w:val="TableParagraph"/>
              <w:ind w:left="155" w:right="153"/>
              <w:rPr>
                <w:sz w:val="24"/>
              </w:rPr>
            </w:pPr>
            <w:r>
              <w:rPr>
                <w:sz w:val="24"/>
              </w:rPr>
              <w:t>70</w:t>
            </w:r>
          </w:p>
        </w:tc>
        <w:tc>
          <w:tcPr>
            <w:tcW w:w="990" w:type="dxa"/>
            <w:tcBorders>
              <w:top w:val="single" w:sz="4" w:space="0" w:color="000000"/>
              <w:left w:val="single" w:sz="4" w:space="0" w:color="000000"/>
              <w:bottom w:val="single" w:sz="4" w:space="0" w:color="000000"/>
              <w:right w:val="single" w:sz="4" w:space="0" w:color="000000"/>
            </w:tcBorders>
          </w:tcPr>
          <w:p w14:paraId="12285A89" w14:textId="77777777" w:rsidR="004537BB" w:rsidRDefault="004537BB" w:rsidP="006E6163">
            <w:pPr>
              <w:pStyle w:val="TableParagraph"/>
              <w:ind w:left="197" w:right="197"/>
              <w:rPr>
                <w:sz w:val="24"/>
              </w:rPr>
            </w:pPr>
            <w:r>
              <w:rPr>
                <w:sz w:val="24"/>
              </w:rPr>
              <w:t>80</w:t>
            </w:r>
          </w:p>
        </w:tc>
        <w:tc>
          <w:tcPr>
            <w:tcW w:w="1170" w:type="dxa"/>
            <w:tcBorders>
              <w:top w:val="single" w:sz="4" w:space="0" w:color="000000"/>
              <w:left w:val="single" w:sz="4" w:space="0" w:color="000000"/>
              <w:bottom w:val="single" w:sz="4" w:space="0" w:color="000000"/>
            </w:tcBorders>
          </w:tcPr>
          <w:p w14:paraId="31260021" w14:textId="77777777" w:rsidR="004537BB" w:rsidRDefault="004537BB" w:rsidP="006E6163">
            <w:pPr>
              <w:pStyle w:val="TableParagraph"/>
              <w:ind w:left="153" w:right="137"/>
              <w:rPr>
                <w:sz w:val="24"/>
              </w:rPr>
            </w:pPr>
            <w:r>
              <w:rPr>
                <w:sz w:val="24"/>
              </w:rPr>
              <w:t>10</w:t>
            </w:r>
          </w:p>
        </w:tc>
      </w:tr>
      <w:tr w:rsidR="004537BB" w14:paraId="02580461" w14:textId="77777777" w:rsidTr="00D659DA">
        <w:trPr>
          <w:trHeight w:val="299"/>
        </w:trPr>
        <w:tc>
          <w:tcPr>
            <w:tcW w:w="720" w:type="dxa"/>
            <w:tcBorders>
              <w:top w:val="single" w:sz="4" w:space="0" w:color="000000"/>
              <w:bottom w:val="single" w:sz="4" w:space="0" w:color="000000"/>
              <w:right w:val="single" w:sz="4" w:space="0" w:color="000000"/>
            </w:tcBorders>
          </w:tcPr>
          <w:p w14:paraId="371492C9" w14:textId="77777777" w:rsidR="004537BB" w:rsidRDefault="004537BB" w:rsidP="006E6163">
            <w:pPr>
              <w:pStyle w:val="TableParagraph"/>
              <w:jc w:val="left"/>
              <w:rPr>
                <w:sz w:val="24"/>
              </w:rPr>
            </w:pPr>
            <w:r>
              <w:rPr>
                <w:w w:val="99"/>
                <w:sz w:val="24"/>
              </w:rPr>
              <w:t>4</w:t>
            </w:r>
          </w:p>
        </w:tc>
        <w:tc>
          <w:tcPr>
            <w:tcW w:w="540" w:type="dxa"/>
            <w:tcBorders>
              <w:top w:val="single" w:sz="4" w:space="0" w:color="000000"/>
              <w:bottom w:val="single" w:sz="4" w:space="0" w:color="000000"/>
              <w:right w:val="single" w:sz="4" w:space="0" w:color="000000"/>
            </w:tcBorders>
          </w:tcPr>
          <w:p w14:paraId="58F55DCD" w14:textId="7CD8A65C" w:rsidR="004537BB" w:rsidRDefault="00D659DA" w:rsidP="006E6163">
            <w:pPr>
              <w:pStyle w:val="TableParagraph"/>
              <w:ind w:left="113" w:right="100"/>
              <w:rPr>
                <w:sz w:val="24"/>
              </w:rPr>
            </w:pPr>
            <w:r>
              <w:rPr>
                <w:sz w:val="24"/>
              </w:rPr>
              <w:t>mr</w:t>
            </w:r>
          </w:p>
        </w:tc>
        <w:tc>
          <w:tcPr>
            <w:tcW w:w="1080" w:type="dxa"/>
            <w:tcBorders>
              <w:top w:val="single" w:sz="4" w:space="0" w:color="000000"/>
              <w:left w:val="single" w:sz="4" w:space="0" w:color="000000"/>
              <w:bottom w:val="single" w:sz="4" w:space="0" w:color="000000"/>
              <w:right w:val="single" w:sz="4" w:space="0" w:color="000000"/>
            </w:tcBorders>
          </w:tcPr>
          <w:p w14:paraId="2B5008EE" w14:textId="5DB3E216" w:rsidR="004537BB" w:rsidRDefault="004537BB" w:rsidP="006E6163">
            <w:pPr>
              <w:pStyle w:val="TableParagraph"/>
              <w:ind w:left="113" w:right="100"/>
              <w:rPr>
                <w:sz w:val="24"/>
              </w:rPr>
            </w:pPr>
            <w:r>
              <w:rPr>
                <w:sz w:val="24"/>
              </w:rPr>
              <w:t>70</w:t>
            </w:r>
          </w:p>
        </w:tc>
        <w:tc>
          <w:tcPr>
            <w:tcW w:w="1260" w:type="dxa"/>
            <w:tcBorders>
              <w:top w:val="single" w:sz="4" w:space="0" w:color="000000"/>
              <w:left w:val="single" w:sz="4" w:space="0" w:color="000000"/>
              <w:bottom w:val="single" w:sz="4" w:space="0" w:color="000000"/>
              <w:right w:val="single" w:sz="4" w:space="0" w:color="000000"/>
            </w:tcBorders>
          </w:tcPr>
          <w:p w14:paraId="3873591E" w14:textId="77777777" w:rsidR="004537BB" w:rsidRDefault="004537BB" w:rsidP="006E6163">
            <w:pPr>
              <w:pStyle w:val="TableParagraph"/>
              <w:ind w:left="200" w:right="191"/>
              <w:rPr>
                <w:sz w:val="24"/>
              </w:rPr>
            </w:pPr>
            <w:r>
              <w:rPr>
                <w:sz w:val="24"/>
              </w:rPr>
              <w:t>80</w:t>
            </w:r>
          </w:p>
        </w:tc>
        <w:tc>
          <w:tcPr>
            <w:tcW w:w="900" w:type="dxa"/>
            <w:tcBorders>
              <w:top w:val="single" w:sz="4" w:space="0" w:color="000000"/>
              <w:left w:val="single" w:sz="4" w:space="0" w:color="000000"/>
              <w:bottom w:val="single" w:sz="4" w:space="0" w:color="000000"/>
              <w:right w:val="single" w:sz="4" w:space="0" w:color="000000"/>
            </w:tcBorders>
          </w:tcPr>
          <w:p w14:paraId="3C2EB8C1" w14:textId="77777777" w:rsidR="004537BB" w:rsidRDefault="004537BB" w:rsidP="006E6163">
            <w:pPr>
              <w:pStyle w:val="TableParagraph"/>
              <w:ind w:right="85"/>
              <w:rPr>
                <w:sz w:val="24"/>
              </w:rPr>
            </w:pPr>
            <w:r>
              <w:rPr>
                <w:sz w:val="24"/>
              </w:rPr>
              <w:t>10</w:t>
            </w:r>
          </w:p>
        </w:tc>
        <w:tc>
          <w:tcPr>
            <w:tcW w:w="810" w:type="dxa"/>
            <w:tcBorders>
              <w:top w:val="single" w:sz="4" w:space="0" w:color="000000"/>
              <w:left w:val="single" w:sz="4" w:space="0" w:color="000000"/>
              <w:bottom w:val="single" w:sz="4" w:space="0" w:color="000000"/>
              <w:right w:val="single" w:sz="4" w:space="0" w:color="000000"/>
            </w:tcBorders>
          </w:tcPr>
          <w:p w14:paraId="67728A52" w14:textId="77777777" w:rsidR="004537BB" w:rsidRDefault="004537BB" w:rsidP="006E6163">
            <w:pPr>
              <w:pStyle w:val="TableParagraph"/>
              <w:spacing w:before="0" w:line="268" w:lineRule="exact"/>
              <w:ind w:left="4"/>
              <w:rPr>
                <w:sz w:val="24"/>
              </w:rPr>
            </w:pPr>
            <w:r>
              <w:rPr>
                <w:w w:val="99"/>
                <w:sz w:val="24"/>
              </w:rPr>
              <w:t>4</w:t>
            </w:r>
          </w:p>
        </w:tc>
        <w:tc>
          <w:tcPr>
            <w:tcW w:w="990" w:type="dxa"/>
            <w:tcBorders>
              <w:top w:val="single" w:sz="4" w:space="0" w:color="000000"/>
              <w:left w:val="single" w:sz="4" w:space="0" w:color="000000"/>
              <w:bottom w:val="single" w:sz="4" w:space="0" w:color="000000"/>
              <w:right w:val="single" w:sz="4" w:space="0" w:color="000000"/>
            </w:tcBorders>
          </w:tcPr>
          <w:p w14:paraId="30314D32" w14:textId="77777777" w:rsidR="004537BB" w:rsidRDefault="004537BB" w:rsidP="006E6163">
            <w:pPr>
              <w:pStyle w:val="TableParagraph"/>
              <w:ind w:left="157" w:right="153"/>
              <w:rPr>
                <w:sz w:val="24"/>
              </w:rPr>
            </w:pPr>
            <w:r>
              <w:rPr>
                <w:sz w:val="24"/>
              </w:rPr>
              <w:t>67.5</w:t>
            </w:r>
          </w:p>
        </w:tc>
        <w:tc>
          <w:tcPr>
            <w:tcW w:w="990" w:type="dxa"/>
            <w:tcBorders>
              <w:top w:val="single" w:sz="4" w:space="0" w:color="000000"/>
              <w:left w:val="single" w:sz="4" w:space="0" w:color="000000"/>
              <w:bottom w:val="single" w:sz="4" w:space="0" w:color="000000"/>
              <w:right w:val="single" w:sz="4" w:space="0" w:color="000000"/>
            </w:tcBorders>
          </w:tcPr>
          <w:p w14:paraId="6E6B5618" w14:textId="77777777" w:rsidR="004537BB" w:rsidRDefault="004537BB" w:rsidP="006E6163">
            <w:pPr>
              <w:pStyle w:val="TableParagraph"/>
              <w:ind w:left="196" w:right="197"/>
              <w:rPr>
                <w:sz w:val="24"/>
              </w:rPr>
            </w:pPr>
            <w:r>
              <w:rPr>
                <w:sz w:val="24"/>
              </w:rPr>
              <w:t>82.5</w:t>
            </w:r>
          </w:p>
        </w:tc>
        <w:tc>
          <w:tcPr>
            <w:tcW w:w="1170" w:type="dxa"/>
            <w:tcBorders>
              <w:top w:val="single" w:sz="4" w:space="0" w:color="000000"/>
              <w:left w:val="single" w:sz="4" w:space="0" w:color="000000"/>
              <w:bottom w:val="single" w:sz="4" w:space="0" w:color="000000"/>
            </w:tcBorders>
          </w:tcPr>
          <w:p w14:paraId="26D2DC3E" w14:textId="77777777" w:rsidR="004537BB" w:rsidRDefault="004537BB" w:rsidP="006E6163">
            <w:pPr>
              <w:pStyle w:val="TableParagraph"/>
              <w:ind w:left="153" w:right="137"/>
              <w:rPr>
                <w:sz w:val="24"/>
              </w:rPr>
            </w:pPr>
            <w:r>
              <w:rPr>
                <w:sz w:val="24"/>
              </w:rPr>
              <w:t>15</w:t>
            </w:r>
          </w:p>
        </w:tc>
      </w:tr>
      <w:tr w:rsidR="004537BB" w14:paraId="3ECFEB11" w14:textId="77777777" w:rsidTr="00D659DA">
        <w:trPr>
          <w:trHeight w:val="299"/>
        </w:trPr>
        <w:tc>
          <w:tcPr>
            <w:tcW w:w="720" w:type="dxa"/>
            <w:tcBorders>
              <w:top w:val="single" w:sz="4" w:space="0" w:color="000000"/>
              <w:bottom w:val="single" w:sz="4" w:space="0" w:color="000000"/>
              <w:right w:val="single" w:sz="4" w:space="0" w:color="000000"/>
            </w:tcBorders>
          </w:tcPr>
          <w:p w14:paraId="05ACA627" w14:textId="77777777" w:rsidR="004537BB" w:rsidRDefault="004537BB" w:rsidP="006E6163">
            <w:pPr>
              <w:pStyle w:val="TableParagraph"/>
              <w:jc w:val="left"/>
              <w:rPr>
                <w:sz w:val="24"/>
              </w:rPr>
            </w:pPr>
            <w:r>
              <w:rPr>
                <w:w w:val="99"/>
                <w:sz w:val="24"/>
              </w:rPr>
              <w:t>5</w:t>
            </w:r>
          </w:p>
        </w:tc>
        <w:tc>
          <w:tcPr>
            <w:tcW w:w="540" w:type="dxa"/>
            <w:tcBorders>
              <w:top w:val="single" w:sz="4" w:space="0" w:color="000000"/>
              <w:bottom w:val="single" w:sz="4" w:space="0" w:color="000000"/>
              <w:right w:val="single" w:sz="4" w:space="0" w:color="000000"/>
            </w:tcBorders>
          </w:tcPr>
          <w:p w14:paraId="55746060" w14:textId="3F4FF307" w:rsidR="004537BB" w:rsidRDefault="00D659DA" w:rsidP="006E6163">
            <w:pPr>
              <w:pStyle w:val="TableParagraph"/>
              <w:ind w:left="113" w:right="100"/>
              <w:rPr>
                <w:sz w:val="24"/>
              </w:rPr>
            </w:pPr>
            <w:r>
              <w:rPr>
                <w:sz w:val="24"/>
              </w:rPr>
              <w:t>al</w:t>
            </w:r>
          </w:p>
        </w:tc>
        <w:tc>
          <w:tcPr>
            <w:tcW w:w="1080" w:type="dxa"/>
            <w:tcBorders>
              <w:top w:val="single" w:sz="4" w:space="0" w:color="000000"/>
              <w:left w:val="single" w:sz="4" w:space="0" w:color="000000"/>
              <w:bottom w:val="single" w:sz="4" w:space="0" w:color="000000"/>
              <w:right w:val="single" w:sz="4" w:space="0" w:color="000000"/>
            </w:tcBorders>
          </w:tcPr>
          <w:p w14:paraId="4B6EE064" w14:textId="581C6C52" w:rsidR="004537BB" w:rsidRDefault="004537BB" w:rsidP="006E6163">
            <w:pPr>
              <w:pStyle w:val="TableParagraph"/>
              <w:ind w:left="113" w:right="100"/>
              <w:rPr>
                <w:sz w:val="24"/>
              </w:rPr>
            </w:pPr>
            <w:r>
              <w:rPr>
                <w:sz w:val="24"/>
              </w:rPr>
              <w:t>73</w:t>
            </w:r>
          </w:p>
        </w:tc>
        <w:tc>
          <w:tcPr>
            <w:tcW w:w="1260" w:type="dxa"/>
            <w:tcBorders>
              <w:top w:val="single" w:sz="4" w:space="0" w:color="000000"/>
              <w:left w:val="single" w:sz="4" w:space="0" w:color="000000"/>
              <w:bottom w:val="single" w:sz="4" w:space="0" w:color="000000"/>
              <w:right w:val="single" w:sz="4" w:space="0" w:color="000000"/>
            </w:tcBorders>
          </w:tcPr>
          <w:p w14:paraId="77A32BF7" w14:textId="77777777" w:rsidR="004537BB" w:rsidRDefault="004537BB" w:rsidP="006E6163">
            <w:pPr>
              <w:pStyle w:val="TableParagraph"/>
              <w:ind w:left="200" w:right="191"/>
              <w:rPr>
                <w:sz w:val="24"/>
              </w:rPr>
            </w:pPr>
            <w:r>
              <w:rPr>
                <w:sz w:val="24"/>
              </w:rPr>
              <w:t>80</w:t>
            </w:r>
          </w:p>
        </w:tc>
        <w:tc>
          <w:tcPr>
            <w:tcW w:w="900" w:type="dxa"/>
            <w:tcBorders>
              <w:top w:val="single" w:sz="4" w:space="0" w:color="000000"/>
              <w:left w:val="single" w:sz="4" w:space="0" w:color="000000"/>
              <w:bottom w:val="single" w:sz="4" w:space="0" w:color="000000"/>
              <w:right w:val="single" w:sz="4" w:space="0" w:color="000000"/>
            </w:tcBorders>
          </w:tcPr>
          <w:p w14:paraId="49DA96DE" w14:textId="77777777" w:rsidR="004537BB" w:rsidRDefault="004537BB" w:rsidP="006E6163">
            <w:pPr>
              <w:pStyle w:val="TableParagraph"/>
              <w:ind w:left="7"/>
              <w:rPr>
                <w:sz w:val="24"/>
              </w:rPr>
            </w:pPr>
            <w:r>
              <w:rPr>
                <w:w w:val="99"/>
                <w:sz w:val="24"/>
              </w:rPr>
              <w:t>7</w:t>
            </w:r>
          </w:p>
        </w:tc>
        <w:tc>
          <w:tcPr>
            <w:tcW w:w="810" w:type="dxa"/>
            <w:tcBorders>
              <w:top w:val="single" w:sz="4" w:space="0" w:color="000000"/>
              <w:left w:val="single" w:sz="4" w:space="0" w:color="000000"/>
              <w:bottom w:val="single" w:sz="4" w:space="0" w:color="000000"/>
              <w:right w:val="single" w:sz="4" w:space="0" w:color="000000"/>
            </w:tcBorders>
          </w:tcPr>
          <w:p w14:paraId="61DAB177" w14:textId="77777777" w:rsidR="004537BB" w:rsidRDefault="004537BB" w:rsidP="006E6163">
            <w:pPr>
              <w:pStyle w:val="TableParagraph"/>
              <w:spacing w:before="0" w:line="268" w:lineRule="exact"/>
              <w:ind w:left="4"/>
              <w:rPr>
                <w:sz w:val="24"/>
              </w:rPr>
            </w:pPr>
            <w:r>
              <w:rPr>
                <w:w w:val="99"/>
                <w:sz w:val="24"/>
              </w:rPr>
              <w:t>5</w:t>
            </w:r>
          </w:p>
        </w:tc>
        <w:tc>
          <w:tcPr>
            <w:tcW w:w="990" w:type="dxa"/>
            <w:tcBorders>
              <w:top w:val="single" w:sz="4" w:space="0" w:color="000000"/>
              <w:left w:val="single" w:sz="4" w:space="0" w:color="000000"/>
              <w:bottom w:val="single" w:sz="4" w:space="0" w:color="000000"/>
              <w:right w:val="single" w:sz="4" w:space="0" w:color="000000"/>
            </w:tcBorders>
          </w:tcPr>
          <w:p w14:paraId="1DD714E0" w14:textId="77777777" w:rsidR="004537BB" w:rsidRDefault="004537BB" w:rsidP="006E6163">
            <w:pPr>
              <w:pStyle w:val="TableParagraph"/>
              <w:ind w:left="155" w:right="153"/>
              <w:rPr>
                <w:sz w:val="24"/>
              </w:rPr>
            </w:pPr>
            <w:r>
              <w:rPr>
                <w:sz w:val="24"/>
              </w:rPr>
              <w:t>72</w:t>
            </w:r>
          </w:p>
        </w:tc>
        <w:tc>
          <w:tcPr>
            <w:tcW w:w="990" w:type="dxa"/>
            <w:tcBorders>
              <w:top w:val="single" w:sz="4" w:space="0" w:color="000000"/>
              <w:left w:val="single" w:sz="4" w:space="0" w:color="000000"/>
              <w:bottom w:val="single" w:sz="4" w:space="0" w:color="000000"/>
              <w:right w:val="single" w:sz="4" w:space="0" w:color="000000"/>
            </w:tcBorders>
          </w:tcPr>
          <w:p w14:paraId="5F488567" w14:textId="77777777" w:rsidR="004537BB" w:rsidRDefault="004537BB" w:rsidP="006E6163">
            <w:pPr>
              <w:pStyle w:val="TableParagraph"/>
              <w:ind w:left="197" w:right="197"/>
              <w:rPr>
                <w:sz w:val="24"/>
              </w:rPr>
            </w:pPr>
            <w:r>
              <w:rPr>
                <w:sz w:val="24"/>
              </w:rPr>
              <w:t>90</w:t>
            </w:r>
          </w:p>
        </w:tc>
        <w:tc>
          <w:tcPr>
            <w:tcW w:w="1170" w:type="dxa"/>
            <w:tcBorders>
              <w:top w:val="single" w:sz="4" w:space="0" w:color="000000"/>
              <w:left w:val="single" w:sz="4" w:space="0" w:color="000000"/>
              <w:bottom w:val="single" w:sz="4" w:space="0" w:color="000000"/>
            </w:tcBorders>
          </w:tcPr>
          <w:p w14:paraId="7C32AAD0" w14:textId="77777777" w:rsidR="004537BB" w:rsidRDefault="004537BB" w:rsidP="006E6163">
            <w:pPr>
              <w:pStyle w:val="TableParagraph"/>
              <w:ind w:left="153" w:right="137"/>
              <w:rPr>
                <w:sz w:val="24"/>
              </w:rPr>
            </w:pPr>
            <w:r>
              <w:rPr>
                <w:sz w:val="24"/>
              </w:rPr>
              <w:t>18</w:t>
            </w:r>
          </w:p>
        </w:tc>
      </w:tr>
      <w:tr w:rsidR="004537BB" w14:paraId="6741A5B6" w14:textId="77777777" w:rsidTr="00D659DA">
        <w:trPr>
          <w:trHeight w:val="299"/>
        </w:trPr>
        <w:tc>
          <w:tcPr>
            <w:tcW w:w="720" w:type="dxa"/>
            <w:tcBorders>
              <w:top w:val="single" w:sz="4" w:space="0" w:color="000000"/>
              <w:bottom w:val="single" w:sz="4" w:space="0" w:color="000000"/>
              <w:right w:val="single" w:sz="4" w:space="0" w:color="000000"/>
            </w:tcBorders>
          </w:tcPr>
          <w:p w14:paraId="4979CE9B" w14:textId="77777777" w:rsidR="004537BB" w:rsidRDefault="004537BB" w:rsidP="006E6163">
            <w:pPr>
              <w:pStyle w:val="TableParagraph"/>
              <w:jc w:val="left"/>
              <w:rPr>
                <w:sz w:val="24"/>
              </w:rPr>
            </w:pPr>
            <w:r>
              <w:rPr>
                <w:w w:val="99"/>
                <w:sz w:val="24"/>
              </w:rPr>
              <w:t>6</w:t>
            </w:r>
          </w:p>
        </w:tc>
        <w:tc>
          <w:tcPr>
            <w:tcW w:w="540" w:type="dxa"/>
            <w:tcBorders>
              <w:top w:val="single" w:sz="4" w:space="0" w:color="000000"/>
              <w:bottom w:val="single" w:sz="4" w:space="0" w:color="000000"/>
              <w:right w:val="single" w:sz="4" w:space="0" w:color="000000"/>
            </w:tcBorders>
          </w:tcPr>
          <w:p w14:paraId="25ACA231" w14:textId="0A02A88F" w:rsidR="004537BB" w:rsidRDefault="00D659DA" w:rsidP="006E6163">
            <w:pPr>
              <w:pStyle w:val="TableParagraph"/>
              <w:ind w:left="115" w:right="100"/>
              <w:rPr>
                <w:sz w:val="24"/>
              </w:rPr>
            </w:pPr>
            <w:r>
              <w:rPr>
                <w:sz w:val="24"/>
              </w:rPr>
              <w:t>ik</w:t>
            </w:r>
          </w:p>
        </w:tc>
        <w:tc>
          <w:tcPr>
            <w:tcW w:w="1080" w:type="dxa"/>
            <w:tcBorders>
              <w:top w:val="single" w:sz="4" w:space="0" w:color="000000"/>
              <w:left w:val="single" w:sz="4" w:space="0" w:color="000000"/>
              <w:bottom w:val="single" w:sz="4" w:space="0" w:color="000000"/>
              <w:right w:val="single" w:sz="4" w:space="0" w:color="000000"/>
            </w:tcBorders>
          </w:tcPr>
          <w:p w14:paraId="60F7EB92" w14:textId="6CA233DD" w:rsidR="004537BB" w:rsidRDefault="004537BB" w:rsidP="006E6163">
            <w:pPr>
              <w:pStyle w:val="TableParagraph"/>
              <w:ind w:left="115" w:right="100"/>
              <w:rPr>
                <w:sz w:val="24"/>
              </w:rPr>
            </w:pPr>
            <w:r>
              <w:rPr>
                <w:sz w:val="24"/>
              </w:rPr>
              <w:t>65.5</w:t>
            </w:r>
          </w:p>
        </w:tc>
        <w:tc>
          <w:tcPr>
            <w:tcW w:w="1260" w:type="dxa"/>
            <w:tcBorders>
              <w:top w:val="single" w:sz="4" w:space="0" w:color="000000"/>
              <w:left w:val="single" w:sz="4" w:space="0" w:color="000000"/>
              <w:bottom w:val="single" w:sz="4" w:space="0" w:color="000000"/>
              <w:right w:val="single" w:sz="4" w:space="0" w:color="000000"/>
            </w:tcBorders>
          </w:tcPr>
          <w:p w14:paraId="22152306" w14:textId="77777777" w:rsidR="004537BB" w:rsidRDefault="004537BB" w:rsidP="006E6163">
            <w:pPr>
              <w:pStyle w:val="TableParagraph"/>
              <w:ind w:left="200" w:right="193"/>
              <w:rPr>
                <w:sz w:val="24"/>
              </w:rPr>
            </w:pPr>
            <w:r>
              <w:rPr>
                <w:sz w:val="24"/>
              </w:rPr>
              <w:t>77.5</w:t>
            </w:r>
          </w:p>
        </w:tc>
        <w:tc>
          <w:tcPr>
            <w:tcW w:w="900" w:type="dxa"/>
            <w:tcBorders>
              <w:top w:val="single" w:sz="4" w:space="0" w:color="000000"/>
              <w:left w:val="single" w:sz="4" w:space="0" w:color="000000"/>
              <w:bottom w:val="single" w:sz="4" w:space="0" w:color="000000"/>
              <w:right w:val="single" w:sz="4" w:space="0" w:color="000000"/>
            </w:tcBorders>
          </w:tcPr>
          <w:p w14:paraId="1FED4EA2" w14:textId="77777777" w:rsidR="004537BB" w:rsidRDefault="004537BB" w:rsidP="006E6163">
            <w:pPr>
              <w:pStyle w:val="TableParagraph"/>
              <w:ind w:right="85"/>
              <w:rPr>
                <w:sz w:val="24"/>
              </w:rPr>
            </w:pPr>
            <w:r>
              <w:rPr>
                <w:sz w:val="24"/>
              </w:rPr>
              <w:t>12</w:t>
            </w:r>
          </w:p>
        </w:tc>
        <w:tc>
          <w:tcPr>
            <w:tcW w:w="810" w:type="dxa"/>
            <w:tcBorders>
              <w:top w:val="single" w:sz="4" w:space="0" w:color="000000"/>
              <w:left w:val="single" w:sz="4" w:space="0" w:color="000000"/>
              <w:bottom w:val="single" w:sz="4" w:space="0" w:color="000000"/>
              <w:right w:val="single" w:sz="4" w:space="0" w:color="000000"/>
            </w:tcBorders>
          </w:tcPr>
          <w:p w14:paraId="6DEE7231" w14:textId="77777777" w:rsidR="004537BB" w:rsidRDefault="004537BB" w:rsidP="006E6163">
            <w:pPr>
              <w:pStyle w:val="TableParagraph"/>
              <w:spacing w:before="0" w:line="268" w:lineRule="exact"/>
              <w:ind w:left="4"/>
              <w:rPr>
                <w:sz w:val="24"/>
              </w:rPr>
            </w:pPr>
            <w:r>
              <w:rPr>
                <w:w w:val="99"/>
                <w:sz w:val="24"/>
              </w:rPr>
              <w:t>6</w:t>
            </w:r>
          </w:p>
        </w:tc>
        <w:tc>
          <w:tcPr>
            <w:tcW w:w="990" w:type="dxa"/>
            <w:tcBorders>
              <w:top w:val="single" w:sz="4" w:space="0" w:color="000000"/>
              <w:left w:val="single" w:sz="4" w:space="0" w:color="000000"/>
              <w:bottom w:val="single" w:sz="4" w:space="0" w:color="000000"/>
              <w:right w:val="single" w:sz="4" w:space="0" w:color="000000"/>
            </w:tcBorders>
          </w:tcPr>
          <w:p w14:paraId="6F9FBDBB" w14:textId="7583C4CC" w:rsidR="004537BB" w:rsidRDefault="004537BB" w:rsidP="006E6163">
            <w:pPr>
              <w:pStyle w:val="TableParagraph"/>
              <w:ind w:left="155" w:right="153"/>
              <w:rPr>
                <w:sz w:val="24"/>
              </w:rPr>
            </w:pPr>
            <w:r>
              <w:rPr>
                <w:sz w:val="24"/>
              </w:rPr>
              <w:t>7</w:t>
            </w:r>
            <w:r w:rsidR="006228B3">
              <w:rPr>
                <w:sz w:val="24"/>
              </w:rPr>
              <w:t>5</w:t>
            </w:r>
          </w:p>
        </w:tc>
        <w:tc>
          <w:tcPr>
            <w:tcW w:w="990" w:type="dxa"/>
            <w:tcBorders>
              <w:top w:val="single" w:sz="4" w:space="0" w:color="000000"/>
              <w:left w:val="single" w:sz="4" w:space="0" w:color="000000"/>
              <w:bottom w:val="single" w:sz="4" w:space="0" w:color="000000"/>
              <w:right w:val="single" w:sz="4" w:space="0" w:color="000000"/>
            </w:tcBorders>
          </w:tcPr>
          <w:p w14:paraId="5E3E998E" w14:textId="77777777" w:rsidR="004537BB" w:rsidRDefault="004537BB" w:rsidP="006E6163">
            <w:pPr>
              <w:pStyle w:val="TableParagraph"/>
              <w:ind w:left="196" w:right="197"/>
              <w:rPr>
                <w:sz w:val="24"/>
              </w:rPr>
            </w:pPr>
            <w:r>
              <w:rPr>
                <w:sz w:val="24"/>
              </w:rPr>
              <w:t>82.0</w:t>
            </w:r>
          </w:p>
        </w:tc>
        <w:tc>
          <w:tcPr>
            <w:tcW w:w="1170" w:type="dxa"/>
            <w:tcBorders>
              <w:top w:val="single" w:sz="4" w:space="0" w:color="000000"/>
              <w:left w:val="single" w:sz="4" w:space="0" w:color="000000"/>
              <w:bottom w:val="single" w:sz="4" w:space="0" w:color="000000"/>
            </w:tcBorders>
          </w:tcPr>
          <w:p w14:paraId="2295C8B6" w14:textId="77777777" w:rsidR="004537BB" w:rsidRDefault="004537BB" w:rsidP="006E6163">
            <w:pPr>
              <w:pStyle w:val="TableParagraph"/>
              <w:ind w:left="153" w:right="137"/>
              <w:rPr>
                <w:sz w:val="24"/>
              </w:rPr>
            </w:pPr>
            <w:r>
              <w:rPr>
                <w:sz w:val="24"/>
              </w:rPr>
              <w:t>12</w:t>
            </w:r>
          </w:p>
        </w:tc>
      </w:tr>
      <w:tr w:rsidR="004537BB" w14:paraId="6015E838" w14:textId="77777777" w:rsidTr="00D659DA">
        <w:trPr>
          <w:trHeight w:val="302"/>
        </w:trPr>
        <w:tc>
          <w:tcPr>
            <w:tcW w:w="720" w:type="dxa"/>
            <w:tcBorders>
              <w:top w:val="single" w:sz="4" w:space="0" w:color="000000"/>
              <w:bottom w:val="single" w:sz="4" w:space="0" w:color="000000"/>
              <w:right w:val="single" w:sz="4" w:space="0" w:color="000000"/>
            </w:tcBorders>
          </w:tcPr>
          <w:p w14:paraId="5C7F2EC7" w14:textId="77777777" w:rsidR="004537BB" w:rsidRDefault="004537BB" w:rsidP="006E6163">
            <w:pPr>
              <w:pStyle w:val="TableParagraph"/>
              <w:spacing w:before="18"/>
              <w:jc w:val="left"/>
              <w:rPr>
                <w:sz w:val="24"/>
              </w:rPr>
            </w:pPr>
            <w:r>
              <w:rPr>
                <w:w w:val="99"/>
                <w:sz w:val="24"/>
              </w:rPr>
              <w:t>7</w:t>
            </w:r>
          </w:p>
        </w:tc>
        <w:tc>
          <w:tcPr>
            <w:tcW w:w="540" w:type="dxa"/>
            <w:tcBorders>
              <w:top w:val="single" w:sz="4" w:space="0" w:color="000000"/>
              <w:bottom w:val="single" w:sz="4" w:space="0" w:color="000000"/>
              <w:right w:val="single" w:sz="4" w:space="0" w:color="000000"/>
            </w:tcBorders>
          </w:tcPr>
          <w:p w14:paraId="55BB71B3" w14:textId="33197A2A" w:rsidR="004537BB" w:rsidRDefault="00D659DA" w:rsidP="006E6163">
            <w:pPr>
              <w:pStyle w:val="TableParagraph"/>
              <w:spacing w:before="18"/>
              <w:ind w:left="113" w:right="100"/>
              <w:rPr>
                <w:sz w:val="24"/>
              </w:rPr>
            </w:pPr>
            <w:r>
              <w:rPr>
                <w:sz w:val="24"/>
              </w:rPr>
              <w:t>rh</w:t>
            </w:r>
          </w:p>
        </w:tc>
        <w:tc>
          <w:tcPr>
            <w:tcW w:w="1080" w:type="dxa"/>
            <w:tcBorders>
              <w:top w:val="single" w:sz="4" w:space="0" w:color="000000"/>
              <w:left w:val="single" w:sz="4" w:space="0" w:color="000000"/>
              <w:bottom w:val="single" w:sz="4" w:space="0" w:color="000000"/>
              <w:right w:val="single" w:sz="4" w:space="0" w:color="000000"/>
            </w:tcBorders>
          </w:tcPr>
          <w:p w14:paraId="16326535" w14:textId="6AD703D8" w:rsidR="004537BB" w:rsidRDefault="004537BB" w:rsidP="006E6163">
            <w:pPr>
              <w:pStyle w:val="TableParagraph"/>
              <w:spacing w:before="18"/>
              <w:ind w:left="113" w:right="100"/>
              <w:rPr>
                <w:sz w:val="24"/>
              </w:rPr>
            </w:pPr>
            <w:r>
              <w:rPr>
                <w:sz w:val="24"/>
              </w:rPr>
              <w:t>75</w:t>
            </w:r>
          </w:p>
        </w:tc>
        <w:tc>
          <w:tcPr>
            <w:tcW w:w="1260" w:type="dxa"/>
            <w:tcBorders>
              <w:top w:val="single" w:sz="4" w:space="0" w:color="000000"/>
              <w:left w:val="single" w:sz="4" w:space="0" w:color="000000"/>
              <w:bottom w:val="single" w:sz="4" w:space="0" w:color="000000"/>
              <w:right w:val="single" w:sz="4" w:space="0" w:color="000000"/>
            </w:tcBorders>
          </w:tcPr>
          <w:p w14:paraId="26615EB9" w14:textId="77777777" w:rsidR="004537BB" w:rsidRDefault="004537BB" w:rsidP="006E6163">
            <w:pPr>
              <w:pStyle w:val="TableParagraph"/>
              <w:spacing w:before="18"/>
              <w:ind w:left="200" w:right="191"/>
              <w:rPr>
                <w:sz w:val="24"/>
              </w:rPr>
            </w:pPr>
            <w:r>
              <w:rPr>
                <w:sz w:val="24"/>
              </w:rPr>
              <w:t>85</w:t>
            </w:r>
          </w:p>
        </w:tc>
        <w:tc>
          <w:tcPr>
            <w:tcW w:w="900" w:type="dxa"/>
            <w:tcBorders>
              <w:top w:val="single" w:sz="4" w:space="0" w:color="000000"/>
              <w:left w:val="single" w:sz="4" w:space="0" w:color="000000"/>
              <w:bottom w:val="single" w:sz="4" w:space="0" w:color="000000"/>
              <w:right w:val="single" w:sz="4" w:space="0" w:color="000000"/>
            </w:tcBorders>
          </w:tcPr>
          <w:p w14:paraId="007BA917" w14:textId="77777777" w:rsidR="004537BB" w:rsidRDefault="004537BB" w:rsidP="006E6163">
            <w:pPr>
              <w:pStyle w:val="TableParagraph"/>
              <w:spacing w:before="18"/>
              <w:ind w:right="85"/>
              <w:rPr>
                <w:sz w:val="24"/>
              </w:rPr>
            </w:pPr>
            <w:r>
              <w:rPr>
                <w:sz w:val="24"/>
              </w:rPr>
              <w:t>10</w:t>
            </w:r>
          </w:p>
        </w:tc>
        <w:tc>
          <w:tcPr>
            <w:tcW w:w="810" w:type="dxa"/>
            <w:tcBorders>
              <w:top w:val="single" w:sz="4" w:space="0" w:color="000000"/>
              <w:left w:val="single" w:sz="4" w:space="0" w:color="000000"/>
              <w:bottom w:val="single" w:sz="4" w:space="0" w:color="000000"/>
              <w:right w:val="single" w:sz="4" w:space="0" w:color="000000"/>
            </w:tcBorders>
          </w:tcPr>
          <w:p w14:paraId="23128E94" w14:textId="77777777" w:rsidR="004537BB" w:rsidRDefault="004537BB" w:rsidP="006E6163">
            <w:pPr>
              <w:pStyle w:val="TableParagraph"/>
              <w:spacing w:before="0" w:line="270" w:lineRule="exact"/>
              <w:ind w:left="4"/>
              <w:rPr>
                <w:sz w:val="24"/>
              </w:rPr>
            </w:pPr>
            <w:r>
              <w:rPr>
                <w:w w:val="99"/>
                <w:sz w:val="24"/>
              </w:rPr>
              <w:t>7</w:t>
            </w:r>
          </w:p>
        </w:tc>
        <w:tc>
          <w:tcPr>
            <w:tcW w:w="990" w:type="dxa"/>
            <w:tcBorders>
              <w:top w:val="single" w:sz="4" w:space="0" w:color="000000"/>
              <w:left w:val="single" w:sz="4" w:space="0" w:color="000000"/>
              <w:bottom w:val="single" w:sz="4" w:space="0" w:color="000000"/>
              <w:right w:val="single" w:sz="4" w:space="0" w:color="000000"/>
            </w:tcBorders>
          </w:tcPr>
          <w:p w14:paraId="19F49897" w14:textId="77777777" w:rsidR="004537BB" w:rsidRDefault="004537BB" w:rsidP="006E6163">
            <w:pPr>
              <w:pStyle w:val="TableParagraph"/>
              <w:spacing w:before="18"/>
              <w:ind w:left="157" w:right="153"/>
              <w:rPr>
                <w:sz w:val="24"/>
              </w:rPr>
            </w:pPr>
            <w:r>
              <w:rPr>
                <w:sz w:val="24"/>
              </w:rPr>
              <w:t>72.5</w:t>
            </w:r>
          </w:p>
        </w:tc>
        <w:tc>
          <w:tcPr>
            <w:tcW w:w="990" w:type="dxa"/>
            <w:tcBorders>
              <w:top w:val="single" w:sz="4" w:space="0" w:color="000000"/>
              <w:left w:val="single" w:sz="4" w:space="0" w:color="000000"/>
              <w:bottom w:val="single" w:sz="4" w:space="0" w:color="000000"/>
              <w:right w:val="single" w:sz="4" w:space="0" w:color="000000"/>
            </w:tcBorders>
          </w:tcPr>
          <w:p w14:paraId="578E8925" w14:textId="77777777" w:rsidR="004537BB" w:rsidRDefault="004537BB" w:rsidP="006E6163">
            <w:pPr>
              <w:pStyle w:val="TableParagraph"/>
              <w:spacing w:before="18"/>
              <w:ind w:left="196" w:right="197"/>
              <w:rPr>
                <w:sz w:val="24"/>
              </w:rPr>
            </w:pPr>
            <w:r>
              <w:rPr>
                <w:sz w:val="24"/>
              </w:rPr>
              <w:t>92.5</w:t>
            </w:r>
          </w:p>
        </w:tc>
        <w:tc>
          <w:tcPr>
            <w:tcW w:w="1170" w:type="dxa"/>
            <w:tcBorders>
              <w:top w:val="single" w:sz="4" w:space="0" w:color="000000"/>
              <w:left w:val="single" w:sz="4" w:space="0" w:color="000000"/>
              <w:bottom w:val="single" w:sz="4" w:space="0" w:color="000000"/>
            </w:tcBorders>
          </w:tcPr>
          <w:p w14:paraId="1230400D" w14:textId="77777777" w:rsidR="004537BB" w:rsidRDefault="004537BB" w:rsidP="006E6163">
            <w:pPr>
              <w:pStyle w:val="TableParagraph"/>
              <w:spacing w:before="18"/>
              <w:ind w:left="153" w:right="137"/>
              <w:rPr>
                <w:sz w:val="24"/>
              </w:rPr>
            </w:pPr>
            <w:r>
              <w:rPr>
                <w:sz w:val="24"/>
              </w:rPr>
              <w:t>15</w:t>
            </w:r>
          </w:p>
        </w:tc>
      </w:tr>
      <w:tr w:rsidR="004537BB" w14:paraId="471D946A" w14:textId="77777777" w:rsidTr="00D659DA">
        <w:trPr>
          <w:trHeight w:val="299"/>
        </w:trPr>
        <w:tc>
          <w:tcPr>
            <w:tcW w:w="720" w:type="dxa"/>
            <w:tcBorders>
              <w:top w:val="single" w:sz="4" w:space="0" w:color="000000"/>
              <w:bottom w:val="single" w:sz="4" w:space="0" w:color="000000"/>
              <w:right w:val="single" w:sz="4" w:space="0" w:color="000000"/>
            </w:tcBorders>
          </w:tcPr>
          <w:p w14:paraId="437AA0B5" w14:textId="77777777" w:rsidR="004537BB" w:rsidRDefault="004537BB" w:rsidP="006E6163">
            <w:pPr>
              <w:pStyle w:val="TableParagraph"/>
              <w:jc w:val="left"/>
              <w:rPr>
                <w:sz w:val="24"/>
              </w:rPr>
            </w:pPr>
            <w:r>
              <w:rPr>
                <w:w w:val="99"/>
                <w:sz w:val="24"/>
              </w:rPr>
              <w:t>8</w:t>
            </w:r>
          </w:p>
        </w:tc>
        <w:tc>
          <w:tcPr>
            <w:tcW w:w="540" w:type="dxa"/>
            <w:tcBorders>
              <w:top w:val="single" w:sz="4" w:space="0" w:color="000000"/>
              <w:bottom w:val="single" w:sz="4" w:space="0" w:color="000000"/>
              <w:right w:val="single" w:sz="4" w:space="0" w:color="000000"/>
            </w:tcBorders>
          </w:tcPr>
          <w:p w14:paraId="5EA9C075" w14:textId="3C4B0F1E" w:rsidR="004537BB" w:rsidRDefault="00D659DA" w:rsidP="006E6163">
            <w:pPr>
              <w:pStyle w:val="TableParagraph"/>
              <w:ind w:left="113" w:right="100"/>
              <w:rPr>
                <w:sz w:val="24"/>
              </w:rPr>
            </w:pPr>
            <w:r>
              <w:rPr>
                <w:sz w:val="24"/>
              </w:rPr>
              <w:t>sk</w:t>
            </w:r>
          </w:p>
        </w:tc>
        <w:tc>
          <w:tcPr>
            <w:tcW w:w="1080" w:type="dxa"/>
            <w:tcBorders>
              <w:top w:val="single" w:sz="4" w:space="0" w:color="000000"/>
              <w:left w:val="single" w:sz="4" w:space="0" w:color="000000"/>
              <w:bottom w:val="single" w:sz="4" w:space="0" w:color="000000"/>
              <w:right w:val="single" w:sz="4" w:space="0" w:color="000000"/>
            </w:tcBorders>
          </w:tcPr>
          <w:p w14:paraId="52741CF7" w14:textId="1305C02A" w:rsidR="004537BB" w:rsidRDefault="004537BB" w:rsidP="006E6163">
            <w:pPr>
              <w:pStyle w:val="TableParagraph"/>
              <w:ind w:left="113" w:right="100"/>
              <w:rPr>
                <w:sz w:val="24"/>
              </w:rPr>
            </w:pPr>
            <w:r>
              <w:rPr>
                <w:sz w:val="24"/>
              </w:rPr>
              <w:t>65</w:t>
            </w:r>
          </w:p>
        </w:tc>
        <w:tc>
          <w:tcPr>
            <w:tcW w:w="1260" w:type="dxa"/>
            <w:tcBorders>
              <w:top w:val="single" w:sz="4" w:space="0" w:color="000000"/>
              <w:left w:val="single" w:sz="4" w:space="0" w:color="000000"/>
              <w:bottom w:val="single" w:sz="4" w:space="0" w:color="000000"/>
              <w:right w:val="single" w:sz="4" w:space="0" w:color="000000"/>
            </w:tcBorders>
          </w:tcPr>
          <w:p w14:paraId="4B880812" w14:textId="77777777" w:rsidR="004537BB" w:rsidRDefault="004537BB" w:rsidP="006E6163">
            <w:pPr>
              <w:pStyle w:val="TableParagraph"/>
              <w:ind w:left="200" w:right="191"/>
              <w:rPr>
                <w:sz w:val="24"/>
              </w:rPr>
            </w:pPr>
            <w:r>
              <w:rPr>
                <w:sz w:val="24"/>
              </w:rPr>
              <w:t>70</w:t>
            </w:r>
          </w:p>
        </w:tc>
        <w:tc>
          <w:tcPr>
            <w:tcW w:w="900" w:type="dxa"/>
            <w:tcBorders>
              <w:top w:val="single" w:sz="4" w:space="0" w:color="000000"/>
              <w:left w:val="single" w:sz="4" w:space="0" w:color="000000"/>
              <w:bottom w:val="single" w:sz="4" w:space="0" w:color="000000"/>
              <w:right w:val="single" w:sz="4" w:space="0" w:color="000000"/>
            </w:tcBorders>
          </w:tcPr>
          <w:p w14:paraId="3CAA7A4C" w14:textId="77777777" w:rsidR="004537BB" w:rsidRDefault="004537BB" w:rsidP="006E6163">
            <w:pPr>
              <w:pStyle w:val="TableParagraph"/>
              <w:ind w:left="7"/>
              <w:rPr>
                <w:sz w:val="24"/>
              </w:rPr>
            </w:pPr>
            <w:r>
              <w:rPr>
                <w:w w:val="99"/>
                <w:sz w:val="24"/>
              </w:rPr>
              <w:t>5</w:t>
            </w:r>
          </w:p>
        </w:tc>
        <w:tc>
          <w:tcPr>
            <w:tcW w:w="810" w:type="dxa"/>
            <w:tcBorders>
              <w:top w:val="single" w:sz="4" w:space="0" w:color="000000"/>
              <w:left w:val="single" w:sz="4" w:space="0" w:color="000000"/>
              <w:bottom w:val="single" w:sz="4" w:space="0" w:color="000000"/>
              <w:right w:val="single" w:sz="4" w:space="0" w:color="000000"/>
            </w:tcBorders>
          </w:tcPr>
          <w:p w14:paraId="732294B1" w14:textId="77777777" w:rsidR="004537BB" w:rsidRDefault="004537BB" w:rsidP="006E6163">
            <w:pPr>
              <w:pStyle w:val="TableParagraph"/>
              <w:spacing w:before="0" w:line="268" w:lineRule="exact"/>
              <w:ind w:left="4"/>
              <w:rPr>
                <w:sz w:val="24"/>
              </w:rPr>
            </w:pPr>
            <w:r>
              <w:rPr>
                <w:w w:val="99"/>
                <w:sz w:val="24"/>
              </w:rPr>
              <w:t>8</w:t>
            </w:r>
          </w:p>
        </w:tc>
        <w:tc>
          <w:tcPr>
            <w:tcW w:w="990" w:type="dxa"/>
            <w:tcBorders>
              <w:top w:val="single" w:sz="4" w:space="0" w:color="000000"/>
              <w:left w:val="single" w:sz="4" w:space="0" w:color="000000"/>
              <w:bottom w:val="single" w:sz="4" w:space="0" w:color="000000"/>
              <w:right w:val="single" w:sz="4" w:space="0" w:color="000000"/>
            </w:tcBorders>
          </w:tcPr>
          <w:p w14:paraId="10AF3766" w14:textId="77777777" w:rsidR="004537BB" w:rsidRDefault="004537BB" w:rsidP="006E6163">
            <w:pPr>
              <w:pStyle w:val="TableParagraph"/>
              <w:ind w:left="155" w:right="153"/>
              <w:rPr>
                <w:sz w:val="24"/>
              </w:rPr>
            </w:pPr>
            <w:r>
              <w:rPr>
                <w:sz w:val="24"/>
              </w:rPr>
              <w:t>65</w:t>
            </w:r>
          </w:p>
        </w:tc>
        <w:tc>
          <w:tcPr>
            <w:tcW w:w="990" w:type="dxa"/>
            <w:tcBorders>
              <w:top w:val="single" w:sz="4" w:space="0" w:color="000000"/>
              <w:left w:val="single" w:sz="4" w:space="0" w:color="000000"/>
              <w:bottom w:val="single" w:sz="4" w:space="0" w:color="000000"/>
              <w:right w:val="single" w:sz="4" w:space="0" w:color="000000"/>
            </w:tcBorders>
          </w:tcPr>
          <w:p w14:paraId="2CED0984" w14:textId="77777777" w:rsidR="004537BB" w:rsidRDefault="004537BB" w:rsidP="006E6163">
            <w:pPr>
              <w:pStyle w:val="TableParagraph"/>
              <w:ind w:left="197" w:right="197"/>
              <w:rPr>
                <w:sz w:val="24"/>
              </w:rPr>
            </w:pPr>
            <w:r>
              <w:rPr>
                <w:sz w:val="24"/>
              </w:rPr>
              <w:t>85</w:t>
            </w:r>
          </w:p>
        </w:tc>
        <w:tc>
          <w:tcPr>
            <w:tcW w:w="1170" w:type="dxa"/>
            <w:tcBorders>
              <w:top w:val="single" w:sz="4" w:space="0" w:color="000000"/>
              <w:left w:val="single" w:sz="4" w:space="0" w:color="000000"/>
              <w:bottom w:val="single" w:sz="4" w:space="0" w:color="000000"/>
            </w:tcBorders>
          </w:tcPr>
          <w:p w14:paraId="1C92CF0B" w14:textId="77777777" w:rsidR="004537BB" w:rsidRDefault="004537BB" w:rsidP="006E6163">
            <w:pPr>
              <w:pStyle w:val="TableParagraph"/>
              <w:ind w:left="153" w:right="137"/>
              <w:rPr>
                <w:sz w:val="24"/>
              </w:rPr>
            </w:pPr>
            <w:r>
              <w:rPr>
                <w:sz w:val="24"/>
              </w:rPr>
              <w:t>20</w:t>
            </w:r>
          </w:p>
        </w:tc>
      </w:tr>
      <w:tr w:rsidR="004537BB" w14:paraId="20EF2DF8" w14:textId="77777777" w:rsidTr="00D659DA">
        <w:trPr>
          <w:trHeight w:val="299"/>
        </w:trPr>
        <w:tc>
          <w:tcPr>
            <w:tcW w:w="720" w:type="dxa"/>
            <w:tcBorders>
              <w:top w:val="single" w:sz="4" w:space="0" w:color="000000"/>
              <w:bottom w:val="single" w:sz="4" w:space="0" w:color="000000"/>
              <w:right w:val="single" w:sz="4" w:space="0" w:color="000000"/>
            </w:tcBorders>
          </w:tcPr>
          <w:p w14:paraId="54D381EB" w14:textId="77777777" w:rsidR="004537BB" w:rsidRDefault="004537BB" w:rsidP="006E6163">
            <w:pPr>
              <w:pStyle w:val="TableParagraph"/>
              <w:jc w:val="left"/>
              <w:rPr>
                <w:sz w:val="24"/>
              </w:rPr>
            </w:pPr>
            <w:r>
              <w:rPr>
                <w:w w:val="99"/>
                <w:sz w:val="24"/>
              </w:rPr>
              <w:lastRenderedPageBreak/>
              <w:t>9</w:t>
            </w:r>
          </w:p>
        </w:tc>
        <w:tc>
          <w:tcPr>
            <w:tcW w:w="540" w:type="dxa"/>
            <w:tcBorders>
              <w:top w:val="single" w:sz="4" w:space="0" w:color="000000"/>
              <w:bottom w:val="single" w:sz="4" w:space="0" w:color="000000"/>
              <w:right w:val="single" w:sz="4" w:space="0" w:color="000000"/>
            </w:tcBorders>
          </w:tcPr>
          <w:p w14:paraId="5D839DF8" w14:textId="7445F1D0" w:rsidR="004537BB" w:rsidRDefault="00D659DA" w:rsidP="006E6163">
            <w:pPr>
              <w:pStyle w:val="TableParagraph"/>
              <w:ind w:left="113" w:right="100"/>
              <w:rPr>
                <w:sz w:val="24"/>
              </w:rPr>
            </w:pPr>
            <w:r>
              <w:rPr>
                <w:sz w:val="24"/>
              </w:rPr>
              <w:t>al</w:t>
            </w:r>
          </w:p>
        </w:tc>
        <w:tc>
          <w:tcPr>
            <w:tcW w:w="1080" w:type="dxa"/>
            <w:tcBorders>
              <w:top w:val="single" w:sz="4" w:space="0" w:color="000000"/>
              <w:left w:val="single" w:sz="4" w:space="0" w:color="000000"/>
              <w:bottom w:val="single" w:sz="4" w:space="0" w:color="000000"/>
              <w:right w:val="single" w:sz="4" w:space="0" w:color="000000"/>
            </w:tcBorders>
          </w:tcPr>
          <w:p w14:paraId="512C054A" w14:textId="314920FF" w:rsidR="004537BB" w:rsidRDefault="004537BB" w:rsidP="006E6163">
            <w:pPr>
              <w:pStyle w:val="TableParagraph"/>
              <w:ind w:left="113" w:right="100"/>
              <w:rPr>
                <w:sz w:val="24"/>
              </w:rPr>
            </w:pPr>
            <w:r>
              <w:rPr>
                <w:sz w:val="24"/>
              </w:rPr>
              <w:t>70</w:t>
            </w:r>
          </w:p>
        </w:tc>
        <w:tc>
          <w:tcPr>
            <w:tcW w:w="1260" w:type="dxa"/>
            <w:tcBorders>
              <w:top w:val="single" w:sz="4" w:space="0" w:color="000000"/>
              <w:left w:val="single" w:sz="4" w:space="0" w:color="000000"/>
              <w:bottom w:val="single" w:sz="4" w:space="0" w:color="000000"/>
              <w:right w:val="single" w:sz="4" w:space="0" w:color="000000"/>
            </w:tcBorders>
          </w:tcPr>
          <w:p w14:paraId="20D3B775" w14:textId="77777777" w:rsidR="004537BB" w:rsidRDefault="004537BB" w:rsidP="006E6163">
            <w:pPr>
              <w:pStyle w:val="TableParagraph"/>
              <w:ind w:left="200" w:right="191"/>
              <w:rPr>
                <w:sz w:val="24"/>
              </w:rPr>
            </w:pPr>
            <w:r>
              <w:rPr>
                <w:sz w:val="24"/>
              </w:rPr>
              <w:t>75</w:t>
            </w:r>
          </w:p>
        </w:tc>
        <w:tc>
          <w:tcPr>
            <w:tcW w:w="900" w:type="dxa"/>
            <w:tcBorders>
              <w:top w:val="single" w:sz="4" w:space="0" w:color="000000"/>
              <w:left w:val="single" w:sz="4" w:space="0" w:color="000000"/>
              <w:bottom w:val="single" w:sz="4" w:space="0" w:color="000000"/>
              <w:right w:val="single" w:sz="4" w:space="0" w:color="000000"/>
            </w:tcBorders>
          </w:tcPr>
          <w:p w14:paraId="7531D998" w14:textId="77777777" w:rsidR="004537BB" w:rsidRDefault="004537BB" w:rsidP="006E6163">
            <w:pPr>
              <w:pStyle w:val="TableParagraph"/>
              <w:ind w:left="7"/>
              <w:rPr>
                <w:sz w:val="24"/>
              </w:rPr>
            </w:pPr>
            <w:r>
              <w:rPr>
                <w:w w:val="99"/>
                <w:sz w:val="24"/>
              </w:rPr>
              <w:t>5</w:t>
            </w:r>
          </w:p>
        </w:tc>
        <w:tc>
          <w:tcPr>
            <w:tcW w:w="810" w:type="dxa"/>
            <w:tcBorders>
              <w:top w:val="single" w:sz="4" w:space="0" w:color="000000"/>
              <w:left w:val="single" w:sz="4" w:space="0" w:color="000000"/>
              <w:bottom w:val="single" w:sz="4" w:space="0" w:color="000000"/>
              <w:right w:val="single" w:sz="4" w:space="0" w:color="000000"/>
            </w:tcBorders>
          </w:tcPr>
          <w:p w14:paraId="1475911C" w14:textId="77777777" w:rsidR="004537BB" w:rsidRDefault="004537BB" w:rsidP="006E6163">
            <w:pPr>
              <w:pStyle w:val="TableParagraph"/>
              <w:spacing w:before="0" w:line="268" w:lineRule="exact"/>
              <w:ind w:left="4"/>
              <w:rPr>
                <w:sz w:val="24"/>
              </w:rPr>
            </w:pPr>
            <w:r>
              <w:rPr>
                <w:w w:val="99"/>
                <w:sz w:val="24"/>
              </w:rPr>
              <w:t>9</w:t>
            </w:r>
          </w:p>
        </w:tc>
        <w:tc>
          <w:tcPr>
            <w:tcW w:w="990" w:type="dxa"/>
            <w:tcBorders>
              <w:top w:val="single" w:sz="4" w:space="0" w:color="000000"/>
              <w:left w:val="single" w:sz="4" w:space="0" w:color="000000"/>
              <w:bottom w:val="single" w:sz="4" w:space="0" w:color="000000"/>
              <w:right w:val="single" w:sz="4" w:space="0" w:color="000000"/>
            </w:tcBorders>
          </w:tcPr>
          <w:p w14:paraId="7D4CA06E" w14:textId="15A2F8D1" w:rsidR="004537BB" w:rsidRDefault="006228B3" w:rsidP="006E6163">
            <w:pPr>
              <w:pStyle w:val="TableParagraph"/>
              <w:ind w:left="155" w:right="153"/>
              <w:rPr>
                <w:sz w:val="24"/>
              </w:rPr>
            </w:pPr>
            <w:r>
              <w:rPr>
                <w:sz w:val="24"/>
              </w:rPr>
              <w:t>85</w:t>
            </w:r>
          </w:p>
        </w:tc>
        <w:tc>
          <w:tcPr>
            <w:tcW w:w="990" w:type="dxa"/>
            <w:tcBorders>
              <w:top w:val="single" w:sz="4" w:space="0" w:color="000000"/>
              <w:left w:val="single" w:sz="4" w:space="0" w:color="000000"/>
              <w:bottom w:val="single" w:sz="4" w:space="0" w:color="000000"/>
              <w:right w:val="single" w:sz="4" w:space="0" w:color="000000"/>
            </w:tcBorders>
          </w:tcPr>
          <w:p w14:paraId="7FB3A42D" w14:textId="77777777" w:rsidR="004537BB" w:rsidRDefault="004537BB" w:rsidP="006E6163">
            <w:pPr>
              <w:pStyle w:val="TableParagraph"/>
              <w:ind w:left="197" w:right="197"/>
              <w:rPr>
                <w:sz w:val="24"/>
              </w:rPr>
            </w:pPr>
            <w:r>
              <w:rPr>
                <w:sz w:val="24"/>
              </w:rPr>
              <w:t>90</w:t>
            </w:r>
          </w:p>
        </w:tc>
        <w:tc>
          <w:tcPr>
            <w:tcW w:w="1170" w:type="dxa"/>
            <w:tcBorders>
              <w:top w:val="single" w:sz="4" w:space="0" w:color="000000"/>
              <w:left w:val="single" w:sz="4" w:space="0" w:color="000000"/>
              <w:bottom w:val="single" w:sz="4" w:space="0" w:color="000000"/>
            </w:tcBorders>
          </w:tcPr>
          <w:p w14:paraId="29AE5B3E" w14:textId="77777777" w:rsidR="004537BB" w:rsidRDefault="004537BB" w:rsidP="006E6163">
            <w:pPr>
              <w:pStyle w:val="TableParagraph"/>
              <w:ind w:left="153" w:right="137"/>
              <w:rPr>
                <w:sz w:val="24"/>
              </w:rPr>
            </w:pPr>
            <w:r>
              <w:rPr>
                <w:sz w:val="24"/>
              </w:rPr>
              <w:t>15</w:t>
            </w:r>
          </w:p>
        </w:tc>
      </w:tr>
      <w:tr w:rsidR="004537BB" w14:paraId="23571EDC" w14:textId="77777777" w:rsidTr="00D659DA">
        <w:trPr>
          <w:trHeight w:val="305"/>
        </w:trPr>
        <w:tc>
          <w:tcPr>
            <w:tcW w:w="720" w:type="dxa"/>
            <w:tcBorders>
              <w:top w:val="single" w:sz="4" w:space="0" w:color="000000"/>
              <w:bottom w:val="single" w:sz="4" w:space="0" w:color="000000"/>
              <w:right w:val="single" w:sz="4" w:space="0" w:color="000000"/>
            </w:tcBorders>
          </w:tcPr>
          <w:p w14:paraId="12C351C6" w14:textId="77777777" w:rsidR="004537BB" w:rsidRDefault="004537BB" w:rsidP="006E6163">
            <w:pPr>
              <w:pStyle w:val="TableParagraph"/>
              <w:jc w:val="left"/>
              <w:rPr>
                <w:sz w:val="24"/>
              </w:rPr>
            </w:pPr>
            <w:r>
              <w:rPr>
                <w:sz w:val="24"/>
              </w:rPr>
              <w:t>10</w:t>
            </w:r>
          </w:p>
        </w:tc>
        <w:tc>
          <w:tcPr>
            <w:tcW w:w="540" w:type="dxa"/>
            <w:tcBorders>
              <w:top w:val="single" w:sz="4" w:space="0" w:color="000000"/>
              <w:bottom w:val="single" w:sz="4" w:space="0" w:color="000000"/>
              <w:right w:val="single" w:sz="4" w:space="0" w:color="000000"/>
            </w:tcBorders>
          </w:tcPr>
          <w:p w14:paraId="229A03AC" w14:textId="458BC7A8" w:rsidR="004537BB" w:rsidRDefault="00D659DA" w:rsidP="006E6163">
            <w:pPr>
              <w:pStyle w:val="TableParagraph"/>
              <w:ind w:left="113" w:right="100"/>
              <w:rPr>
                <w:sz w:val="24"/>
              </w:rPr>
            </w:pPr>
            <w:r>
              <w:rPr>
                <w:sz w:val="24"/>
              </w:rPr>
              <w:t>ni</w:t>
            </w:r>
          </w:p>
        </w:tc>
        <w:tc>
          <w:tcPr>
            <w:tcW w:w="1080" w:type="dxa"/>
            <w:tcBorders>
              <w:top w:val="single" w:sz="4" w:space="0" w:color="000000"/>
              <w:left w:val="single" w:sz="4" w:space="0" w:color="000000"/>
              <w:bottom w:val="single" w:sz="4" w:space="0" w:color="000000"/>
              <w:right w:val="single" w:sz="4" w:space="0" w:color="000000"/>
            </w:tcBorders>
          </w:tcPr>
          <w:p w14:paraId="6A24C1C3" w14:textId="1D5009F0" w:rsidR="004537BB" w:rsidRDefault="004537BB" w:rsidP="006E6163">
            <w:pPr>
              <w:pStyle w:val="TableParagraph"/>
              <w:ind w:left="113" w:right="100"/>
              <w:rPr>
                <w:sz w:val="24"/>
              </w:rPr>
            </w:pPr>
            <w:r>
              <w:rPr>
                <w:sz w:val="24"/>
              </w:rPr>
              <w:t>77</w:t>
            </w:r>
          </w:p>
        </w:tc>
        <w:tc>
          <w:tcPr>
            <w:tcW w:w="1260" w:type="dxa"/>
            <w:tcBorders>
              <w:top w:val="single" w:sz="4" w:space="0" w:color="000000"/>
              <w:left w:val="single" w:sz="4" w:space="0" w:color="000000"/>
              <w:bottom w:val="single" w:sz="4" w:space="0" w:color="000000"/>
              <w:right w:val="single" w:sz="4" w:space="0" w:color="000000"/>
            </w:tcBorders>
          </w:tcPr>
          <w:p w14:paraId="1F2A55D2" w14:textId="77777777" w:rsidR="004537BB" w:rsidRDefault="004537BB" w:rsidP="006E6163">
            <w:pPr>
              <w:pStyle w:val="TableParagraph"/>
              <w:ind w:left="200" w:right="191"/>
              <w:rPr>
                <w:sz w:val="24"/>
              </w:rPr>
            </w:pPr>
            <w:r>
              <w:rPr>
                <w:sz w:val="24"/>
              </w:rPr>
              <w:t>85</w:t>
            </w:r>
          </w:p>
        </w:tc>
        <w:tc>
          <w:tcPr>
            <w:tcW w:w="900" w:type="dxa"/>
            <w:tcBorders>
              <w:top w:val="single" w:sz="4" w:space="0" w:color="000000"/>
              <w:left w:val="single" w:sz="4" w:space="0" w:color="000000"/>
              <w:bottom w:val="single" w:sz="4" w:space="0" w:color="000000"/>
              <w:right w:val="single" w:sz="4" w:space="0" w:color="000000"/>
            </w:tcBorders>
          </w:tcPr>
          <w:p w14:paraId="362B160F" w14:textId="77777777" w:rsidR="004537BB" w:rsidRDefault="004537BB" w:rsidP="006E6163">
            <w:pPr>
              <w:pStyle w:val="TableParagraph"/>
              <w:ind w:left="7"/>
              <w:rPr>
                <w:sz w:val="24"/>
              </w:rPr>
            </w:pPr>
            <w:r>
              <w:rPr>
                <w:w w:val="99"/>
                <w:sz w:val="24"/>
              </w:rPr>
              <w:t>8</w:t>
            </w:r>
          </w:p>
        </w:tc>
        <w:tc>
          <w:tcPr>
            <w:tcW w:w="810" w:type="dxa"/>
            <w:tcBorders>
              <w:top w:val="single" w:sz="4" w:space="0" w:color="000000"/>
              <w:left w:val="single" w:sz="4" w:space="0" w:color="000000"/>
              <w:bottom w:val="single" w:sz="4" w:space="0" w:color="000000"/>
              <w:right w:val="single" w:sz="4" w:space="0" w:color="000000"/>
            </w:tcBorders>
          </w:tcPr>
          <w:p w14:paraId="2DF9FCD7" w14:textId="77777777" w:rsidR="004537BB" w:rsidRDefault="004537BB" w:rsidP="006E6163">
            <w:pPr>
              <w:pStyle w:val="TableParagraph"/>
              <w:spacing w:before="0" w:line="268" w:lineRule="exact"/>
              <w:ind w:left="228" w:right="224"/>
              <w:rPr>
                <w:sz w:val="24"/>
              </w:rPr>
            </w:pPr>
            <w:r>
              <w:rPr>
                <w:sz w:val="24"/>
              </w:rPr>
              <w:t>10</w:t>
            </w:r>
          </w:p>
        </w:tc>
        <w:tc>
          <w:tcPr>
            <w:tcW w:w="990" w:type="dxa"/>
            <w:tcBorders>
              <w:top w:val="single" w:sz="4" w:space="0" w:color="000000"/>
              <w:left w:val="single" w:sz="4" w:space="0" w:color="000000"/>
              <w:bottom w:val="single" w:sz="4" w:space="0" w:color="000000"/>
              <w:right w:val="single" w:sz="4" w:space="0" w:color="000000"/>
            </w:tcBorders>
          </w:tcPr>
          <w:p w14:paraId="6A659134" w14:textId="41B84D2D" w:rsidR="004537BB" w:rsidRDefault="006228B3" w:rsidP="006E6163">
            <w:pPr>
              <w:pStyle w:val="TableParagraph"/>
              <w:ind w:left="155" w:right="153"/>
              <w:rPr>
                <w:sz w:val="24"/>
              </w:rPr>
            </w:pPr>
            <w:r>
              <w:rPr>
                <w:sz w:val="24"/>
              </w:rPr>
              <w:t>85</w:t>
            </w:r>
          </w:p>
        </w:tc>
        <w:tc>
          <w:tcPr>
            <w:tcW w:w="990" w:type="dxa"/>
            <w:tcBorders>
              <w:top w:val="single" w:sz="4" w:space="0" w:color="000000"/>
              <w:left w:val="single" w:sz="4" w:space="0" w:color="000000"/>
              <w:bottom w:val="single" w:sz="4" w:space="0" w:color="000000"/>
              <w:right w:val="single" w:sz="4" w:space="0" w:color="000000"/>
            </w:tcBorders>
          </w:tcPr>
          <w:p w14:paraId="55807492" w14:textId="77777777" w:rsidR="004537BB" w:rsidRDefault="004537BB" w:rsidP="006E6163">
            <w:pPr>
              <w:pStyle w:val="TableParagraph"/>
              <w:ind w:left="197" w:right="197"/>
              <w:rPr>
                <w:sz w:val="24"/>
              </w:rPr>
            </w:pPr>
            <w:r>
              <w:rPr>
                <w:sz w:val="24"/>
              </w:rPr>
              <w:t>90</w:t>
            </w:r>
          </w:p>
        </w:tc>
        <w:tc>
          <w:tcPr>
            <w:tcW w:w="1170" w:type="dxa"/>
            <w:tcBorders>
              <w:top w:val="single" w:sz="4" w:space="0" w:color="000000"/>
              <w:left w:val="single" w:sz="4" w:space="0" w:color="000000"/>
              <w:bottom w:val="single" w:sz="4" w:space="0" w:color="000000"/>
            </w:tcBorders>
          </w:tcPr>
          <w:p w14:paraId="3C04E878" w14:textId="77777777" w:rsidR="004537BB" w:rsidRDefault="004537BB" w:rsidP="006E6163">
            <w:pPr>
              <w:pStyle w:val="TableParagraph"/>
              <w:ind w:left="153" w:right="137"/>
              <w:rPr>
                <w:sz w:val="24"/>
              </w:rPr>
            </w:pPr>
            <w:r>
              <w:rPr>
                <w:sz w:val="24"/>
              </w:rPr>
              <w:t>15</w:t>
            </w:r>
          </w:p>
        </w:tc>
      </w:tr>
      <w:tr w:rsidR="004537BB" w14:paraId="6076C8E8" w14:textId="77777777" w:rsidTr="00D659DA">
        <w:trPr>
          <w:trHeight w:val="299"/>
        </w:trPr>
        <w:tc>
          <w:tcPr>
            <w:tcW w:w="720" w:type="dxa"/>
            <w:tcBorders>
              <w:top w:val="single" w:sz="4" w:space="0" w:color="000000"/>
              <w:bottom w:val="single" w:sz="4" w:space="0" w:color="000000"/>
              <w:right w:val="single" w:sz="4" w:space="0" w:color="000000"/>
            </w:tcBorders>
          </w:tcPr>
          <w:p w14:paraId="60479A8A" w14:textId="77777777" w:rsidR="004537BB" w:rsidRDefault="004537BB" w:rsidP="006E6163">
            <w:pPr>
              <w:pStyle w:val="TableParagraph"/>
              <w:jc w:val="left"/>
              <w:rPr>
                <w:sz w:val="24"/>
              </w:rPr>
            </w:pPr>
            <w:r>
              <w:rPr>
                <w:sz w:val="24"/>
              </w:rPr>
              <w:t>11</w:t>
            </w:r>
          </w:p>
        </w:tc>
        <w:tc>
          <w:tcPr>
            <w:tcW w:w="540" w:type="dxa"/>
            <w:tcBorders>
              <w:top w:val="single" w:sz="4" w:space="0" w:color="000000"/>
              <w:bottom w:val="single" w:sz="4" w:space="0" w:color="000000"/>
              <w:right w:val="single" w:sz="4" w:space="0" w:color="000000"/>
            </w:tcBorders>
          </w:tcPr>
          <w:p w14:paraId="4BE8AC28" w14:textId="628C16F9" w:rsidR="004537BB" w:rsidRDefault="00D659DA" w:rsidP="006E6163">
            <w:pPr>
              <w:pStyle w:val="TableParagraph"/>
              <w:ind w:left="113" w:right="100"/>
              <w:rPr>
                <w:sz w:val="24"/>
              </w:rPr>
            </w:pPr>
            <w:r>
              <w:rPr>
                <w:sz w:val="24"/>
              </w:rPr>
              <w:t>fr</w:t>
            </w:r>
          </w:p>
        </w:tc>
        <w:tc>
          <w:tcPr>
            <w:tcW w:w="1080" w:type="dxa"/>
            <w:tcBorders>
              <w:top w:val="single" w:sz="4" w:space="0" w:color="000000"/>
              <w:left w:val="single" w:sz="4" w:space="0" w:color="000000"/>
              <w:bottom w:val="single" w:sz="4" w:space="0" w:color="000000"/>
              <w:right w:val="single" w:sz="4" w:space="0" w:color="000000"/>
            </w:tcBorders>
          </w:tcPr>
          <w:p w14:paraId="360077F3" w14:textId="098B9BE7" w:rsidR="004537BB" w:rsidRDefault="004537BB" w:rsidP="006E6163">
            <w:pPr>
              <w:pStyle w:val="TableParagraph"/>
              <w:ind w:left="113" w:right="100"/>
              <w:rPr>
                <w:sz w:val="24"/>
              </w:rPr>
            </w:pPr>
            <w:r>
              <w:rPr>
                <w:sz w:val="24"/>
              </w:rPr>
              <w:t>71</w:t>
            </w:r>
          </w:p>
        </w:tc>
        <w:tc>
          <w:tcPr>
            <w:tcW w:w="1260" w:type="dxa"/>
            <w:tcBorders>
              <w:top w:val="single" w:sz="4" w:space="0" w:color="000000"/>
              <w:left w:val="single" w:sz="4" w:space="0" w:color="000000"/>
              <w:bottom w:val="single" w:sz="4" w:space="0" w:color="000000"/>
              <w:right w:val="single" w:sz="4" w:space="0" w:color="000000"/>
            </w:tcBorders>
          </w:tcPr>
          <w:p w14:paraId="4B067A9F" w14:textId="77777777" w:rsidR="004537BB" w:rsidRDefault="004537BB" w:rsidP="006E6163">
            <w:pPr>
              <w:pStyle w:val="TableParagraph"/>
              <w:ind w:left="200" w:right="191"/>
              <w:rPr>
                <w:sz w:val="24"/>
              </w:rPr>
            </w:pPr>
            <w:r>
              <w:rPr>
                <w:sz w:val="24"/>
              </w:rPr>
              <w:t>80</w:t>
            </w:r>
          </w:p>
        </w:tc>
        <w:tc>
          <w:tcPr>
            <w:tcW w:w="900" w:type="dxa"/>
            <w:tcBorders>
              <w:top w:val="single" w:sz="4" w:space="0" w:color="000000"/>
              <w:left w:val="single" w:sz="4" w:space="0" w:color="000000"/>
              <w:bottom w:val="single" w:sz="4" w:space="0" w:color="000000"/>
              <w:right w:val="single" w:sz="4" w:space="0" w:color="000000"/>
            </w:tcBorders>
          </w:tcPr>
          <w:p w14:paraId="529AFB54" w14:textId="77777777" w:rsidR="004537BB" w:rsidRDefault="004537BB" w:rsidP="006E6163">
            <w:pPr>
              <w:pStyle w:val="TableParagraph"/>
              <w:ind w:left="7"/>
              <w:rPr>
                <w:sz w:val="24"/>
              </w:rPr>
            </w:pPr>
            <w:r>
              <w:rPr>
                <w:w w:val="99"/>
                <w:sz w:val="24"/>
              </w:rPr>
              <w:t>9</w:t>
            </w:r>
          </w:p>
        </w:tc>
        <w:tc>
          <w:tcPr>
            <w:tcW w:w="810" w:type="dxa"/>
            <w:tcBorders>
              <w:top w:val="single" w:sz="4" w:space="0" w:color="000000"/>
              <w:left w:val="single" w:sz="4" w:space="0" w:color="000000"/>
              <w:bottom w:val="single" w:sz="4" w:space="0" w:color="000000"/>
              <w:right w:val="single" w:sz="4" w:space="0" w:color="000000"/>
            </w:tcBorders>
          </w:tcPr>
          <w:p w14:paraId="1EA8AFFE" w14:textId="77777777" w:rsidR="004537BB" w:rsidRDefault="004537BB" w:rsidP="006E6163">
            <w:pPr>
              <w:pStyle w:val="TableParagraph"/>
              <w:spacing w:before="0" w:line="268" w:lineRule="exact"/>
              <w:ind w:left="228" w:right="224"/>
              <w:rPr>
                <w:sz w:val="24"/>
              </w:rPr>
            </w:pPr>
            <w:r>
              <w:rPr>
                <w:sz w:val="24"/>
              </w:rPr>
              <w:t>11</w:t>
            </w:r>
          </w:p>
        </w:tc>
        <w:tc>
          <w:tcPr>
            <w:tcW w:w="990" w:type="dxa"/>
            <w:tcBorders>
              <w:top w:val="single" w:sz="4" w:space="0" w:color="000000"/>
              <w:left w:val="single" w:sz="4" w:space="0" w:color="000000"/>
              <w:bottom w:val="single" w:sz="4" w:space="0" w:color="000000"/>
              <w:right w:val="single" w:sz="4" w:space="0" w:color="000000"/>
            </w:tcBorders>
          </w:tcPr>
          <w:p w14:paraId="48745B05" w14:textId="77777777" w:rsidR="004537BB" w:rsidRDefault="004537BB" w:rsidP="006E6163">
            <w:pPr>
              <w:pStyle w:val="TableParagraph"/>
              <w:ind w:left="157" w:right="153"/>
              <w:rPr>
                <w:sz w:val="24"/>
              </w:rPr>
            </w:pPr>
            <w:r>
              <w:rPr>
                <w:sz w:val="24"/>
              </w:rPr>
              <w:t>62.5</w:t>
            </w:r>
          </w:p>
        </w:tc>
        <w:tc>
          <w:tcPr>
            <w:tcW w:w="990" w:type="dxa"/>
            <w:tcBorders>
              <w:top w:val="single" w:sz="4" w:space="0" w:color="000000"/>
              <w:left w:val="single" w:sz="4" w:space="0" w:color="000000"/>
              <w:bottom w:val="single" w:sz="4" w:space="0" w:color="000000"/>
              <w:right w:val="single" w:sz="4" w:space="0" w:color="000000"/>
            </w:tcBorders>
          </w:tcPr>
          <w:p w14:paraId="32D4AE0D" w14:textId="77777777" w:rsidR="004537BB" w:rsidRDefault="004537BB" w:rsidP="006E6163">
            <w:pPr>
              <w:pStyle w:val="TableParagraph"/>
              <w:ind w:left="196" w:right="197"/>
              <w:rPr>
                <w:sz w:val="24"/>
              </w:rPr>
            </w:pPr>
            <w:r>
              <w:rPr>
                <w:sz w:val="24"/>
              </w:rPr>
              <w:t>82.5</w:t>
            </w:r>
          </w:p>
        </w:tc>
        <w:tc>
          <w:tcPr>
            <w:tcW w:w="1170" w:type="dxa"/>
            <w:tcBorders>
              <w:top w:val="single" w:sz="4" w:space="0" w:color="000000"/>
              <w:left w:val="single" w:sz="4" w:space="0" w:color="000000"/>
              <w:bottom w:val="single" w:sz="4" w:space="0" w:color="000000"/>
            </w:tcBorders>
          </w:tcPr>
          <w:p w14:paraId="2425FD65" w14:textId="77777777" w:rsidR="004537BB" w:rsidRDefault="004537BB" w:rsidP="006E6163">
            <w:pPr>
              <w:pStyle w:val="TableParagraph"/>
              <w:ind w:left="153" w:right="137"/>
              <w:rPr>
                <w:sz w:val="24"/>
              </w:rPr>
            </w:pPr>
            <w:r>
              <w:rPr>
                <w:sz w:val="24"/>
              </w:rPr>
              <w:t>20</w:t>
            </w:r>
          </w:p>
        </w:tc>
      </w:tr>
      <w:tr w:rsidR="004537BB" w14:paraId="17987485" w14:textId="77777777" w:rsidTr="00D659DA">
        <w:trPr>
          <w:trHeight w:val="299"/>
        </w:trPr>
        <w:tc>
          <w:tcPr>
            <w:tcW w:w="720" w:type="dxa"/>
            <w:tcBorders>
              <w:top w:val="single" w:sz="4" w:space="0" w:color="000000"/>
              <w:bottom w:val="single" w:sz="4" w:space="0" w:color="000000"/>
              <w:right w:val="single" w:sz="4" w:space="0" w:color="000000"/>
            </w:tcBorders>
          </w:tcPr>
          <w:p w14:paraId="4806557B" w14:textId="77777777" w:rsidR="004537BB" w:rsidRDefault="004537BB" w:rsidP="006E6163">
            <w:pPr>
              <w:pStyle w:val="TableParagraph"/>
              <w:jc w:val="left"/>
              <w:rPr>
                <w:sz w:val="24"/>
              </w:rPr>
            </w:pPr>
            <w:r>
              <w:rPr>
                <w:sz w:val="24"/>
              </w:rPr>
              <w:t>12</w:t>
            </w:r>
          </w:p>
        </w:tc>
        <w:tc>
          <w:tcPr>
            <w:tcW w:w="540" w:type="dxa"/>
            <w:tcBorders>
              <w:top w:val="single" w:sz="4" w:space="0" w:color="000000"/>
              <w:bottom w:val="single" w:sz="4" w:space="0" w:color="000000"/>
              <w:right w:val="single" w:sz="4" w:space="0" w:color="000000"/>
            </w:tcBorders>
          </w:tcPr>
          <w:p w14:paraId="736EFE02" w14:textId="288BC8F6" w:rsidR="004537BB" w:rsidRDefault="00D659DA" w:rsidP="006E6163">
            <w:pPr>
              <w:pStyle w:val="TableParagraph"/>
              <w:ind w:left="113" w:right="100"/>
              <w:rPr>
                <w:sz w:val="24"/>
              </w:rPr>
            </w:pPr>
            <w:r>
              <w:rPr>
                <w:sz w:val="24"/>
              </w:rPr>
              <w:t>ns</w:t>
            </w:r>
          </w:p>
        </w:tc>
        <w:tc>
          <w:tcPr>
            <w:tcW w:w="1080" w:type="dxa"/>
            <w:tcBorders>
              <w:top w:val="single" w:sz="4" w:space="0" w:color="000000"/>
              <w:left w:val="single" w:sz="4" w:space="0" w:color="000000"/>
              <w:bottom w:val="single" w:sz="4" w:space="0" w:color="000000"/>
              <w:right w:val="single" w:sz="4" w:space="0" w:color="000000"/>
            </w:tcBorders>
          </w:tcPr>
          <w:p w14:paraId="360A2A6C" w14:textId="3821600F" w:rsidR="004537BB" w:rsidRDefault="004537BB" w:rsidP="006E6163">
            <w:pPr>
              <w:pStyle w:val="TableParagraph"/>
              <w:ind w:left="113" w:right="100"/>
              <w:rPr>
                <w:sz w:val="24"/>
              </w:rPr>
            </w:pPr>
            <w:r>
              <w:rPr>
                <w:sz w:val="24"/>
              </w:rPr>
              <w:t>65</w:t>
            </w:r>
          </w:p>
        </w:tc>
        <w:tc>
          <w:tcPr>
            <w:tcW w:w="1260" w:type="dxa"/>
            <w:tcBorders>
              <w:top w:val="single" w:sz="4" w:space="0" w:color="000000"/>
              <w:left w:val="single" w:sz="4" w:space="0" w:color="000000"/>
              <w:bottom w:val="single" w:sz="4" w:space="0" w:color="000000"/>
              <w:right w:val="single" w:sz="4" w:space="0" w:color="000000"/>
            </w:tcBorders>
          </w:tcPr>
          <w:p w14:paraId="3F0A49CD" w14:textId="77777777" w:rsidR="004537BB" w:rsidRDefault="004537BB" w:rsidP="006E6163">
            <w:pPr>
              <w:pStyle w:val="TableParagraph"/>
              <w:ind w:left="200" w:right="191"/>
              <w:rPr>
                <w:sz w:val="24"/>
              </w:rPr>
            </w:pPr>
            <w:r>
              <w:rPr>
                <w:sz w:val="24"/>
              </w:rPr>
              <w:t>75</w:t>
            </w:r>
          </w:p>
        </w:tc>
        <w:tc>
          <w:tcPr>
            <w:tcW w:w="900" w:type="dxa"/>
            <w:tcBorders>
              <w:top w:val="single" w:sz="4" w:space="0" w:color="000000"/>
              <w:left w:val="single" w:sz="4" w:space="0" w:color="000000"/>
              <w:bottom w:val="single" w:sz="4" w:space="0" w:color="000000"/>
              <w:right w:val="single" w:sz="4" w:space="0" w:color="000000"/>
            </w:tcBorders>
          </w:tcPr>
          <w:p w14:paraId="08BE0BC7" w14:textId="77777777" w:rsidR="004537BB" w:rsidRDefault="004537BB" w:rsidP="006E6163">
            <w:pPr>
              <w:pStyle w:val="TableParagraph"/>
              <w:ind w:right="85"/>
              <w:rPr>
                <w:sz w:val="24"/>
              </w:rPr>
            </w:pPr>
            <w:r>
              <w:rPr>
                <w:sz w:val="24"/>
              </w:rPr>
              <w:t>10</w:t>
            </w:r>
          </w:p>
        </w:tc>
        <w:tc>
          <w:tcPr>
            <w:tcW w:w="810" w:type="dxa"/>
            <w:tcBorders>
              <w:top w:val="single" w:sz="4" w:space="0" w:color="000000"/>
              <w:left w:val="single" w:sz="4" w:space="0" w:color="000000"/>
              <w:bottom w:val="single" w:sz="4" w:space="0" w:color="000000"/>
              <w:right w:val="single" w:sz="4" w:space="0" w:color="000000"/>
            </w:tcBorders>
          </w:tcPr>
          <w:p w14:paraId="7DD67DA6" w14:textId="77777777" w:rsidR="004537BB" w:rsidRDefault="004537BB" w:rsidP="006E6163">
            <w:pPr>
              <w:pStyle w:val="TableParagraph"/>
              <w:spacing w:before="0" w:line="268" w:lineRule="exact"/>
              <w:ind w:left="228" w:right="224"/>
              <w:rPr>
                <w:sz w:val="24"/>
              </w:rPr>
            </w:pPr>
            <w:r>
              <w:rPr>
                <w:sz w:val="24"/>
              </w:rPr>
              <w:t>12</w:t>
            </w:r>
          </w:p>
        </w:tc>
        <w:tc>
          <w:tcPr>
            <w:tcW w:w="990" w:type="dxa"/>
            <w:tcBorders>
              <w:top w:val="single" w:sz="4" w:space="0" w:color="000000"/>
              <w:left w:val="single" w:sz="4" w:space="0" w:color="000000"/>
              <w:bottom w:val="single" w:sz="4" w:space="0" w:color="000000"/>
              <w:right w:val="single" w:sz="4" w:space="0" w:color="000000"/>
            </w:tcBorders>
          </w:tcPr>
          <w:p w14:paraId="289F3787" w14:textId="77777777" w:rsidR="004537BB" w:rsidRDefault="004537BB" w:rsidP="006E6163">
            <w:pPr>
              <w:pStyle w:val="TableParagraph"/>
              <w:ind w:left="155" w:right="153"/>
              <w:rPr>
                <w:sz w:val="24"/>
              </w:rPr>
            </w:pPr>
            <w:r>
              <w:rPr>
                <w:sz w:val="24"/>
              </w:rPr>
              <w:t>75</w:t>
            </w:r>
          </w:p>
        </w:tc>
        <w:tc>
          <w:tcPr>
            <w:tcW w:w="990" w:type="dxa"/>
            <w:tcBorders>
              <w:top w:val="single" w:sz="4" w:space="0" w:color="000000"/>
              <w:left w:val="single" w:sz="4" w:space="0" w:color="000000"/>
              <w:bottom w:val="single" w:sz="4" w:space="0" w:color="000000"/>
              <w:right w:val="single" w:sz="4" w:space="0" w:color="000000"/>
            </w:tcBorders>
          </w:tcPr>
          <w:p w14:paraId="7F21F102" w14:textId="77777777" w:rsidR="004537BB" w:rsidRDefault="004537BB" w:rsidP="006E6163">
            <w:pPr>
              <w:pStyle w:val="TableParagraph"/>
              <w:ind w:left="197" w:right="197"/>
              <w:rPr>
                <w:sz w:val="24"/>
              </w:rPr>
            </w:pPr>
            <w:r>
              <w:rPr>
                <w:sz w:val="24"/>
              </w:rPr>
              <w:t>95</w:t>
            </w:r>
          </w:p>
        </w:tc>
        <w:tc>
          <w:tcPr>
            <w:tcW w:w="1170" w:type="dxa"/>
            <w:tcBorders>
              <w:top w:val="single" w:sz="4" w:space="0" w:color="000000"/>
              <w:left w:val="single" w:sz="4" w:space="0" w:color="000000"/>
              <w:bottom w:val="single" w:sz="4" w:space="0" w:color="000000"/>
            </w:tcBorders>
          </w:tcPr>
          <w:p w14:paraId="5427D80E" w14:textId="77777777" w:rsidR="004537BB" w:rsidRDefault="004537BB" w:rsidP="006E6163">
            <w:pPr>
              <w:pStyle w:val="TableParagraph"/>
              <w:ind w:left="153" w:right="137"/>
              <w:rPr>
                <w:sz w:val="24"/>
              </w:rPr>
            </w:pPr>
            <w:r>
              <w:rPr>
                <w:sz w:val="24"/>
              </w:rPr>
              <w:t>20</w:t>
            </w:r>
          </w:p>
        </w:tc>
      </w:tr>
      <w:tr w:rsidR="004537BB" w14:paraId="444471F3" w14:textId="77777777" w:rsidTr="00D659DA">
        <w:trPr>
          <w:trHeight w:val="673"/>
        </w:trPr>
        <w:tc>
          <w:tcPr>
            <w:tcW w:w="720" w:type="dxa"/>
            <w:tcBorders>
              <w:top w:val="single" w:sz="4" w:space="0" w:color="000000"/>
              <w:right w:val="single" w:sz="4" w:space="0" w:color="000000"/>
            </w:tcBorders>
          </w:tcPr>
          <w:p w14:paraId="4EBAC737" w14:textId="77777777" w:rsidR="004537BB" w:rsidRDefault="004537BB" w:rsidP="006E6163">
            <w:pPr>
              <w:pStyle w:val="TableParagraph"/>
              <w:spacing w:before="54" w:line="240" w:lineRule="auto"/>
              <w:ind w:right="77"/>
              <w:jc w:val="left"/>
              <w:rPr>
                <w:sz w:val="24"/>
              </w:rPr>
            </w:pPr>
            <w:r>
              <w:rPr>
                <w:sz w:val="24"/>
              </w:rPr>
              <w:t>Rata- rata</w:t>
            </w:r>
          </w:p>
        </w:tc>
        <w:tc>
          <w:tcPr>
            <w:tcW w:w="540" w:type="dxa"/>
            <w:tcBorders>
              <w:top w:val="single" w:sz="4" w:space="0" w:color="000000"/>
              <w:right w:val="single" w:sz="4" w:space="0" w:color="000000"/>
            </w:tcBorders>
          </w:tcPr>
          <w:p w14:paraId="798BF929" w14:textId="77777777" w:rsidR="004537BB" w:rsidRDefault="004537BB" w:rsidP="006E6163">
            <w:pPr>
              <w:pStyle w:val="TableParagraph"/>
              <w:spacing w:before="10" w:line="240" w:lineRule="auto"/>
              <w:ind w:left="0"/>
              <w:jc w:val="left"/>
              <w:rPr>
                <w:b/>
                <w:sz w:val="33"/>
              </w:rPr>
            </w:pPr>
          </w:p>
        </w:tc>
        <w:tc>
          <w:tcPr>
            <w:tcW w:w="1080" w:type="dxa"/>
            <w:tcBorders>
              <w:top w:val="single" w:sz="4" w:space="0" w:color="000000"/>
              <w:left w:val="single" w:sz="4" w:space="0" w:color="000000"/>
              <w:right w:val="single" w:sz="4" w:space="0" w:color="000000"/>
            </w:tcBorders>
          </w:tcPr>
          <w:p w14:paraId="6E796BF5" w14:textId="04137569" w:rsidR="004537BB" w:rsidRDefault="004537BB" w:rsidP="006E6163">
            <w:pPr>
              <w:pStyle w:val="TableParagraph"/>
              <w:spacing w:before="10" w:line="240" w:lineRule="auto"/>
              <w:ind w:left="0"/>
              <w:jc w:val="left"/>
              <w:rPr>
                <w:b/>
                <w:sz w:val="33"/>
              </w:rPr>
            </w:pPr>
          </w:p>
          <w:p w14:paraId="432F942F" w14:textId="77777777" w:rsidR="004537BB" w:rsidRDefault="004537BB" w:rsidP="006E6163">
            <w:pPr>
              <w:pStyle w:val="TableParagraph"/>
              <w:spacing w:before="0" w:line="263" w:lineRule="exact"/>
              <w:ind w:left="115" w:right="100"/>
              <w:rPr>
                <w:sz w:val="24"/>
              </w:rPr>
            </w:pPr>
            <w:r>
              <w:rPr>
                <w:sz w:val="24"/>
              </w:rPr>
              <w:t>69.08</w:t>
            </w:r>
          </w:p>
        </w:tc>
        <w:tc>
          <w:tcPr>
            <w:tcW w:w="1260" w:type="dxa"/>
            <w:tcBorders>
              <w:top w:val="single" w:sz="4" w:space="0" w:color="000000"/>
              <w:left w:val="single" w:sz="4" w:space="0" w:color="000000"/>
              <w:right w:val="single" w:sz="4" w:space="0" w:color="000000"/>
            </w:tcBorders>
          </w:tcPr>
          <w:p w14:paraId="1354A46C" w14:textId="77777777" w:rsidR="004537BB" w:rsidRDefault="004537BB" w:rsidP="006E6163">
            <w:pPr>
              <w:pStyle w:val="TableParagraph"/>
              <w:spacing w:before="10" w:line="240" w:lineRule="auto"/>
              <w:ind w:left="0"/>
              <w:jc w:val="left"/>
              <w:rPr>
                <w:b/>
                <w:sz w:val="33"/>
              </w:rPr>
            </w:pPr>
          </w:p>
          <w:p w14:paraId="31347271" w14:textId="77777777" w:rsidR="004537BB" w:rsidRDefault="004537BB" w:rsidP="006E6163">
            <w:pPr>
              <w:pStyle w:val="TableParagraph"/>
              <w:spacing w:before="0" w:line="263" w:lineRule="exact"/>
              <w:ind w:left="200" w:right="193"/>
              <w:rPr>
                <w:sz w:val="24"/>
              </w:rPr>
            </w:pPr>
            <w:r>
              <w:rPr>
                <w:sz w:val="24"/>
              </w:rPr>
              <w:t>78.33</w:t>
            </w:r>
          </w:p>
        </w:tc>
        <w:tc>
          <w:tcPr>
            <w:tcW w:w="900" w:type="dxa"/>
            <w:tcBorders>
              <w:top w:val="single" w:sz="4" w:space="0" w:color="000000"/>
              <w:left w:val="single" w:sz="4" w:space="0" w:color="000000"/>
              <w:right w:val="single" w:sz="4" w:space="0" w:color="000000"/>
            </w:tcBorders>
          </w:tcPr>
          <w:p w14:paraId="44171D29" w14:textId="77777777" w:rsidR="004537BB" w:rsidRDefault="004537BB" w:rsidP="006E6163">
            <w:pPr>
              <w:pStyle w:val="TableParagraph"/>
              <w:spacing w:before="10" w:line="240" w:lineRule="auto"/>
              <w:ind w:left="0"/>
              <w:jc w:val="left"/>
              <w:rPr>
                <w:b/>
                <w:sz w:val="33"/>
              </w:rPr>
            </w:pPr>
          </w:p>
          <w:p w14:paraId="45C68C01" w14:textId="28A2D703" w:rsidR="004537BB" w:rsidRDefault="006228B3" w:rsidP="006E6163">
            <w:pPr>
              <w:pStyle w:val="TableParagraph"/>
              <w:spacing w:before="0" w:line="263" w:lineRule="exact"/>
              <w:ind w:right="83"/>
              <w:rPr>
                <w:sz w:val="24"/>
              </w:rPr>
            </w:pPr>
            <w:r>
              <w:rPr>
                <w:sz w:val="24"/>
              </w:rPr>
              <w:t>11</w:t>
            </w:r>
            <w:r w:rsidR="004537BB">
              <w:rPr>
                <w:sz w:val="24"/>
              </w:rPr>
              <w:t>.2</w:t>
            </w:r>
            <w:r>
              <w:rPr>
                <w:sz w:val="24"/>
              </w:rPr>
              <w:t>9</w:t>
            </w:r>
          </w:p>
        </w:tc>
        <w:tc>
          <w:tcPr>
            <w:tcW w:w="810" w:type="dxa"/>
            <w:tcBorders>
              <w:top w:val="single" w:sz="4" w:space="0" w:color="000000"/>
              <w:left w:val="single" w:sz="4" w:space="0" w:color="000000"/>
              <w:right w:val="single" w:sz="4" w:space="0" w:color="000000"/>
            </w:tcBorders>
          </w:tcPr>
          <w:p w14:paraId="6CF5E198" w14:textId="77777777" w:rsidR="004537BB" w:rsidRDefault="004537BB" w:rsidP="006E6163">
            <w:pPr>
              <w:pStyle w:val="TableParagraph"/>
              <w:spacing w:before="114" w:line="270" w:lineRule="atLeast"/>
              <w:ind w:left="189" w:right="84" w:hanging="80"/>
              <w:jc w:val="left"/>
              <w:rPr>
                <w:sz w:val="24"/>
              </w:rPr>
            </w:pPr>
            <w:r>
              <w:rPr>
                <w:sz w:val="24"/>
              </w:rPr>
              <w:t>Rata- rata</w:t>
            </w:r>
          </w:p>
        </w:tc>
        <w:tc>
          <w:tcPr>
            <w:tcW w:w="990" w:type="dxa"/>
            <w:tcBorders>
              <w:top w:val="single" w:sz="4" w:space="0" w:color="000000"/>
              <w:left w:val="single" w:sz="4" w:space="0" w:color="000000"/>
              <w:right w:val="single" w:sz="4" w:space="0" w:color="000000"/>
            </w:tcBorders>
          </w:tcPr>
          <w:p w14:paraId="2FDC7F41" w14:textId="77777777" w:rsidR="004537BB" w:rsidRDefault="004537BB" w:rsidP="006E6163">
            <w:pPr>
              <w:pStyle w:val="TableParagraph"/>
              <w:spacing w:before="10" w:line="240" w:lineRule="auto"/>
              <w:ind w:left="0"/>
              <w:jc w:val="left"/>
              <w:rPr>
                <w:b/>
                <w:sz w:val="33"/>
              </w:rPr>
            </w:pPr>
          </w:p>
          <w:p w14:paraId="390A9DFB" w14:textId="4BCF374D" w:rsidR="004537BB" w:rsidRDefault="006228B3" w:rsidP="006E6163">
            <w:pPr>
              <w:pStyle w:val="TableParagraph"/>
              <w:spacing w:before="0" w:line="263" w:lineRule="exact"/>
              <w:ind w:left="157" w:right="153"/>
              <w:rPr>
                <w:sz w:val="24"/>
              </w:rPr>
            </w:pPr>
            <w:r>
              <w:rPr>
                <w:sz w:val="24"/>
              </w:rPr>
              <w:t>89</w:t>
            </w:r>
            <w:r w:rsidR="004537BB">
              <w:rPr>
                <w:sz w:val="24"/>
              </w:rPr>
              <w:t>.33</w:t>
            </w:r>
          </w:p>
        </w:tc>
        <w:tc>
          <w:tcPr>
            <w:tcW w:w="990" w:type="dxa"/>
            <w:tcBorders>
              <w:top w:val="single" w:sz="4" w:space="0" w:color="000000"/>
              <w:left w:val="single" w:sz="4" w:space="0" w:color="000000"/>
              <w:right w:val="single" w:sz="4" w:space="0" w:color="000000"/>
            </w:tcBorders>
          </w:tcPr>
          <w:p w14:paraId="675B76F4" w14:textId="77777777" w:rsidR="004537BB" w:rsidRDefault="004537BB" w:rsidP="006E6163">
            <w:pPr>
              <w:pStyle w:val="TableParagraph"/>
              <w:spacing w:before="10" w:line="240" w:lineRule="auto"/>
              <w:ind w:left="0"/>
              <w:jc w:val="left"/>
              <w:rPr>
                <w:b/>
                <w:sz w:val="33"/>
              </w:rPr>
            </w:pPr>
          </w:p>
          <w:p w14:paraId="3AEF6780" w14:textId="77777777" w:rsidR="004537BB" w:rsidRDefault="004537BB" w:rsidP="006E6163">
            <w:pPr>
              <w:pStyle w:val="TableParagraph"/>
              <w:spacing w:before="0" w:line="263" w:lineRule="exact"/>
              <w:ind w:left="196" w:right="197"/>
              <w:rPr>
                <w:sz w:val="24"/>
              </w:rPr>
            </w:pPr>
            <w:r>
              <w:rPr>
                <w:sz w:val="24"/>
              </w:rPr>
              <w:t>86.00</w:t>
            </w:r>
          </w:p>
        </w:tc>
        <w:tc>
          <w:tcPr>
            <w:tcW w:w="1170" w:type="dxa"/>
            <w:tcBorders>
              <w:top w:val="single" w:sz="4" w:space="0" w:color="000000"/>
              <w:left w:val="single" w:sz="4" w:space="0" w:color="000000"/>
            </w:tcBorders>
          </w:tcPr>
          <w:p w14:paraId="0D6272D1" w14:textId="77777777" w:rsidR="004537BB" w:rsidRDefault="004537BB" w:rsidP="006E6163">
            <w:pPr>
              <w:pStyle w:val="TableParagraph"/>
              <w:spacing w:before="10" w:line="240" w:lineRule="auto"/>
              <w:ind w:left="0"/>
              <w:jc w:val="left"/>
              <w:rPr>
                <w:b/>
                <w:sz w:val="33"/>
              </w:rPr>
            </w:pPr>
          </w:p>
          <w:p w14:paraId="14DB8330" w14:textId="77777777" w:rsidR="004537BB" w:rsidRDefault="004537BB" w:rsidP="006E6163">
            <w:pPr>
              <w:pStyle w:val="TableParagraph"/>
              <w:spacing w:before="0" w:line="263" w:lineRule="exact"/>
              <w:ind w:left="153" w:right="134"/>
              <w:rPr>
                <w:sz w:val="24"/>
              </w:rPr>
            </w:pPr>
            <w:r>
              <w:rPr>
                <w:sz w:val="24"/>
              </w:rPr>
              <w:t>16.25</w:t>
            </w:r>
          </w:p>
        </w:tc>
      </w:tr>
    </w:tbl>
    <w:p w14:paraId="40A5EE5B" w14:textId="5A23BE02" w:rsidR="002879B4" w:rsidRDefault="002879B4" w:rsidP="00A072A8">
      <w:pPr>
        <w:autoSpaceDE w:val="0"/>
        <w:autoSpaceDN w:val="0"/>
        <w:adjustRightInd w:val="0"/>
        <w:spacing w:after="0" w:line="360" w:lineRule="auto"/>
        <w:ind w:firstLine="720"/>
        <w:jc w:val="both"/>
        <w:rPr>
          <w:rFonts w:asciiTheme="minorBidi" w:hAnsiTheme="minorBidi"/>
          <w:b/>
          <w:bCs/>
          <w:sz w:val="24"/>
          <w:szCs w:val="24"/>
        </w:rPr>
      </w:pPr>
    </w:p>
    <w:p w14:paraId="4FE69166" w14:textId="7219A2FE" w:rsidR="007234D0" w:rsidRPr="007234D0" w:rsidRDefault="007234D0" w:rsidP="00BE2D61">
      <w:pPr>
        <w:pStyle w:val="BodyText"/>
        <w:spacing w:line="360" w:lineRule="auto"/>
        <w:ind w:firstLine="720"/>
        <w:jc w:val="both"/>
        <w:rPr>
          <w:rFonts w:asciiTheme="minorBidi" w:hAnsiTheme="minorBidi" w:cstheme="minorBidi"/>
        </w:rPr>
      </w:pPr>
      <w:r w:rsidRPr="007234D0">
        <w:rPr>
          <w:rFonts w:asciiTheme="minorBidi" w:hAnsiTheme="minorBidi" w:cstheme="minorBidi"/>
        </w:rPr>
        <w:t>Dari perhitungan statistik deskriptif untuk masing-masing gain skor diperoleh data varians untuk kelompok eksperimen (</w:t>
      </w:r>
      <w:r w:rsidR="006228B3">
        <w:rPr>
          <w:rFonts w:asciiTheme="minorBidi" w:hAnsiTheme="minorBidi" w:cstheme="minorBidi"/>
        </w:rPr>
        <w:t>quizlet aplikasi</w:t>
      </w:r>
      <w:r w:rsidRPr="007234D0">
        <w:rPr>
          <w:rFonts w:asciiTheme="minorBidi" w:hAnsiTheme="minorBidi" w:cstheme="minorBidi"/>
        </w:rPr>
        <w:t xml:space="preserve">) diperoleh 16,93, sedangkan untuk varians untuk kelompok kontrol (konvensional) diperoleh 11,29. </w:t>
      </w:r>
      <w:r w:rsidR="006228B3">
        <w:rPr>
          <w:rFonts w:asciiTheme="minorBidi" w:hAnsiTheme="minorBidi" w:cstheme="minorBidi"/>
        </w:rPr>
        <w:t xml:space="preserve">Data ini selanjutnya diuji, </w:t>
      </w:r>
      <w:r w:rsidRPr="007234D0">
        <w:rPr>
          <w:rFonts w:asciiTheme="minorBidi" w:hAnsiTheme="minorBidi" w:cstheme="minorBidi"/>
        </w:rPr>
        <w:t xml:space="preserve">apakah dua kelompok tersebut homogen atau heterogen, </w:t>
      </w:r>
      <w:r w:rsidR="006228B3">
        <w:rPr>
          <w:rFonts w:asciiTheme="minorBidi" w:hAnsiTheme="minorBidi" w:cstheme="minorBidi"/>
        </w:rPr>
        <w:t xml:space="preserve">maka perlu </w:t>
      </w:r>
      <w:r w:rsidRPr="007234D0">
        <w:rPr>
          <w:rFonts w:asciiTheme="minorBidi" w:hAnsiTheme="minorBidi" w:cstheme="minorBidi"/>
        </w:rPr>
        <w:t xml:space="preserve">dilakukan perhitungan dengan formula “Test homogenitas varians”, </w:t>
      </w:r>
      <w:r w:rsidR="006228B3">
        <w:rPr>
          <w:rFonts w:asciiTheme="minorBidi" w:hAnsiTheme="minorBidi" w:cstheme="minorBidi"/>
        </w:rPr>
        <w:t>yang dalam perhitunganya</w:t>
      </w:r>
      <w:r w:rsidRPr="007234D0">
        <w:rPr>
          <w:rFonts w:asciiTheme="minorBidi" w:hAnsiTheme="minorBidi" w:cstheme="minorBidi"/>
        </w:rPr>
        <w:t xml:space="preserve"> sebagai berikut:</w:t>
      </w:r>
    </w:p>
    <w:p w14:paraId="5B64DE5B" w14:textId="77777777" w:rsidR="007234D0" w:rsidRPr="007234D0" w:rsidRDefault="007234D0" w:rsidP="007234D0">
      <w:pPr>
        <w:pStyle w:val="BodyText"/>
        <w:spacing w:before="2" w:line="360" w:lineRule="auto"/>
        <w:rPr>
          <w:rFonts w:asciiTheme="minorBidi" w:hAnsiTheme="minorBidi" w:cstheme="minorBidi"/>
        </w:rPr>
      </w:pPr>
    </w:p>
    <w:p w14:paraId="47B31CE7" w14:textId="77777777" w:rsidR="007234D0" w:rsidRPr="007234D0" w:rsidRDefault="007234D0" w:rsidP="007234D0">
      <w:pPr>
        <w:pStyle w:val="BodyText"/>
        <w:spacing w:before="90" w:line="360" w:lineRule="auto"/>
        <w:ind w:left="1744"/>
        <w:rPr>
          <w:rFonts w:asciiTheme="minorBidi" w:hAnsiTheme="minorBidi" w:cstheme="minorBidi"/>
        </w:rPr>
      </w:pPr>
      <w:r w:rsidRPr="007234D0">
        <w:rPr>
          <w:rFonts w:asciiTheme="minorBidi" w:hAnsiTheme="minorBidi" w:cstheme="minorBidi"/>
        </w:rPr>
        <w:t>Variansi terbesar</w:t>
      </w:r>
    </w:p>
    <w:p w14:paraId="3D68AD93" w14:textId="77777777" w:rsidR="007234D0" w:rsidRPr="007234D0" w:rsidRDefault="007234D0" w:rsidP="007234D0">
      <w:pPr>
        <w:spacing w:before="12" w:line="360" w:lineRule="auto"/>
        <w:ind w:left="1068"/>
        <w:rPr>
          <w:rFonts w:asciiTheme="minorBidi" w:hAnsiTheme="minorBidi"/>
          <w:sz w:val="24"/>
          <w:szCs w:val="24"/>
        </w:rPr>
      </w:pPr>
      <w:r w:rsidRPr="007234D0">
        <w:rPr>
          <w:rFonts w:asciiTheme="minorBidi" w:hAnsiTheme="minorBidi"/>
          <w:noProof/>
          <w:sz w:val="24"/>
          <w:szCs w:val="24"/>
        </w:rPr>
        <mc:AlternateContent>
          <mc:Choice Requires="wps">
            <w:drawing>
              <wp:anchor distT="0" distB="0" distL="114300" distR="114300" simplePos="0" relativeHeight="251660288" behindDoc="0" locked="0" layoutInCell="1" allowOverlap="1" wp14:anchorId="2BAE445A" wp14:editId="5F5B6D3C">
                <wp:simplePos x="0" y="0"/>
                <wp:positionH relativeFrom="page">
                  <wp:posOffset>2403475</wp:posOffset>
                </wp:positionH>
                <wp:positionV relativeFrom="paragraph">
                  <wp:posOffset>151765</wp:posOffset>
                </wp:positionV>
                <wp:extent cx="1143000" cy="0"/>
                <wp:effectExtent l="0" t="0" r="0" b="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2F11F8"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25pt,11.95pt" to="27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hHA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">
                <w10:wrap anchorx="page"/>
              </v:line>
            </w:pict>
          </mc:Fallback>
        </mc:AlternateContent>
      </w:r>
      <w:r w:rsidRPr="007234D0">
        <w:rPr>
          <w:rFonts w:asciiTheme="minorBidi" w:hAnsiTheme="minorBidi"/>
          <w:i/>
          <w:w w:val="105"/>
          <w:sz w:val="24"/>
          <w:szCs w:val="24"/>
        </w:rPr>
        <w:t xml:space="preserve">F </w:t>
      </w:r>
      <w:r w:rsidRPr="007234D0">
        <w:rPr>
          <w:rFonts w:asciiTheme="minorBidi" w:hAnsiTheme="minorBidi"/>
          <w:w w:val="105"/>
          <w:sz w:val="24"/>
          <w:szCs w:val="24"/>
        </w:rPr>
        <w:t></w:t>
      </w:r>
    </w:p>
    <w:p w14:paraId="73D7AA34" w14:textId="77777777" w:rsidR="007234D0" w:rsidRPr="007234D0" w:rsidRDefault="007234D0" w:rsidP="007234D0">
      <w:pPr>
        <w:pStyle w:val="BodyText"/>
        <w:spacing w:line="360" w:lineRule="auto"/>
        <w:ind w:left="1744"/>
        <w:rPr>
          <w:rFonts w:asciiTheme="minorBidi" w:hAnsiTheme="minorBidi" w:cstheme="minorBidi"/>
        </w:rPr>
      </w:pPr>
      <w:r w:rsidRPr="007234D0">
        <w:rPr>
          <w:rFonts w:asciiTheme="minorBidi" w:hAnsiTheme="minorBidi" w:cstheme="minorBidi"/>
        </w:rPr>
        <w:t>Variansi terkecil</w:t>
      </w:r>
    </w:p>
    <w:p w14:paraId="33A989DF" w14:textId="77777777" w:rsidR="007234D0" w:rsidRPr="007234D0" w:rsidRDefault="007234D0" w:rsidP="007234D0">
      <w:pPr>
        <w:pStyle w:val="BodyText"/>
        <w:spacing w:before="2" w:line="360" w:lineRule="auto"/>
        <w:rPr>
          <w:rFonts w:asciiTheme="minorBidi" w:hAnsiTheme="minorBidi" w:cstheme="minorBidi"/>
        </w:rPr>
      </w:pPr>
    </w:p>
    <w:p w14:paraId="0A1B08F5" w14:textId="63EFC30B" w:rsidR="007234D0" w:rsidRPr="007234D0" w:rsidRDefault="006228B3" w:rsidP="00BE2D61">
      <w:pPr>
        <w:pStyle w:val="BodyText"/>
        <w:spacing w:before="90" w:line="360" w:lineRule="auto"/>
        <w:ind w:firstLine="720"/>
        <w:jc w:val="both"/>
        <w:rPr>
          <w:rFonts w:asciiTheme="minorBidi" w:hAnsiTheme="minorBidi" w:cstheme="minorBidi"/>
        </w:rPr>
      </w:pPr>
      <w:r>
        <w:rPr>
          <w:rFonts w:asciiTheme="minorBidi" w:hAnsiTheme="minorBidi" w:cstheme="minorBidi"/>
        </w:rPr>
        <w:t>Dengan demikian</w:t>
      </w:r>
      <w:r w:rsidR="007234D0" w:rsidRPr="007234D0">
        <w:rPr>
          <w:rFonts w:asciiTheme="minorBidi" w:hAnsiTheme="minorBidi" w:cstheme="minorBidi"/>
        </w:rPr>
        <w:t xml:space="preserve"> untuk menetapkan apakah variansnya homogen </w:t>
      </w:r>
      <w:proofErr w:type="gramStart"/>
      <w:r w:rsidR="007234D0" w:rsidRPr="007234D0">
        <w:rPr>
          <w:rFonts w:asciiTheme="minorBidi" w:hAnsiTheme="minorBidi" w:cstheme="minorBidi"/>
        </w:rPr>
        <w:t>atau  heterogen</w:t>
      </w:r>
      <w:proofErr w:type="gramEnd"/>
      <w:r w:rsidR="007234D0" w:rsidRPr="007234D0">
        <w:rPr>
          <w:rFonts w:asciiTheme="minorBidi" w:hAnsiTheme="minorBidi" w:cstheme="minorBidi"/>
        </w:rPr>
        <w:t xml:space="preserve"> hasil F </w:t>
      </w:r>
      <w:r>
        <w:rPr>
          <w:rFonts w:asciiTheme="minorBidi" w:hAnsiTheme="minorBidi" w:cstheme="minorBidi"/>
        </w:rPr>
        <w:t>di</w:t>
      </w:r>
      <w:r w:rsidR="007234D0" w:rsidRPr="006228B3">
        <w:rPr>
          <w:rFonts w:asciiTheme="minorBidi" w:hAnsiTheme="minorBidi" w:cstheme="minorBidi"/>
        </w:rPr>
        <w:t>hitung</w:t>
      </w:r>
      <w:r w:rsidR="007234D0" w:rsidRPr="007234D0">
        <w:rPr>
          <w:rFonts w:asciiTheme="minorBidi" w:hAnsiTheme="minorBidi" w:cstheme="minorBidi"/>
        </w:rPr>
        <w:t xml:space="preserve"> dikonsultasikan dengan F </w:t>
      </w:r>
      <w:r w:rsidR="007234D0" w:rsidRPr="006228B3">
        <w:rPr>
          <w:rFonts w:asciiTheme="minorBidi" w:hAnsiTheme="minorBidi" w:cstheme="minorBidi"/>
        </w:rPr>
        <w:t>tabel</w:t>
      </w:r>
      <w:r w:rsidR="007234D0" w:rsidRPr="007234D0">
        <w:rPr>
          <w:rFonts w:asciiTheme="minorBidi" w:hAnsiTheme="minorBidi" w:cstheme="minorBidi"/>
        </w:rPr>
        <w:t xml:space="preserve">. Apabila F </w:t>
      </w:r>
      <w:r w:rsidR="007234D0" w:rsidRPr="0070715D">
        <w:rPr>
          <w:rFonts w:asciiTheme="minorBidi" w:hAnsiTheme="minorBidi" w:cstheme="minorBidi"/>
        </w:rPr>
        <w:t>hitung lebih kecil</w:t>
      </w:r>
      <w:r w:rsidR="007234D0" w:rsidRPr="007234D0">
        <w:rPr>
          <w:rFonts w:asciiTheme="minorBidi" w:hAnsiTheme="minorBidi" w:cstheme="minorBidi"/>
        </w:rPr>
        <w:t xml:space="preserve"> dibanding F </w:t>
      </w:r>
      <w:r w:rsidR="007234D0" w:rsidRPr="006228B3">
        <w:rPr>
          <w:rFonts w:asciiTheme="minorBidi" w:hAnsiTheme="minorBidi" w:cstheme="minorBidi"/>
        </w:rPr>
        <w:t>tabel</w:t>
      </w:r>
      <w:r w:rsidR="007234D0" w:rsidRPr="007234D0">
        <w:rPr>
          <w:rFonts w:asciiTheme="minorBidi" w:hAnsiTheme="minorBidi" w:cstheme="minorBidi"/>
        </w:rPr>
        <w:t xml:space="preserve"> maka distribusinya homogen. Dalam perhitungan </w:t>
      </w:r>
      <w:r w:rsidR="007234D0" w:rsidRPr="006228B3">
        <w:rPr>
          <w:rFonts w:asciiTheme="minorBidi" w:hAnsiTheme="minorBidi" w:cstheme="minorBidi"/>
        </w:rPr>
        <w:t>Fhitung&lt;Ftabel (1,</w:t>
      </w:r>
      <w:r>
        <w:rPr>
          <w:rFonts w:asciiTheme="minorBidi" w:hAnsiTheme="minorBidi" w:cstheme="minorBidi"/>
        </w:rPr>
        <w:t>0,</w:t>
      </w:r>
      <w:r w:rsidR="007234D0" w:rsidRPr="006228B3">
        <w:rPr>
          <w:rFonts w:asciiTheme="minorBidi" w:hAnsiTheme="minorBidi" w:cstheme="minorBidi"/>
        </w:rPr>
        <w:t>49&lt;2,</w:t>
      </w:r>
      <w:r>
        <w:rPr>
          <w:rFonts w:asciiTheme="minorBidi" w:hAnsiTheme="minorBidi" w:cstheme="minorBidi"/>
        </w:rPr>
        <w:t>0,</w:t>
      </w:r>
      <w:r w:rsidR="007234D0" w:rsidRPr="006228B3">
        <w:rPr>
          <w:rFonts w:asciiTheme="minorBidi" w:hAnsiTheme="minorBidi" w:cstheme="minorBidi"/>
        </w:rPr>
        <w:t>82).</w:t>
      </w:r>
      <w:r w:rsidR="007234D0" w:rsidRPr="007234D0">
        <w:rPr>
          <w:rFonts w:asciiTheme="minorBidi" w:hAnsiTheme="minorBidi" w:cstheme="minorBidi"/>
        </w:rPr>
        <w:t xml:space="preserve"> Dengan demikian dapat disimpulkan bahwa distribusi data yang akan dianalisis adalah</w:t>
      </w:r>
      <w:r w:rsidR="007234D0" w:rsidRPr="007234D0">
        <w:rPr>
          <w:rFonts w:asciiTheme="minorBidi" w:hAnsiTheme="minorBidi" w:cstheme="minorBidi"/>
          <w:spacing w:val="-1"/>
        </w:rPr>
        <w:t xml:space="preserve"> </w:t>
      </w:r>
      <w:r w:rsidR="007234D0" w:rsidRPr="007234D0">
        <w:rPr>
          <w:rFonts w:asciiTheme="minorBidi" w:hAnsiTheme="minorBidi" w:cstheme="minorBidi"/>
        </w:rPr>
        <w:t>homogen</w:t>
      </w:r>
      <w:r w:rsidR="00452A13">
        <w:rPr>
          <w:rFonts w:asciiTheme="minorBidi" w:hAnsiTheme="minorBidi" w:cstheme="minorBidi"/>
        </w:rPr>
        <w:t xml:space="preserve"> </w:t>
      </w:r>
      <w:proofErr w:type="gramStart"/>
      <w:r w:rsidR="00452A13">
        <w:rPr>
          <w:rFonts w:asciiTheme="minorBidi" w:hAnsiTheme="minorBidi" w:cstheme="minorBidi"/>
        </w:rPr>
        <w:t xml:space="preserve">  </w:t>
      </w:r>
      <w:r w:rsidR="007234D0" w:rsidRPr="007234D0">
        <w:rPr>
          <w:rFonts w:asciiTheme="minorBidi" w:hAnsiTheme="minorBidi" w:cstheme="minorBidi"/>
        </w:rPr>
        <w:t>.</w:t>
      </w:r>
      <w:proofErr w:type="gramEnd"/>
    </w:p>
    <w:p w14:paraId="63B80461" w14:textId="77777777" w:rsidR="006228B3" w:rsidRDefault="007234D0" w:rsidP="00BE2D61">
      <w:pPr>
        <w:pStyle w:val="BodyText"/>
        <w:spacing w:line="360" w:lineRule="auto"/>
        <w:ind w:firstLine="720"/>
        <w:jc w:val="both"/>
        <w:rPr>
          <w:rFonts w:asciiTheme="minorBidi" w:hAnsiTheme="minorBidi" w:cstheme="minorBidi"/>
        </w:rPr>
      </w:pPr>
      <w:r w:rsidRPr="007234D0">
        <w:rPr>
          <w:rFonts w:asciiTheme="minorBidi" w:hAnsiTheme="minorBidi" w:cstheme="minorBidi"/>
        </w:rPr>
        <w:t>Setelah dilakukan pengujian persyaratan analisis, dan ternyata distribusi datanya normal maka dilanjutkan dengan analisis data dengan menggunakan uji-t, dengan memperbandingkan gain skor antara kelompok ekperimen (</w:t>
      </w:r>
      <w:r w:rsidR="006228B3">
        <w:rPr>
          <w:rFonts w:asciiTheme="minorBidi" w:hAnsiTheme="minorBidi" w:cstheme="minorBidi"/>
        </w:rPr>
        <w:t>quizlet aplikasi</w:t>
      </w:r>
      <w:r w:rsidRPr="007234D0">
        <w:rPr>
          <w:rFonts w:asciiTheme="minorBidi" w:hAnsiTheme="minorBidi" w:cstheme="minorBidi"/>
        </w:rPr>
        <w:t xml:space="preserve">) dan kelompok kontrol (konvensional). </w:t>
      </w:r>
    </w:p>
    <w:p w14:paraId="11A35166" w14:textId="09F405A3" w:rsidR="0070715D" w:rsidRPr="006228B3" w:rsidRDefault="006228B3" w:rsidP="006228B3">
      <w:pPr>
        <w:pStyle w:val="BodyText"/>
        <w:spacing w:line="360" w:lineRule="auto"/>
        <w:ind w:firstLine="720"/>
        <w:jc w:val="both"/>
      </w:pPr>
      <w:r>
        <w:rPr>
          <w:rFonts w:asciiTheme="minorBidi" w:hAnsiTheme="minorBidi" w:cstheme="minorBidi"/>
        </w:rPr>
        <w:t>Tampilan d</w:t>
      </w:r>
      <w:r w:rsidR="007234D0" w:rsidRPr="007234D0">
        <w:rPr>
          <w:rFonts w:asciiTheme="minorBidi" w:hAnsiTheme="minorBidi" w:cstheme="minorBidi"/>
        </w:rPr>
        <w:t xml:space="preserve">ari hasil analisis menggunakan SPSS versi 17.0 diperoleh a) rata-rata gain skor kelompok eksperimen </w:t>
      </w:r>
      <w:r w:rsidR="007234D0" w:rsidRPr="007234D0">
        <w:rPr>
          <w:rFonts w:asciiTheme="minorBidi" w:hAnsiTheme="minorBidi" w:cstheme="minorBidi"/>
          <w:i/>
        </w:rPr>
        <w:t xml:space="preserve">= </w:t>
      </w:r>
      <w:r w:rsidR="007234D0" w:rsidRPr="007234D0">
        <w:rPr>
          <w:rFonts w:asciiTheme="minorBidi" w:hAnsiTheme="minorBidi" w:cstheme="minorBidi"/>
        </w:rPr>
        <w:t xml:space="preserve">16,25; b) rata- rata Gain skor kelompok </w:t>
      </w:r>
      <w:r w:rsidR="007234D0" w:rsidRPr="00E13253">
        <w:rPr>
          <w:rFonts w:asciiTheme="minorBidi" w:hAnsiTheme="minorBidi" w:cstheme="minorBidi"/>
        </w:rPr>
        <w:t xml:space="preserve">kontrol </w:t>
      </w:r>
      <w:r w:rsidR="007234D0" w:rsidRPr="00E13253">
        <w:rPr>
          <w:rFonts w:asciiTheme="minorBidi" w:hAnsiTheme="minorBidi" w:cstheme="minorBidi"/>
          <w:i/>
        </w:rPr>
        <w:t xml:space="preserve">= </w:t>
      </w:r>
      <w:r>
        <w:rPr>
          <w:rFonts w:asciiTheme="minorBidi" w:hAnsiTheme="minorBidi" w:cstheme="minorBidi"/>
        </w:rPr>
        <w:t>11</w:t>
      </w:r>
      <w:r w:rsidR="007234D0" w:rsidRPr="00E13253">
        <w:rPr>
          <w:rFonts w:asciiTheme="minorBidi" w:hAnsiTheme="minorBidi" w:cstheme="minorBidi"/>
        </w:rPr>
        <w:t>,2</w:t>
      </w:r>
      <w:r>
        <w:rPr>
          <w:rFonts w:asciiTheme="minorBidi" w:hAnsiTheme="minorBidi" w:cstheme="minorBidi"/>
        </w:rPr>
        <w:t>9</w:t>
      </w:r>
      <w:r w:rsidR="007234D0" w:rsidRPr="00E13253">
        <w:rPr>
          <w:rFonts w:asciiTheme="minorBidi" w:hAnsiTheme="minorBidi" w:cstheme="minorBidi"/>
        </w:rPr>
        <w:t>; c) Variansi gain skor</w:t>
      </w:r>
      <w:r w:rsidR="007234D0" w:rsidRPr="00E13253">
        <w:rPr>
          <w:rFonts w:asciiTheme="minorBidi" w:hAnsiTheme="minorBidi" w:cstheme="minorBidi"/>
          <w:spacing w:val="32"/>
        </w:rPr>
        <w:t xml:space="preserve"> </w:t>
      </w:r>
      <w:r w:rsidR="007234D0" w:rsidRPr="00E13253">
        <w:rPr>
          <w:rFonts w:asciiTheme="minorBidi" w:hAnsiTheme="minorBidi" w:cstheme="minorBidi"/>
        </w:rPr>
        <w:t>kelompok</w:t>
      </w:r>
      <w:r>
        <w:rPr>
          <w:rFonts w:asciiTheme="minorBidi" w:hAnsiTheme="minorBidi" w:cstheme="minorBidi"/>
        </w:rPr>
        <w:t xml:space="preserve">. Kemudian </w:t>
      </w:r>
      <w:r w:rsidR="0070715D" w:rsidRPr="00E13253">
        <w:rPr>
          <w:rFonts w:asciiTheme="minorBidi" w:hAnsiTheme="minorBidi" w:cstheme="minorBidi"/>
        </w:rPr>
        <w:t>eksperimen S</w:t>
      </w:r>
      <w:r w:rsidR="0070715D" w:rsidRPr="00E13253">
        <w:rPr>
          <w:rFonts w:asciiTheme="minorBidi" w:hAnsiTheme="minorBidi" w:cstheme="minorBidi"/>
          <w:vertAlign w:val="subscript"/>
        </w:rPr>
        <w:t>1</w:t>
      </w:r>
      <w:r w:rsidR="0070715D" w:rsidRPr="00E13253">
        <w:rPr>
          <w:rFonts w:asciiTheme="minorBidi" w:hAnsiTheme="minorBidi" w:cstheme="minorBidi"/>
          <w:vertAlign w:val="superscript"/>
        </w:rPr>
        <w:t>2</w:t>
      </w:r>
      <w:r w:rsidR="0070715D" w:rsidRPr="00E13253">
        <w:rPr>
          <w:rFonts w:asciiTheme="minorBidi" w:hAnsiTheme="minorBidi" w:cstheme="minorBidi"/>
        </w:rPr>
        <w:t xml:space="preserve"> = 16,93, dan d) Variansi gain skor kelompok control S</w:t>
      </w:r>
      <w:r w:rsidR="0070715D" w:rsidRPr="00E13253">
        <w:rPr>
          <w:rFonts w:asciiTheme="minorBidi" w:hAnsiTheme="minorBidi" w:cstheme="minorBidi"/>
          <w:vertAlign w:val="subscript"/>
        </w:rPr>
        <w:t>2</w:t>
      </w:r>
      <w:r w:rsidR="0070715D" w:rsidRPr="00E13253">
        <w:rPr>
          <w:rFonts w:asciiTheme="minorBidi" w:hAnsiTheme="minorBidi" w:cstheme="minorBidi"/>
          <w:vertAlign w:val="superscript"/>
        </w:rPr>
        <w:t>2</w:t>
      </w:r>
      <w:r w:rsidR="0070715D" w:rsidRPr="00E13253">
        <w:rPr>
          <w:rFonts w:asciiTheme="minorBidi" w:hAnsiTheme="minorBidi" w:cstheme="minorBidi"/>
        </w:rPr>
        <w:t xml:space="preserve"> = 11,29. Nilai tersebut apabila </w:t>
      </w:r>
      <w:r w:rsidR="0070715D" w:rsidRPr="006228B3">
        <w:rPr>
          <w:rFonts w:asciiTheme="minorBidi" w:hAnsiTheme="minorBidi" w:cstheme="minorBidi"/>
        </w:rPr>
        <w:t>dimasukkan</w:t>
      </w:r>
      <w:r w:rsidR="0070715D" w:rsidRPr="006228B3">
        <w:t xml:space="preserve"> melalui formula:</w:t>
      </w:r>
    </w:p>
    <w:p w14:paraId="41765FDD" w14:textId="77777777" w:rsidR="0070715D" w:rsidRDefault="0070715D" w:rsidP="0070715D">
      <w:pPr>
        <w:pStyle w:val="BodyText"/>
        <w:rPr>
          <w:sz w:val="26"/>
        </w:rPr>
      </w:pPr>
      <w:r>
        <w:rPr>
          <w:noProof/>
          <w:lang w:bidi="ar-SA"/>
        </w:rPr>
        <mc:AlternateContent>
          <mc:Choice Requires="wps">
            <w:drawing>
              <wp:anchor distT="0" distB="0" distL="0" distR="0" simplePos="0" relativeHeight="251663360" behindDoc="1" locked="0" layoutInCell="1" allowOverlap="1" wp14:anchorId="73DA842D" wp14:editId="210DA07F">
                <wp:simplePos x="0" y="0"/>
                <wp:positionH relativeFrom="page">
                  <wp:posOffset>2066290</wp:posOffset>
                </wp:positionH>
                <wp:positionV relativeFrom="paragraph">
                  <wp:posOffset>219075</wp:posOffset>
                </wp:positionV>
                <wp:extent cx="127000" cy="0"/>
                <wp:effectExtent l="0" t="0" r="0" b="0"/>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line">
                          <a:avLst/>
                        </a:prstGeom>
                        <a:noFill/>
                        <a:ln w="64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6405A1"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7pt,17.25pt" to="172.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zQHAIAAEE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" strokeweight=".18017mm">
                <w10:wrap type="topAndBottom" anchorx="page"/>
              </v:line>
            </w:pict>
          </mc:Fallback>
        </mc:AlternateContent>
      </w:r>
      <w:r>
        <w:rPr>
          <w:noProof/>
          <w:lang w:bidi="ar-SA"/>
        </w:rPr>
        <mc:AlternateContent>
          <mc:Choice Requires="wps">
            <w:drawing>
              <wp:anchor distT="0" distB="0" distL="0" distR="0" simplePos="0" relativeHeight="251664384" behindDoc="1" locked="0" layoutInCell="1" allowOverlap="1" wp14:anchorId="22D2DC37" wp14:editId="0E56E6AD">
                <wp:simplePos x="0" y="0"/>
                <wp:positionH relativeFrom="page">
                  <wp:posOffset>2399030</wp:posOffset>
                </wp:positionH>
                <wp:positionV relativeFrom="paragraph">
                  <wp:posOffset>219075</wp:posOffset>
                </wp:positionV>
                <wp:extent cx="188595" cy="0"/>
                <wp:effectExtent l="0" t="0" r="0" b="0"/>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64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25B6CE"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8.9pt,17.25pt" to="203.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hKHAIAAEEEAAAOAAAAZHJzL2Uyb0RvYy54bWysU8GO2jAQvVfqP1i+QwgbK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" strokeweight=".18017mm">
                <w10:wrap type="topAndBottom" anchorx="page"/>
              </v:line>
            </w:pict>
          </mc:Fallback>
        </mc:AlternateContent>
      </w:r>
    </w:p>
    <w:p w14:paraId="754888C2" w14:textId="77777777" w:rsidR="0070715D" w:rsidRDefault="0070715D" w:rsidP="0070715D">
      <w:pPr>
        <w:tabs>
          <w:tab w:val="left" w:pos="1591"/>
        </w:tabs>
        <w:spacing w:line="180" w:lineRule="auto"/>
        <w:ind w:left="1056"/>
        <w:rPr>
          <w:sz w:val="14"/>
        </w:rPr>
      </w:pPr>
      <w:r>
        <w:rPr>
          <w:i/>
          <w:position w:val="-14"/>
          <w:sz w:val="24"/>
        </w:rPr>
        <w:lastRenderedPageBreak/>
        <w:t>t</w:t>
      </w:r>
      <w:r>
        <w:rPr>
          <w:i/>
          <w:spacing w:val="14"/>
          <w:position w:val="-14"/>
          <w:sz w:val="24"/>
        </w:rPr>
        <w:t xml:space="preserve"> </w:t>
      </w:r>
      <w:r>
        <w:rPr>
          <w:rFonts w:ascii="Symbol" w:hAnsi="Symbol"/>
          <w:position w:val="-14"/>
          <w:sz w:val="24"/>
        </w:rPr>
        <w:t></w:t>
      </w:r>
      <w:r>
        <w:rPr>
          <w:position w:val="-14"/>
          <w:sz w:val="24"/>
        </w:rPr>
        <w:tab/>
      </w:r>
      <w:r>
        <w:rPr>
          <w:i/>
          <w:position w:val="1"/>
          <w:sz w:val="24"/>
        </w:rPr>
        <w:t xml:space="preserve">X </w:t>
      </w:r>
      <w:proofErr w:type="gramStart"/>
      <w:r>
        <w:rPr>
          <w:sz w:val="14"/>
        </w:rPr>
        <w:t xml:space="preserve">1  </w:t>
      </w:r>
      <w:r>
        <w:rPr>
          <w:rFonts w:ascii="Symbol" w:hAnsi="Symbol"/>
          <w:position w:val="1"/>
          <w:sz w:val="24"/>
        </w:rPr>
        <w:t></w:t>
      </w:r>
      <w:proofErr w:type="gramEnd"/>
      <w:r>
        <w:rPr>
          <w:position w:val="1"/>
          <w:sz w:val="24"/>
        </w:rPr>
        <w:t xml:space="preserve"> </w:t>
      </w:r>
      <w:r>
        <w:rPr>
          <w:i/>
          <w:position w:val="1"/>
          <w:sz w:val="24"/>
        </w:rPr>
        <w:t>X</w:t>
      </w:r>
      <w:r>
        <w:rPr>
          <w:i/>
          <w:spacing w:val="-34"/>
          <w:position w:val="1"/>
          <w:sz w:val="24"/>
        </w:rPr>
        <w:t xml:space="preserve"> </w:t>
      </w:r>
      <w:r>
        <w:rPr>
          <w:position w:val="-4"/>
          <w:sz w:val="14"/>
        </w:rPr>
        <w:t>2</w:t>
      </w:r>
    </w:p>
    <w:p w14:paraId="7AB374C2" w14:textId="77777777" w:rsidR="0070715D" w:rsidRDefault="0070715D" w:rsidP="0070715D">
      <w:pPr>
        <w:tabs>
          <w:tab w:val="left" w:pos="2143"/>
        </w:tabs>
        <w:spacing w:line="129" w:lineRule="exact"/>
        <w:ind w:left="1610"/>
        <w:rPr>
          <w:sz w:val="14"/>
        </w:rPr>
      </w:pPr>
      <w:r>
        <w:rPr>
          <w:noProof/>
        </w:rPr>
        <mc:AlternateContent>
          <mc:Choice Requires="wpg">
            <w:drawing>
              <wp:anchor distT="0" distB="0" distL="114300" distR="114300" simplePos="0" relativeHeight="251662336" behindDoc="1" locked="0" layoutInCell="1" allowOverlap="1" wp14:anchorId="36DC3345" wp14:editId="38A7AF4A">
                <wp:simplePos x="0" y="0"/>
                <wp:positionH relativeFrom="page">
                  <wp:posOffset>1953895</wp:posOffset>
                </wp:positionH>
                <wp:positionV relativeFrom="paragraph">
                  <wp:posOffset>-58420</wp:posOffset>
                </wp:positionV>
                <wp:extent cx="745490" cy="46863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490" cy="468630"/>
                          <a:chOff x="3077" y="-92"/>
                          <a:chExt cx="1174" cy="738"/>
                        </a:xfrm>
                      </wpg:grpSpPr>
                      <wps:wsp>
                        <wps:cNvPr id="10" name="Line 5"/>
                        <wps:cNvCnPr>
                          <a:cxnSpLocks noChangeShapeType="1"/>
                        </wps:cNvCnPr>
                        <wps:spPr bwMode="auto">
                          <a:xfrm>
                            <a:off x="3103" y="393"/>
                            <a:ext cx="34" cy="0"/>
                          </a:xfrm>
                          <a:prstGeom prst="line">
                            <a:avLst/>
                          </a:prstGeom>
                          <a:noFill/>
                          <a:ln w="65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3137" y="381"/>
                            <a:ext cx="45" cy="255"/>
                          </a:xfrm>
                          <a:prstGeom prst="line">
                            <a:avLst/>
                          </a:prstGeom>
                          <a:noFill/>
                          <a:ln w="1316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AutoShape 3"/>
                        <wps:cNvSpPr>
                          <a:spLocks/>
                        </wps:cNvSpPr>
                        <wps:spPr bwMode="auto">
                          <a:xfrm>
                            <a:off x="12725" y="66300"/>
                            <a:ext cx="4854" cy="3033"/>
                          </a:xfrm>
                          <a:custGeom>
                            <a:avLst/>
                            <a:gdLst>
                              <a:gd name="T0" fmla="+- 0 3187 12725"/>
                              <a:gd name="T1" fmla="*/ T0 w 4854"/>
                              <a:gd name="T2" fmla="+- 0 636 66301"/>
                              <a:gd name="T3" fmla="*/ 636 h 3033"/>
                              <a:gd name="T4" fmla="+- 0 3247 12725"/>
                              <a:gd name="T5" fmla="*/ T4 w 4854"/>
                              <a:gd name="T6" fmla="+- 0 -46 66301"/>
                              <a:gd name="T7" fmla="*/ -46 h 3033"/>
                              <a:gd name="T8" fmla="+- 0 3247 12725"/>
                              <a:gd name="T9" fmla="*/ T8 w 4854"/>
                              <a:gd name="T10" fmla="+- 0 -46 66301"/>
                              <a:gd name="T11" fmla="*/ -46 h 3033"/>
                              <a:gd name="T12" fmla="+- 0 4118 12725"/>
                              <a:gd name="T13" fmla="*/ T12 w 4854"/>
                              <a:gd name="T14" fmla="+- 0 -46 66301"/>
                              <a:gd name="T15" fmla="*/ -46 h 3033"/>
                              <a:gd name="T16" fmla="+- 0 3077 12725"/>
                              <a:gd name="T17" fmla="*/ T16 w 4854"/>
                              <a:gd name="T18" fmla="+- 0 -87 66301"/>
                              <a:gd name="T19" fmla="*/ -87 h 3033"/>
                              <a:gd name="T20" fmla="+- 0 4250 12725"/>
                              <a:gd name="T21" fmla="*/ T20 w 4854"/>
                              <a:gd name="T22" fmla="+- 0 -87 66301"/>
                              <a:gd name="T23" fmla="*/ -87 h 3033"/>
                            </a:gdLst>
                            <a:ahLst/>
                            <a:cxnLst>
                              <a:cxn ang="0">
                                <a:pos x="T1" y="T3"/>
                              </a:cxn>
                              <a:cxn ang="0">
                                <a:pos x="T5" y="T7"/>
                              </a:cxn>
                              <a:cxn ang="0">
                                <a:pos x="T9" y="T11"/>
                              </a:cxn>
                              <a:cxn ang="0">
                                <a:pos x="T13" y="T15"/>
                              </a:cxn>
                              <a:cxn ang="0">
                                <a:pos x="T17" y="T19"/>
                              </a:cxn>
                              <a:cxn ang="0">
                                <a:pos x="T21" y="T23"/>
                              </a:cxn>
                            </a:cxnLst>
                            <a:rect l="0" t="0" r="r" b="b"/>
                            <a:pathLst>
                              <a:path w="4854" h="3033">
                                <a:moveTo>
                                  <a:pt x="-9538" y="-65665"/>
                                </a:moveTo>
                                <a:lnTo>
                                  <a:pt x="-9478" y="-66347"/>
                                </a:lnTo>
                                <a:moveTo>
                                  <a:pt x="-9478" y="-66347"/>
                                </a:moveTo>
                                <a:lnTo>
                                  <a:pt x="-8607" y="-66347"/>
                                </a:lnTo>
                                <a:moveTo>
                                  <a:pt x="-9648" y="-66388"/>
                                </a:moveTo>
                                <a:lnTo>
                                  <a:pt x="-8475" y="-66388"/>
                                </a:lnTo>
                              </a:path>
                            </a:pathLst>
                          </a:custGeom>
                          <a:noFill/>
                          <a:ln w="65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9A067A" id="Group 2" o:spid="_x0000_s1026" style="position:absolute;margin-left:153.85pt;margin-top:-4.6pt;width:58.7pt;height:36.9pt;z-index:-251654144;mso-position-horizontal-relative:page" coordorigin="3077,-92" coordsize="117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">
                <v:line id="Line 5" o:spid="_x0000_s1027" style="position:absolute;visibility:visible;mso-wrap-style:square" from="3103,393" to="313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" strokeweight=".18072mm"/>
                <v:line id="Line 4" o:spid="_x0000_s1028" style="position:absolute;visibility:visible;mso-wrap-style:square" from="3137,381" to="318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" strokeweight=".36558mm"/>
                <v:shape id="AutoShape 3" o:spid="_x0000_s1029" style="position:absolute;left:12725;top:66300;width:4854;height:3033;visibility:visible;mso-wrap-style:square;v-text-anchor:top" coordsize="4854,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" path="m-9538,-65665r60,-682m-9478,-66347r871,m-9648,-66388r1173,e" filled="f" strokeweight=".18153mm">
                  <v:path arrowok="t" o:connecttype="custom" o:connectlocs="-9538,636;-9478,-46;-9478,-46;-8607,-46;-9648,-87;-8475,-87" o:connectangles="0,0,0,0,0,0"/>
                </v:shape>
                <w10:wrap anchorx="page"/>
              </v:group>
            </w:pict>
          </mc:Fallback>
        </mc:AlternateContent>
      </w:r>
      <w:r>
        <w:rPr>
          <w:i/>
          <w:position w:val="-10"/>
          <w:sz w:val="24"/>
        </w:rPr>
        <w:t>S</w:t>
      </w:r>
      <w:r>
        <w:rPr>
          <w:i/>
          <w:spacing w:val="-23"/>
          <w:position w:val="-10"/>
          <w:sz w:val="24"/>
        </w:rPr>
        <w:t xml:space="preserve"> </w:t>
      </w:r>
      <w:r>
        <w:rPr>
          <w:sz w:val="14"/>
        </w:rPr>
        <w:t>2</w:t>
      </w:r>
      <w:r>
        <w:rPr>
          <w:sz w:val="14"/>
        </w:rPr>
        <w:tab/>
      </w:r>
      <w:r>
        <w:rPr>
          <w:i/>
          <w:position w:val="-10"/>
          <w:sz w:val="24"/>
        </w:rPr>
        <w:t>S</w:t>
      </w:r>
      <w:r>
        <w:rPr>
          <w:i/>
          <w:spacing w:val="-15"/>
          <w:position w:val="-10"/>
          <w:sz w:val="24"/>
        </w:rPr>
        <w:t xml:space="preserve"> </w:t>
      </w:r>
      <w:r>
        <w:rPr>
          <w:sz w:val="14"/>
        </w:rPr>
        <w:t>2</w:t>
      </w:r>
    </w:p>
    <w:p w14:paraId="51932119" w14:textId="77777777" w:rsidR="0070715D" w:rsidRDefault="0070715D" w:rsidP="0070715D">
      <w:pPr>
        <w:spacing w:before="2" w:line="213" w:lineRule="exact"/>
        <w:ind w:left="1588"/>
        <w:rPr>
          <w:sz w:val="14"/>
        </w:rPr>
      </w:pPr>
      <w:r>
        <w:rPr>
          <w:w w:val="102"/>
          <w:sz w:val="14"/>
          <w:u w:val="single"/>
        </w:rPr>
        <w:t xml:space="preserve"> </w:t>
      </w:r>
      <w:r>
        <w:rPr>
          <w:sz w:val="14"/>
          <w:u w:val="single"/>
        </w:rPr>
        <w:t xml:space="preserve">  </w:t>
      </w:r>
      <w:r>
        <w:rPr>
          <w:spacing w:val="5"/>
          <w:sz w:val="14"/>
          <w:u w:val="single"/>
        </w:rPr>
        <w:t xml:space="preserve"> </w:t>
      </w:r>
      <w:r>
        <w:rPr>
          <w:sz w:val="14"/>
          <w:u w:val="single"/>
        </w:rPr>
        <w:t xml:space="preserve">1  </w:t>
      </w:r>
      <w:r>
        <w:rPr>
          <w:sz w:val="14"/>
        </w:rPr>
        <w:t xml:space="preserve">  </w:t>
      </w:r>
      <w:r>
        <w:rPr>
          <w:rFonts w:ascii="Symbol" w:hAnsi="Symbol"/>
          <w:position w:val="-8"/>
          <w:sz w:val="24"/>
        </w:rPr>
        <w:t></w:t>
      </w:r>
      <w:r>
        <w:rPr>
          <w:sz w:val="24"/>
          <w:u w:val="single"/>
        </w:rPr>
        <w:t xml:space="preserve">  </w:t>
      </w:r>
      <w:r>
        <w:rPr>
          <w:spacing w:val="10"/>
          <w:sz w:val="24"/>
          <w:u w:val="single"/>
        </w:rPr>
        <w:t xml:space="preserve"> </w:t>
      </w:r>
      <w:r>
        <w:rPr>
          <w:sz w:val="14"/>
          <w:u w:val="single"/>
        </w:rPr>
        <w:t>1</w:t>
      </w:r>
      <w:r>
        <w:rPr>
          <w:spacing w:val="9"/>
          <w:sz w:val="14"/>
          <w:u w:val="single"/>
        </w:rPr>
        <w:t xml:space="preserve"> </w:t>
      </w:r>
    </w:p>
    <w:p w14:paraId="1469A835" w14:textId="77777777" w:rsidR="0070715D" w:rsidRDefault="0070715D" w:rsidP="0070715D">
      <w:pPr>
        <w:tabs>
          <w:tab w:val="left" w:pos="2159"/>
        </w:tabs>
        <w:spacing w:line="310" w:lineRule="exact"/>
        <w:ind w:left="1639"/>
        <w:rPr>
          <w:sz w:val="14"/>
        </w:rPr>
      </w:pPr>
      <w:r>
        <w:rPr>
          <w:i/>
          <w:spacing w:val="-7"/>
          <w:sz w:val="24"/>
        </w:rPr>
        <w:t>n</w:t>
      </w:r>
      <w:r>
        <w:rPr>
          <w:spacing w:val="-7"/>
          <w:position w:val="-5"/>
          <w:sz w:val="14"/>
        </w:rPr>
        <w:t>1</w:t>
      </w:r>
      <w:r>
        <w:rPr>
          <w:spacing w:val="-7"/>
          <w:position w:val="-5"/>
          <w:sz w:val="14"/>
        </w:rPr>
        <w:tab/>
      </w:r>
      <w:r>
        <w:rPr>
          <w:i/>
          <w:sz w:val="24"/>
        </w:rPr>
        <w:t>n</w:t>
      </w:r>
      <w:r>
        <w:rPr>
          <w:position w:val="-5"/>
          <w:sz w:val="14"/>
        </w:rPr>
        <w:t>2</w:t>
      </w:r>
    </w:p>
    <w:p w14:paraId="3466B0DA" w14:textId="77777777" w:rsidR="0070715D" w:rsidRDefault="0070715D" w:rsidP="0070715D">
      <w:pPr>
        <w:pStyle w:val="BodyText"/>
        <w:rPr>
          <w:sz w:val="20"/>
        </w:rPr>
      </w:pPr>
    </w:p>
    <w:p w14:paraId="629B6C7E" w14:textId="77777777" w:rsidR="0070715D" w:rsidRDefault="0070715D" w:rsidP="0070715D">
      <w:pPr>
        <w:pStyle w:val="BodyText"/>
        <w:spacing w:before="11"/>
        <w:rPr>
          <w:sz w:val="23"/>
        </w:rPr>
      </w:pPr>
    </w:p>
    <w:p w14:paraId="7F9DFAAE" w14:textId="77777777" w:rsidR="0070715D" w:rsidRDefault="0070715D" w:rsidP="0070715D">
      <w:pPr>
        <w:pStyle w:val="BodyText"/>
        <w:spacing w:before="89"/>
        <w:ind w:left="1024"/>
      </w:pPr>
      <w:r>
        <w:t xml:space="preserve">Maka </w:t>
      </w:r>
      <w:proofErr w:type="gramStart"/>
      <w:r>
        <w:t>diperoleh :</w:t>
      </w:r>
      <w:proofErr w:type="gramEnd"/>
    </w:p>
    <w:p w14:paraId="6AA6EE67" w14:textId="77777777" w:rsidR="0070715D" w:rsidRDefault="0070715D" w:rsidP="0070715D">
      <w:pPr>
        <w:pStyle w:val="BodyText"/>
        <w:spacing w:before="9"/>
        <w:rPr>
          <w:sz w:val="23"/>
        </w:rPr>
      </w:pPr>
    </w:p>
    <w:p w14:paraId="2114D5BD" w14:textId="77777777" w:rsidR="0070715D" w:rsidRDefault="0070715D" w:rsidP="0070715D">
      <w:pPr>
        <w:pStyle w:val="Heading1"/>
        <w:tabs>
          <w:tab w:val="left" w:pos="1343"/>
        </w:tabs>
        <w:spacing w:before="1"/>
        <w:ind w:left="1024"/>
      </w:pPr>
      <w:r>
        <w:t>t</w:t>
      </w:r>
      <w:r>
        <w:tab/>
        <w:t>=</w:t>
      </w:r>
      <w:r>
        <w:rPr>
          <w:spacing w:val="60"/>
        </w:rPr>
        <w:t xml:space="preserve"> </w:t>
      </w:r>
      <w:r>
        <w:t>8,46</w:t>
      </w:r>
    </w:p>
    <w:p w14:paraId="375871DA" w14:textId="77777777" w:rsidR="0070715D" w:rsidRDefault="0070715D" w:rsidP="0070715D">
      <w:pPr>
        <w:pStyle w:val="BodyText"/>
        <w:spacing w:before="6"/>
        <w:rPr>
          <w:b/>
          <w:sz w:val="23"/>
        </w:rPr>
      </w:pPr>
    </w:p>
    <w:p w14:paraId="644C9F83" w14:textId="77777777" w:rsidR="00776EAC" w:rsidRDefault="00776EAC" w:rsidP="001C4F46">
      <w:pPr>
        <w:pStyle w:val="BodyText"/>
        <w:spacing w:line="360" w:lineRule="auto"/>
        <w:ind w:left="304" w:right="295"/>
        <w:jc w:val="both"/>
        <w:rPr>
          <w:rFonts w:asciiTheme="minorBidi" w:hAnsiTheme="minorBidi" w:cstheme="minorBidi"/>
        </w:rPr>
      </w:pPr>
    </w:p>
    <w:p w14:paraId="09A2BB34" w14:textId="5229E988" w:rsidR="005773CD" w:rsidRDefault="0070715D" w:rsidP="00CE33C1">
      <w:pPr>
        <w:pStyle w:val="BodyText"/>
        <w:spacing w:line="360" w:lineRule="auto"/>
        <w:ind w:firstLine="720"/>
        <w:jc w:val="both"/>
        <w:rPr>
          <w:rFonts w:asciiTheme="minorBidi" w:hAnsiTheme="minorBidi" w:cstheme="minorBidi"/>
        </w:rPr>
      </w:pPr>
      <w:r w:rsidRPr="001C4F46">
        <w:rPr>
          <w:rFonts w:asciiTheme="minorBidi" w:hAnsiTheme="minorBidi" w:cstheme="minorBidi"/>
        </w:rPr>
        <w:t xml:space="preserve">Selanjutnya untuk memaknai perbandingan tersebut </w:t>
      </w:r>
      <w:r w:rsidRPr="006228B3">
        <w:rPr>
          <w:rFonts w:asciiTheme="minorBidi" w:hAnsiTheme="minorBidi" w:cstheme="minorBidi"/>
        </w:rPr>
        <w:t>t</w:t>
      </w:r>
      <w:r w:rsidR="006228B3">
        <w:rPr>
          <w:rFonts w:asciiTheme="minorBidi" w:hAnsiTheme="minorBidi" w:cstheme="minorBidi"/>
        </w:rPr>
        <w:t xml:space="preserve"> </w:t>
      </w:r>
      <w:r w:rsidRPr="006228B3">
        <w:rPr>
          <w:rFonts w:asciiTheme="minorBidi" w:hAnsiTheme="minorBidi" w:cstheme="minorBidi"/>
        </w:rPr>
        <w:t xml:space="preserve">hitung </w:t>
      </w:r>
      <w:r w:rsidRPr="001C4F46">
        <w:rPr>
          <w:rFonts w:asciiTheme="minorBidi" w:hAnsiTheme="minorBidi" w:cstheme="minorBidi"/>
        </w:rPr>
        <w:t xml:space="preserve">dibandingkan dengan </w:t>
      </w:r>
      <w:r w:rsidRPr="006228B3">
        <w:rPr>
          <w:rFonts w:asciiTheme="minorBidi" w:hAnsiTheme="minorBidi" w:cstheme="minorBidi"/>
        </w:rPr>
        <w:t>t</w:t>
      </w:r>
      <w:r w:rsidR="006228B3">
        <w:rPr>
          <w:rFonts w:asciiTheme="minorBidi" w:hAnsiTheme="minorBidi" w:cstheme="minorBidi"/>
        </w:rPr>
        <w:t xml:space="preserve"> </w:t>
      </w:r>
      <w:r w:rsidRPr="006228B3">
        <w:rPr>
          <w:rFonts w:asciiTheme="minorBidi" w:hAnsiTheme="minorBidi" w:cstheme="minorBidi"/>
        </w:rPr>
        <w:t>tabel</w:t>
      </w:r>
      <w:r w:rsidRPr="001C4F46">
        <w:rPr>
          <w:rFonts w:asciiTheme="minorBidi" w:hAnsiTheme="minorBidi" w:cstheme="minorBidi"/>
          <w:spacing w:val="57"/>
        </w:rPr>
        <w:t xml:space="preserve"> </w:t>
      </w:r>
      <w:r w:rsidRPr="001C4F46">
        <w:rPr>
          <w:rFonts w:asciiTheme="minorBidi" w:hAnsiTheme="minorBidi" w:cstheme="minorBidi"/>
        </w:rPr>
        <w:t>dengan dk=n</w:t>
      </w:r>
      <w:r w:rsidRPr="001C4F46">
        <w:rPr>
          <w:rFonts w:asciiTheme="minorBidi" w:hAnsiTheme="minorBidi" w:cstheme="minorBidi"/>
          <w:vertAlign w:val="subscript"/>
        </w:rPr>
        <w:t>1</w:t>
      </w:r>
      <w:r w:rsidRPr="001C4F46">
        <w:rPr>
          <w:rFonts w:asciiTheme="minorBidi" w:hAnsiTheme="minorBidi" w:cstheme="minorBidi"/>
        </w:rPr>
        <w:t xml:space="preserve"> + n</w:t>
      </w:r>
      <w:r w:rsidRPr="001C4F46">
        <w:rPr>
          <w:rFonts w:asciiTheme="minorBidi" w:hAnsiTheme="minorBidi" w:cstheme="minorBidi"/>
          <w:vertAlign w:val="subscript"/>
        </w:rPr>
        <w:t>2</w:t>
      </w:r>
      <w:r w:rsidRPr="001C4F46">
        <w:rPr>
          <w:rFonts w:asciiTheme="minorBidi" w:hAnsiTheme="minorBidi" w:cstheme="minorBidi"/>
        </w:rPr>
        <w:t xml:space="preserve"> -2 = 12+12-2= 22. </w:t>
      </w:r>
      <w:r w:rsidR="006228B3" w:rsidRPr="006228B3">
        <w:rPr>
          <w:rFonts w:asciiTheme="minorBidi" w:hAnsiTheme="minorBidi" w:cstheme="minorBidi"/>
        </w:rPr>
        <w:t>T</w:t>
      </w:r>
      <w:r w:rsidR="006228B3">
        <w:rPr>
          <w:rFonts w:asciiTheme="minorBidi" w:hAnsiTheme="minorBidi" w:cstheme="minorBidi"/>
        </w:rPr>
        <w:t xml:space="preserve"> </w:t>
      </w:r>
      <w:r w:rsidRPr="006228B3">
        <w:rPr>
          <w:rFonts w:asciiTheme="minorBidi" w:hAnsiTheme="minorBidi" w:cstheme="minorBidi"/>
        </w:rPr>
        <w:t>tabel</w:t>
      </w:r>
      <w:r w:rsidRPr="006228B3">
        <w:rPr>
          <w:rFonts w:asciiTheme="minorBidi" w:hAnsiTheme="minorBidi" w:cstheme="minorBidi"/>
          <w:spacing w:val="58"/>
        </w:rPr>
        <w:t xml:space="preserve"> </w:t>
      </w:r>
      <w:r w:rsidRPr="001C4F46">
        <w:rPr>
          <w:rFonts w:asciiTheme="minorBidi" w:hAnsiTheme="minorBidi" w:cstheme="minorBidi"/>
        </w:rPr>
        <w:t>=2,0</w:t>
      </w:r>
      <w:r w:rsidR="006228B3">
        <w:rPr>
          <w:rFonts w:asciiTheme="minorBidi" w:hAnsiTheme="minorBidi" w:cstheme="minorBidi"/>
        </w:rPr>
        <w:t>1</w:t>
      </w:r>
      <w:r w:rsidRPr="001C4F46">
        <w:rPr>
          <w:rFonts w:asciiTheme="minorBidi" w:hAnsiTheme="minorBidi" w:cstheme="minorBidi"/>
        </w:rPr>
        <w:t>7. jadi</w:t>
      </w:r>
      <w:r w:rsidRPr="006228B3">
        <w:rPr>
          <w:rFonts w:asciiTheme="minorBidi" w:hAnsiTheme="minorBidi" w:cstheme="minorBidi"/>
        </w:rPr>
        <w:t>, t</w:t>
      </w:r>
      <w:r w:rsidR="006228B3">
        <w:rPr>
          <w:rFonts w:asciiTheme="minorBidi" w:hAnsiTheme="minorBidi" w:cstheme="minorBidi"/>
        </w:rPr>
        <w:t xml:space="preserve"> </w:t>
      </w:r>
      <w:r w:rsidRPr="006228B3">
        <w:rPr>
          <w:rFonts w:asciiTheme="minorBidi" w:hAnsiTheme="minorBidi" w:cstheme="minorBidi"/>
        </w:rPr>
        <w:t>hitung &gt; t</w:t>
      </w:r>
      <w:r w:rsidR="006228B3">
        <w:rPr>
          <w:rFonts w:asciiTheme="minorBidi" w:hAnsiTheme="minorBidi" w:cstheme="minorBidi"/>
        </w:rPr>
        <w:t xml:space="preserve"> table </w:t>
      </w:r>
      <w:r w:rsidRPr="001C4F46">
        <w:rPr>
          <w:rFonts w:asciiTheme="minorBidi" w:hAnsiTheme="minorBidi" w:cstheme="minorBidi"/>
        </w:rPr>
        <w:t>=8,</w:t>
      </w:r>
      <w:r w:rsidR="006228B3">
        <w:rPr>
          <w:rFonts w:asciiTheme="minorBidi" w:hAnsiTheme="minorBidi" w:cstheme="minorBidi"/>
        </w:rPr>
        <w:t>0</w:t>
      </w:r>
      <w:r w:rsidRPr="001C4F46">
        <w:rPr>
          <w:rFonts w:asciiTheme="minorBidi" w:hAnsiTheme="minorBidi" w:cstheme="minorBidi"/>
        </w:rPr>
        <w:t>46&gt;2,0</w:t>
      </w:r>
      <w:r w:rsidR="006228B3">
        <w:rPr>
          <w:rFonts w:asciiTheme="minorBidi" w:hAnsiTheme="minorBidi" w:cstheme="minorBidi"/>
        </w:rPr>
        <w:t>1</w:t>
      </w:r>
      <w:r w:rsidRPr="001C4F46">
        <w:rPr>
          <w:rFonts w:asciiTheme="minorBidi" w:hAnsiTheme="minorBidi" w:cstheme="minorBidi"/>
        </w:rPr>
        <w:t xml:space="preserve">7. Dengan demikian t </w:t>
      </w:r>
      <w:r w:rsidRPr="006228B3">
        <w:rPr>
          <w:rFonts w:asciiTheme="minorBidi" w:hAnsiTheme="minorBidi" w:cstheme="minorBidi"/>
        </w:rPr>
        <w:t xml:space="preserve">hitung </w:t>
      </w:r>
      <w:r w:rsidRPr="001C4F46">
        <w:rPr>
          <w:rFonts w:asciiTheme="minorBidi" w:hAnsiTheme="minorBidi" w:cstheme="minorBidi"/>
        </w:rPr>
        <w:t>H</w:t>
      </w:r>
      <w:r w:rsidRPr="001C4F46">
        <w:rPr>
          <w:rFonts w:asciiTheme="minorBidi" w:hAnsiTheme="minorBidi" w:cstheme="minorBidi"/>
          <w:vertAlign w:val="subscript"/>
        </w:rPr>
        <w:t>1</w:t>
      </w:r>
      <w:r w:rsidRPr="001C4F46">
        <w:rPr>
          <w:rFonts w:asciiTheme="minorBidi" w:hAnsiTheme="minorBidi" w:cstheme="minorBidi"/>
        </w:rPr>
        <w:t xml:space="preserve"> diterima dan H</w:t>
      </w:r>
      <w:r w:rsidRPr="001C4F46">
        <w:rPr>
          <w:rFonts w:asciiTheme="minorBidi" w:hAnsiTheme="minorBidi" w:cstheme="minorBidi"/>
          <w:vertAlign w:val="subscript"/>
        </w:rPr>
        <w:t>0</w:t>
      </w:r>
      <w:r w:rsidRPr="001C4F46">
        <w:rPr>
          <w:rFonts w:asciiTheme="minorBidi" w:hAnsiTheme="minorBidi" w:cstheme="minorBidi"/>
        </w:rPr>
        <w:t xml:space="preserve"> ditolak. Dengan kata lain terdapat perbedaan yang signifikan kelompok siswa yang di ajar dengan media pembelajaran </w:t>
      </w:r>
      <w:r w:rsidR="006228B3">
        <w:rPr>
          <w:rFonts w:asciiTheme="minorBidi" w:hAnsiTheme="minorBidi" w:cstheme="minorBidi"/>
        </w:rPr>
        <w:t>quizlet aplikasi berbasis android</w:t>
      </w:r>
      <w:r w:rsidRPr="001C4F46">
        <w:rPr>
          <w:rFonts w:asciiTheme="minorBidi" w:hAnsiTheme="minorBidi" w:cstheme="minorBidi"/>
        </w:rPr>
        <w:t xml:space="preserve"> dibandingkan dengan kelompok siswa yang diajar dengan pendekatan konvensional, atau lebih tegasnya siswa yang diajar audio visual lebih baik hasil belajarnya dibanding siswa yang diajar dengan pendekatan</w:t>
      </w:r>
      <w:r w:rsidRPr="001C4F46">
        <w:rPr>
          <w:rFonts w:asciiTheme="minorBidi" w:hAnsiTheme="minorBidi" w:cstheme="minorBidi"/>
          <w:spacing w:val="-1"/>
        </w:rPr>
        <w:t xml:space="preserve"> </w:t>
      </w:r>
      <w:r w:rsidRPr="001C4F46">
        <w:rPr>
          <w:rFonts w:asciiTheme="minorBidi" w:hAnsiTheme="minorBidi" w:cstheme="minorBidi"/>
        </w:rPr>
        <w:t>konvensional.</w:t>
      </w:r>
    </w:p>
    <w:p w14:paraId="5FAD7DF3" w14:textId="4FAA5E85" w:rsidR="005773CD" w:rsidRDefault="00CE33C1" w:rsidP="00CE33C1">
      <w:pPr>
        <w:pStyle w:val="BodyText"/>
        <w:spacing w:line="360" w:lineRule="auto"/>
        <w:ind w:firstLine="720"/>
        <w:jc w:val="both"/>
        <w:rPr>
          <w:rFonts w:asciiTheme="minorBidi" w:hAnsiTheme="minorBidi"/>
        </w:rPr>
      </w:pPr>
      <w:r>
        <w:rPr>
          <w:rFonts w:asciiTheme="minorBidi" w:hAnsiTheme="minorBidi" w:cstheme="minorBidi"/>
        </w:rPr>
        <w:t>Berikut beberapa kesimpulan serat yang dapat diuraikan dalam penelitian pembelajaran ini, sehingga proses pembelajaran dengan menggunakan media tekbnologi informasi android dapat lebih dikembangkan penggunaanya, yaitu sebagai berikut:</w:t>
      </w:r>
    </w:p>
    <w:p w14:paraId="1DC5AEC4" w14:textId="2344AD1B" w:rsidR="005773CD" w:rsidRPr="005654AF" w:rsidRDefault="005773CD" w:rsidP="00CE33C1">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 xml:space="preserve">1. </w:t>
      </w:r>
      <w:bookmarkStart w:id="3" w:name="_Hlk7121179"/>
      <w:r w:rsidRPr="005654AF">
        <w:rPr>
          <w:rFonts w:asciiTheme="minorBidi" w:hAnsiTheme="minorBidi"/>
          <w:sz w:val="24"/>
          <w:szCs w:val="24"/>
        </w:rPr>
        <w:t>Media</w:t>
      </w:r>
      <w:r w:rsidR="00CE33C1">
        <w:rPr>
          <w:rFonts w:asciiTheme="minorBidi" w:hAnsiTheme="minorBidi"/>
          <w:sz w:val="24"/>
          <w:szCs w:val="24"/>
        </w:rPr>
        <w:t xml:space="preserve"> beraplikasi</w:t>
      </w:r>
      <w:bookmarkEnd w:id="3"/>
      <w:r w:rsidRPr="005654AF">
        <w:rPr>
          <w:rFonts w:asciiTheme="minorBidi" w:hAnsiTheme="minorBidi"/>
          <w:sz w:val="24"/>
          <w:szCs w:val="24"/>
        </w:rPr>
        <w:t xml:space="preserve"> dapat membuat materi pelajaran yang abstrak menjadi lebih konkret</w:t>
      </w:r>
    </w:p>
    <w:p w14:paraId="43CE66BA" w14:textId="5BC2B881" w:rsidR="005773CD" w:rsidRPr="005654AF" w:rsidRDefault="005773CD" w:rsidP="00CE33C1">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 xml:space="preserve">2. </w:t>
      </w:r>
      <w:r w:rsidR="00CE33C1" w:rsidRPr="005654AF">
        <w:rPr>
          <w:rFonts w:asciiTheme="minorBidi" w:hAnsiTheme="minorBidi"/>
          <w:sz w:val="24"/>
          <w:szCs w:val="24"/>
        </w:rPr>
        <w:t>Media</w:t>
      </w:r>
      <w:r w:rsidR="00CE33C1">
        <w:rPr>
          <w:rFonts w:asciiTheme="minorBidi" w:hAnsiTheme="minorBidi"/>
          <w:sz w:val="24"/>
          <w:szCs w:val="24"/>
        </w:rPr>
        <w:t xml:space="preserve"> beraplikasi</w:t>
      </w:r>
      <w:r w:rsidRPr="005654AF">
        <w:rPr>
          <w:rFonts w:asciiTheme="minorBidi" w:hAnsiTheme="minorBidi"/>
          <w:sz w:val="24"/>
          <w:szCs w:val="24"/>
        </w:rPr>
        <w:t xml:space="preserve"> juga dapat mengatasi kendala keterbatasan ruang dan waktu</w:t>
      </w:r>
    </w:p>
    <w:p w14:paraId="6047B905" w14:textId="05476E5F" w:rsidR="005773CD" w:rsidRPr="005654AF" w:rsidRDefault="005773CD" w:rsidP="00CE33C1">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3.</w:t>
      </w:r>
      <w:r w:rsidR="00CE33C1">
        <w:rPr>
          <w:rFonts w:asciiTheme="minorBidi" w:hAnsiTheme="minorBidi"/>
          <w:sz w:val="24"/>
          <w:szCs w:val="24"/>
        </w:rPr>
        <w:tab/>
      </w:r>
      <w:r w:rsidR="00CE33C1" w:rsidRPr="005654AF">
        <w:rPr>
          <w:rFonts w:asciiTheme="minorBidi" w:hAnsiTheme="minorBidi"/>
          <w:sz w:val="24"/>
          <w:szCs w:val="24"/>
        </w:rPr>
        <w:t>Media</w:t>
      </w:r>
      <w:r w:rsidR="00CE33C1">
        <w:rPr>
          <w:rFonts w:asciiTheme="minorBidi" w:hAnsiTheme="minorBidi"/>
          <w:sz w:val="24"/>
          <w:szCs w:val="24"/>
        </w:rPr>
        <w:t xml:space="preserve"> beraplikasi</w:t>
      </w:r>
      <w:r w:rsidRPr="005654AF">
        <w:rPr>
          <w:rFonts w:asciiTheme="minorBidi" w:hAnsiTheme="minorBidi"/>
          <w:sz w:val="24"/>
          <w:szCs w:val="24"/>
        </w:rPr>
        <w:t xml:space="preserve"> dapat membantu mengatasi keterbatasan indera manusia.</w:t>
      </w:r>
    </w:p>
    <w:p w14:paraId="3A91F1A6" w14:textId="311EFEB4" w:rsidR="005773CD" w:rsidRPr="005654AF" w:rsidRDefault="005773CD" w:rsidP="005773CD">
      <w:pPr>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4.</w:t>
      </w:r>
      <w:r>
        <w:rPr>
          <w:rFonts w:asciiTheme="minorBidi" w:hAnsiTheme="minorBidi"/>
          <w:sz w:val="24"/>
          <w:szCs w:val="24"/>
        </w:rPr>
        <w:tab/>
      </w:r>
      <w:r w:rsidR="00CE33C1" w:rsidRPr="005654AF">
        <w:rPr>
          <w:rFonts w:asciiTheme="minorBidi" w:hAnsiTheme="minorBidi"/>
          <w:sz w:val="24"/>
          <w:szCs w:val="24"/>
        </w:rPr>
        <w:t>Media</w:t>
      </w:r>
      <w:r w:rsidR="00CE33C1">
        <w:rPr>
          <w:rFonts w:asciiTheme="minorBidi" w:hAnsiTheme="minorBidi"/>
          <w:sz w:val="24"/>
          <w:szCs w:val="24"/>
        </w:rPr>
        <w:t xml:space="preserve"> beraplikasi</w:t>
      </w:r>
      <w:r w:rsidRPr="005654AF">
        <w:rPr>
          <w:rFonts w:asciiTheme="minorBidi" w:hAnsiTheme="minorBidi"/>
          <w:sz w:val="24"/>
          <w:szCs w:val="24"/>
        </w:rPr>
        <w:t xml:space="preserve"> dapat menyajikan objek pelajaran berupa benda atau peristiwa langka dan</w:t>
      </w:r>
      <w:r>
        <w:rPr>
          <w:rFonts w:asciiTheme="minorBidi" w:hAnsiTheme="minorBidi"/>
          <w:sz w:val="24"/>
          <w:szCs w:val="24"/>
        </w:rPr>
        <w:t xml:space="preserve"> </w:t>
      </w:r>
      <w:r w:rsidRPr="005654AF">
        <w:rPr>
          <w:rFonts w:asciiTheme="minorBidi" w:hAnsiTheme="minorBidi"/>
          <w:sz w:val="24"/>
          <w:szCs w:val="24"/>
        </w:rPr>
        <w:t>berbahaya ke dalam kelas.</w:t>
      </w:r>
    </w:p>
    <w:p w14:paraId="0BF03850" w14:textId="0D1E1616" w:rsidR="005773CD" w:rsidRPr="005654AF" w:rsidRDefault="005773CD" w:rsidP="005773CD">
      <w:pPr>
        <w:tabs>
          <w:tab w:val="left" w:pos="270"/>
        </w:tabs>
        <w:autoSpaceDE w:val="0"/>
        <w:autoSpaceDN w:val="0"/>
        <w:adjustRightInd w:val="0"/>
        <w:spacing w:after="0" w:line="360" w:lineRule="auto"/>
        <w:ind w:left="270" w:hanging="270"/>
        <w:jc w:val="both"/>
        <w:rPr>
          <w:rFonts w:asciiTheme="minorBidi" w:hAnsiTheme="minorBidi"/>
          <w:sz w:val="24"/>
          <w:szCs w:val="24"/>
        </w:rPr>
      </w:pPr>
      <w:r w:rsidRPr="005654AF">
        <w:rPr>
          <w:rFonts w:asciiTheme="minorBidi" w:hAnsiTheme="minorBidi"/>
          <w:sz w:val="24"/>
          <w:szCs w:val="24"/>
        </w:rPr>
        <w:t>5.</w:t>
      </w:r>
      <w:r>
        <w:rPr>
          <w:rFonts w:asciiTheme="minorBidi" w:hAnsiTheme="minorBidi"/>
          <w:sz w:val="24"/>
          <w:szCs w:val="24"/>
        </w:rPr>
        <w:tab/>
      </w:r>
      <w:r w:rsidRPr="005654AF">
        <w:rPr>
          <w:rFonts w:asciiTheme="minorBidi" w:hAnsiTheme="minorBidi"/>
          <w:sz w:val="24"/>
          <w:szCs w:val="24"/>
        </w:rPr>
        <w:t>Informasi pelajaran yang disajikan dengan media yang tepat akan memberikan kesan</w:t>
      </w:r>
      <w:r>
        <w:rPr>
          <w:rFonts w:asciiTheme="minorBidi" w:hAnsiTheme="minorBidi"/>
          <w:sz w:val="24"/>
          <w:szCs w:val="24"/>
        </w:rPr>
        <w:t xml:space="preserve"> </w:t>
      </w:r>
      <w:r w:rsidRPr="005654AF">
        <w:rPr>
          <w:rFonts w:asciiTheme="minorBidi" w:hAnsiTheme="minorBidi"/>
          <w:sz w:val="24"/>
          <w:szCs w:val="24"/>
        </w:rPr>
        <w:t>mendalam dan lebih lama tersimpan pada diri siswa.</w:t>
      </w:r>
      <w:r>
        <w:rPr>
          <w:rFonts w:asciiTheme="minorBidi" w:hAnsiTheme="minorBidi"/>
          <w:sz w:val="24"/>
          <w:szCs w:val="24"/>
        </w:rPr>
        <w:t xml:space="preserve"> </w:t>
      </w:r>
    </w:p>
    <w:p w14:paraId="19AD01B9" w14:textId="098CEABA" w:rsidR="005773CD" w:rsidRPr="005654AF" w:rsidRDefault="00CE33C1" w:rsidP="005773CD">
      <w:pPr>
        <w:autoSpaceDE w:val="0"/>
        <w:autoSpaceDN w:val="0"/>
        <w:adjustRightInd w:val="0"/>
        <w:spacing w:after="0" w:line="360" w:lineRule="auto"/>
        <w:ind w:left="270" w:hanging="270"/>
        <w:jc w:val="both"/>
        <w:rPr>
          <w:rFonts w:asciiTheme="minorBidi" w:hAnsiTheme="minorBidi"/>
          <w:sz w:val="24"/>
          <w:szCs w:val="24"/>
        </w:rPr>
      </w:pPr>
      <w:r>
        <w:rPr>
          <w:rFonts w:asciiTheme="minorBidi" w:hAnsiTheme="minorBidi"/>
          <w:sz w:val="24"/>
          <w:szCs w:val="24"/>
        </w:rPr>
        <w:lastRenderedPageBreak/>
        <w:t>6.</w:t>
      </w:r>
      <w:r w:rsidR="005773CD">
        <w:rPr>
          <w:rFonts w:asciiTheme="minorBidi" w:hAnsiTheme="minorBidi"/>
          <w:sz w:val="24"/>
          <w:szCs w:val="24"/>
        </w:rPr>
        <w:tab/>
      </w:r>
      <w:r w:rsidRPr="005654AF">
        <w:rPr>
          <w:rFonts w:asciiTheme="minorBidi" w:hAnsiTheme="minorBidi"/>
          <w:sz w:val="24"/>
          <w:szCs w:val="24"/>
        </w:rPr>
        <w:t>Media</w:t>
      </w:r>
      <w:r>
        <w:rPr>
          <w:rFonts w:asciiTheme="minorBidi" w:hAnsiTheme="minorBidi"/>
          <w:sz w:val="24"/>
          <w:szCs w:val="24"/>
        </w:rPr>
        <w:t xml:space="preserve"> beraplikasi</w:t>
      </w:r>
      <w:r w:rsidRPr="005654AF">
        <w:rPr>
          <w:rFonts w:asciiTheme="minorBidi" w:hAnsiTheme="minorBidi"/>
          <w:sz w:val="24"/>
          <w:szCs w:val="24"/>
        </w:rPr>
        <w:t xml:space="preserve"> </w:t>
      </w:r>
      <w:r>
        <w:rPr>
          <w:rFonts w:asciiTheme="minorBidi" w:hAnsiTheme="minorBidi"/>
          <w:sz w:val="24"/>
          <w:szCs w:val="24"/>
        </w:rPr>
        <w:t>m</w:t>
      </w:r>
      <w:r w:rsidR="005773CD" w:rsidRPr="005654AF">
        <w:rPr>
          <w:rFonts w:asciiTheme="minorBidi" w:hAnsiTheme="minorBidi"/>
          <w:sz w:val="24"/>
          <w:szCs w:val="24"/>
        </w:rPr>
        <w:t>engkonkretkan konsep-konsep yang bersifat abstrak, sehingga dapat mengurangi</w:t>
      </w:r>
      <w:r w:rsidR="005773CD">
        <w:rPr>
          <w:rFonts w:asciiTheme="minorBidi" w:hAnsiTheme="minorBidi"/>
          <w:sz w:val="24"/>
          <w:szCs w:val="24"/>
        </w:rPr>
        <w:t xml:space="preserve"> </w:t>
      </w:r>
      <w:r w:rsidR="005773CD" w:rsidRPr="005654AF">
        <w:rPr>
          <w:rFonts w:asciiTheme="minorBidi" w:hAnsiTheme="minorBidi"/>
          <w:sz w:val="24"/>
          <w:szCs w:val="24"/>
        </w:rPr>
        <w:t>verbalisme. Misalnya dengan menggunakan gambar, skema, grafik, model, dan</w:t>
      </w:r>
      <w:r w:rsidR="005773CD">
        <w:rPr>
          <w:rFonts w:asciiTheme="minorBidi" w:hAnsiTheme="minorBidi"/>
          <w:sz w:val="24"/>
          <w:szCs w:val="24"/>
        </w:rPr>
        <w:t xml:space="preserve"> </w:t>
      </w:r>
      <w:r w:rsidR="005773CD" w:rsidRPr="005654AF">
        <w:rPr>
          <w:rFonts w:asciiTheme="minorBidi" w:hAnsiTheme="minorBidi"/>
          <w:sz w:val="24"/>
          <w:szCs w:val="24"/>
        </w:rPr>
        <w:t>sebagainya.</w:t>
      </w:r>
    </w:p>
    <w:p w14:paraId="1D27D393" w14:textId="0A4ED0B4" w:rsidR="005773CD" w:rsidRPr="005654AF" w:rsidRDefault="00CE33C1" w:rsidP="005773CD">
      <w:pPr>
        <w:autoSpaceDE w:val="0"/>
        <w:autoSpaceDN w:val="0"/>
        <w:adjustRightInd w:val="0"/>
        <w:spacing w:after="0" w:line="360" w:lineRule="auto"/>
        <w:ind w:left="270" w:hanging="270"/>
        <w:jc w:val="both"/>
        <w:rPr>
          <w:rFonts w:asciiTheme="minorBidi" w:hAnsiTheme="minorBidi"/>
          <w:sz w:val="24"/>
          <w:szCs w:val="24"/>
        </w:rPr>
      </w:pPr>
      <w:r>
        <w:rPr>
          <w:rFonts w:asciiTheme="minorBidi" w:hAnsiTheme="minorBidi"/>
          <w:sz w:val="24"/>
          <w:szCs w:val="24"/>
        </w:rPr>
        <w:t>7</w:t>
      </w:r>
      <w:r w:rsidR="005773CD" w:rsidRPr="005654AF">
        <w:rPr>
          <w:rFonts w:asciiTheme="minorBidi" w:hAnsiTheme="minorBidi"/>
          <w:sz w:val="24"/>
          <w:szCs w:val="24"/>
        </w:rPr>
        <w:t>.</w:t>
      </w:r>
      <w:r w:rsidRPr="00CE33C1">
        <w:rPr>
          <w:rFonts w:asciiTheme="minorBidi" w:hAnsiTheme="minorBidi"/>
          <w:sz w:val="24"/>
          <w:szCs w:val="24"/>
        </w:rPr>
        <w:t xml:space="preserve"> </w:t>
      </w:r>
      <w:r w:rsidRPr="005654AF">
        <w:rPr>
          <w:rFonts w:asciiTheme="minorBidi" w:hAnsiTheme="minorBidi"/>
          <w:sz w:val="24"/>
          <w:szCs w:val="24"/>
        </w:rPr>
        <w:t>Media</w:t>
      </w:r>
      <w:r>
        <w:rPr>
          <w:rFonts w:asciiTheme="minorBidi" w:hAnsiTheme="minorBidi"/>
          <w:sz w:val="24"/>
          <w:szCs w:val="24"/>
        </w:rPr>
        <w:t xml:space="preserve"> beraplikasi</w:t>
      </w:r>
      <w:r w:rsidR="005773CD">
        <w:rPr>
          <w:rFonts w:asciiTheme="minorBidi" w:hAnsiTheme="minorBidi"/>
          <w:sz w:val="24"/>
          <w:szCs w:val="24"/>
        </w:rPr>
        <w:tab/>
      </w:r>
      <w:r>
        <w:rPr>
          <w:rFonts w:asciiTheme="minorBidi" w:hAnsiTheme="minorBidi"/>
          <w:sz w:val="24"/>
          <w:szCs w:val="24"/>
        </w:rPr>
        <w:t xml:space="preserve"> m</w:t>
      </w:r>
      <w:r w:rsidR="005773CD" w:rsidRPr="005654AF">
        <w:rPr>
          <w:rFonts w:asciiTheme="minorBidi" w:hAnsiTheme="minorBidi"/>
          <w:sz w:val="24"/>
          <w:szCs w:val="24"/>
        </w:rPr>
        <w:t>embangkitkan motivasi, sehingga dapat memperbesar perhatian individual siswa untuk</w:t>
      </w:r>
      <w:r w:rsidR="005773CD">
        <w:rPr>
          <w:rFonts w:asciiTheme="minorBidi" w:hAnsiTheme="minorBidi"/>
          <w:sz w:val="24"/>
          <w:szCs w:val="24"/>
        </w:rPr>
        <w:t xml:space="preserve"> </w:t>
      </w:r>
      <w:r w:rsidR="005773CD" w:rsidRPr="005654AF">
        <w:rPr>
          <w:rFonts w:asciiTheme="minorBidi" w:hAnsiTheme="minorBidi"/>
          <w:sz w:val="24"/>
          <w:szCs w:val="24"/>
        </w:rPr>
        <w:t>seluruh anggota kelompok belajar sebab jalannya pelajaran tidak membosankan dan tidak</w:t>
      </w:r>
      <w:r w:rsidR="005773CD">
        <w:rPr>
          <w:rFonts w:asciiTheme="minorBidi" w:hAnsiTheme="minorBidi"/>
          <w:sz w:val="24"/>
          <w:szCs w:val="24"/>
        </w:rPr>
        <w:t xml:space="preserve"> </w:t>
      </w:r>
      <w:r w:rsidR="005773CD" w:rsidRPr="005654AF">
        <w:rPr>
          <w:rFonts w:asciiTheme="minorBidi" w:hAnsiTheme="minorBidi"/>
          <w:sz w:val="24"/>
          <w:szCs w:val="24"/>
        </w:rPr>
        <w:t>monoton.</w:t>
      </w:r>
    </w:p>
    <w:p w14:paraId="1BEC7F2D" w14:textId="07AC34EF" w:rsidR="005773CD" w:rsidRPr="005654AF" w:rsidRDefault="00CE33C1" w:rsidP="005773CD">
      <w:pPr>
        <w:autoSpaceDE w:val="0"/>
        <w:autoSpaceDN w:val="0"/>
        <w:adjustRightInd w:val="0"/>
        <w:spacing w:after="0" w:line="360" w:lineRule="auto"/>
        <w:ind w:left="270" w:hanging="270"/>
        <w:jc w:val="both"/>
        <w:rPr>
          <w:rFonts w:asciiTheme="minorBidi" w:hAnsiTheme="minorBidi"/>
          <w:sz w:val="24"/>
          <w:szCs w:val="24"/>
        </w:rPr>
      </w:pPr>
      <w:r>
        <w:rPr>
          <w:rFonts w:asciiTheme="minorBidi" w:hAnsiTheme="minorBidi"/>
          <w:sz w:val="24"/>
          <w:szCs w:val="24"/>
        </w:rPr>
        <w:t>8</w:t>
      </w:r>
      <w:r w:rsidR="005773CD" w:rsidRPr="005654AF">
        <w:rPr>
          <w:rFonts w:asciiTheme="minorBidi" w:hAnsiTheme="minorBidi"/>
          <w:sz w:val="24"/>
          <w:szCs w:val="24"/>
        </w:rPr>
        <w:t>.</w:t>
      </w:r>
      <w:r>
        <w:rPr>
          <w:rFonts w:asciiTheme="minorBidi" w:hAnsiTheme="minorBidi"/>
          <w:sz w:val="24"/>
          <w:szCs w:val="24"/>
        </w:rPr>
        <w:tab/>
      </w:r>
      <w:r w:rsidRPr="005654AF">
        <w:rPr>
          <w:rFonts w:asciiTheme="minorBidi" w:hAnsiTheme="minorBidi"/>
          <w:sz w:val="24"/>
          <w:szCs w:val="24"/>
        </w:rPr>
        <w:t>Media</w:t>
      </w:r>
      <w:r>
        <w:rPr>
          <w:rFonts w:asciiTheme="minorBidi" w:hAnsiTheme="minorBidi"/>
          <w:sz w:val="24"/>
          <w:szCs w:val="24"/>
        </w:rPr>
        <w:t xml:space="preserve"> beraplikasi</w:t>
      </w:r>
      <w:r w:rsidRPr="005654AF">
        <w:rPr>
          <w:rFonts w:asciiTheme="minorBidi" w:hAnsiTheme="minorBidi"/>
          <w:sz w:val="24"/>
          <w:szCs w:val="24"/>
        </w:rPr>
        <w:t xml:space="preserve"> </w:t>
      </w:r>
      <w:r>
        <w:rPr>
          <w:rFonts w:asciiTheme="minorBidi" w:hAnsiTheme="minorBidi"/>
          <w:sz w:val="24"/>
          <w:szCs w:val="24"/>
        </w:rPr>
        <w:t>m</w:t>
      </w:r>
      <w:r w:rsidR="005773CD" w:rsidRPr="005654AF">
        <w:rPr>
          <w:rFonts w:asciiTheme="minorBidi" w:hAnsiTheme="minorBidi"/>
          <w:sz w:val="24"/>
          <w:szCs w:val="24"/>
        </w:rPr>
        <w:t>emfungsikan seluruh indera siswa, sehingga kelemahan dalam salah satu indera (misal:</w:t>
      </w:r>
      <w:r w:rsidR="005773CD">
        <w:rPr>
          <w:rFonts w:asciiTheme="minorBidi" w:hAnsiTheme="minorBidi"/>
          <w:sz w:val="24"/>
          <w:szCs w:val="24"/>
        </w:rPr>
        <w:t xml:space="preserve"> </w:t>
      </w:r>
      <w:r w:rsidR="005773CD" w:rsidRPr="005654AF">
        <w:rPr>
          <w:rFonts w:asciiTheme="minorBidi" w:hAnsiTheme="minorBidi"/>
          <w:sz w:val="24"/>
          <w:szCs w:val="24"/>
        </w:rPr>
        <w:t>mata atau telinga) dapat diimbangi dengan kekuatan indera lainnya.</w:t>
      </w:r>
    </w:p>
    <w:p w14:paraId="5AD7B3D8" w14:textId="4FA0374A" w:rsidR="005773CD" w:rsidRPr="005654AF" w:rsidRDefault="00CE33C1" w:rsidP="00CE33C1">
      <w:pPr>
        <w:autoSpaceDE w:val="0"/>
        <w:autoSpaceDN w:val="0"/>
        <w:adjustRightInd w:val="0"/>
        <w:spacing w:after="0" w:line="360" w:lineRule="auto"/>
        <w:ind w:left="270" w:hanging="270"/>
        <w:jc w:val="both"/>
        <w:rPr>
          <w:rFonts w:asciiTheme="minorBidi" w:hAnsiTheme="minorBidi"/>
          <w:sz w:val="24"/>
          <w:szCs w:val="24"/>
        </w:rPr>
      </w:pPr>
      <w:r>
        <w:rPr>
          <w:rFonts w:asciiTheme="minorBidi" w:hAnsiTheme="minorBidi"/>
          <w:sz w:val="24"/>
          <w:szCs w:val="24"/>
        </w:rPr>
        <w:t>9</w:t>
      </w:r>
      <w:r w:rsidR="005773CD" w:rsidRPr="005654AF">
        <w:rPr>
          <w:rFonts w:asciiTheme="minorBidi" w:hAnsiTheme="minorBidi"/>
          <w:sz w:val="24"/>
          <w:szCs w:val="24"/>
        </w:rPr>
        <w:t>.</w:t>
      </w:r>
      <w:r w:rsidR="005773CD">
        <w:rPr>
          <w:rFonts w:asciiTheme="minorBidi" w:hAnsiTheme="minorBidi"/>
          <w:sz w:val="24"/>
          <w:szCs w:val="24"/>
        </w:rPr>
        <w:tab/>
      </w:r>
      <w:r w:rsidRPr="005654AF">
        <w:rPr>
          <w:rFonts w:asciiTheme="minorBidi" w:hAnsiTheme="minorBidi"/>
          <w:sz w:val="24"/>
          <w:szCs w:val="24"/>
        </w:rPr>
        <w:t>Media</w:t>
      </w:r>
      <w:r>
        <w:rPr>
          <w:rFonts w:asciiTheme="minorBidi" w:hAnsiTheme="minorBidi"/>
          <w:sz w:val="24"/>
          <w:szCs w:val="24"/>
        </w:rPr>
        <w:t xml:space="preserve"> beraplikasi</w:t>
      </w:r>
      <w:r w:rsidRPr="005654AF">
        <w:rPr>
          <w:rFonts w:asciiTheme="minorBidi" w:hAnsiTheme="minorBidi"/>
          <w:sz w:val="24"/>
          <w:szCs w:val="24"/>
        </w:rPr>
        <w:t xml:space="preserve"> </w:t>
      </w:r>
      <w:r>
        <w:rPr>
          <w:rFonts w:asciiTheme="minorBidi" w:hAnsiTheme="minorBidi"/>
          <w:sz w:val="24"/>
          <w:szCs w:val="24"/>
        </w:rPr>
        <w:t>m</w:t>
      </w:r>
      <w:r w:rsidR="005773CD" w:rsidRPr="005654AF">
        <w:rPr>
          <w:rFonts w:asciiTheme="minorBidi" w:hAnsiTheme="minorBidi"/>
          <w:sz w:val="24"/>
          <w:szCs w:val="24"/>
        </w:rPr>
        <w:t>endekatkan dunia teori/konsep dengan realita yang sukar diperoleh dengan cara-cara</w:t>
      </w:r>
      <w:r w:rsidR="005773CD">
        <w:rPr>
          <w:rFonts w:asciiTheme="minorBidi" w:hAnsiTheme="minorBidi"/>
          <w:sz w:val="24"/>
          <w:szCs w:val="24"/>
        </w:rPr>
        <w:t xml:space="preserve"> </w:t>
      </w:r>
      <w:r w:rsidR="005773CD" w:rsidRPr="005654AF">
        <w:rPr>
          <w:rFonts w:asciiTheme="minorBidi" w:hAnsiTheme="minorBidi"/>
          <w:sz w:val="24"/>
          <w:szCs w:val="24"/>
        </w:rPr>
        <w:t xml:space="preserve">lain selain menggunakan media pembelajaran. </w:t>
      </w:r>
    </w:p>
    <w:p w14:paraId="201B3EC9" w14:textId="0176AF9F" w:rsidR="005773CD" w:rsidRPr="005654AF" w:rsidRDefault="00CE33C1" w:rsidP="00CE33C1">
      <w:pPr>
        <w:autoSpaceDE w:val="0"/>
        <w:autoSpaceDN w:val="0"/>
        <w:adjustRightInd w:val="0"/>
        <w:spacing w:after="0" w:line="360" w:lineRule="auto"/>
        <w:ind w:left="270" w:hanging="360"/>
        <w:jc w:val="both"/>
        <w:rPr>
          <w:rFonts w:asciiTheme="minorBidi" w:hAnsiTheme="minorBidi"/>
          <w:sz w:val="24"/>
          <w:szCs w:val="24"/>
        </w:rPr>
      </w:pPr>
      <w:r>
        <w:rPr>
          <w:rFonts w:asciiTheme="minorBidi" w:hAnsiTheme="minorBidi"/>
          <w:sz w:val="24"/>
          <w:szCs w:val="24"/>
        </w:rPr>
        <w:t>10</w:t>
      </w:r>
      <w:r w:rsidR="005773CD" w:rsidRPr="005654AF">
        <w:rPr>
          <w:rFonts w:asciiTheme="minorBidi" w:hAnsiTheme="minorBidi"/>
          <w:sz w:val="24"/>
          <w:szCs w:val="24"/>
        </w:rPr>
        <w:t>.</w:t>
      </w:r>
      <w:r>
        <w:rPr>
          <w:rFonts w:asciiTheme="minorBidi" w:hAnsiTheme="minorBidi"/>
          <w:sz w:val="24"/>
          <w:szCs w:val="24"/>
        </w:rPr>
        <w:tab/>
      </w:r>
      <w:r w:rsidRPr="005654AF">
        <w:rPr>
          <w:rFonts w:asciiTheme="minorBidi" w:hAnsiTheme="minorBidi"/>
          <w:sz w:val="24"/>
          <w:szCs w:val="24"/>
        </w:rPr>
        <w:t>Media</w:t>
      </w:r>
      <w:r>
        <w:rPr>
          <w:rFonts w:asciiTheme="minorBidi" w:hAnsiTheme="minorBidi"/>
          <w:sz w:val="24"/>
          <w:szCs w:val="24"/>
        </w:rPr>
        <w:t xml:space="preserve"> beraplikasi</w:t>
      </w:r>
      <w:r w:rsidRPr="005654AF">
        <w:rPr>
          <w:rFonts w:asciiTheme="minorBidi" w:hAnsiTheme="minorBidi"/>
          <w:sz w:val="24"/>
          <w:szCs w:val="24"/>
        </w:rPr>
        <w:t xml:space="preserve"> </w:t>
      </w:r>
      <w:r>
        <w:rPr>
          <w:rFonts w:asciiTheme="minorBidi" w:hAnsiTheme="minorBidi"/>
          <w:sz w:val="24"/>
          <w:szCs w:val="24"/>
        </w:rPr>
        <w:t>m</w:t>
      </w:r>
      <w:r w:rsidR="005773CD" w:rsidRPr="005654AF">
        <w:rPr>
          <w:rFonts w:asciiTheme="minorBidi" w:hAnsiTheme="minorBidi"/>
          <w:sz w:val="24"/>
          <w:szCs w:val="24"/>
        </w:rPr>
        <w:t>eningkatkan kemungkinan terjadinya interaksi langsung antar siswa dengan</w:t>
      </w:r>
      <w:r w:rsidR="005773CD">
        <w:rPr>
          <w:rFonts w:asciiTheme="minorBidi" w:hAnsiTheme="minorBidi"/>
          <w:sz w:val="24"/>
          <w:szCs w:val="24"/>
        </w:rPr>
        <w:t xml:space="preserve"> </w:t>
      </w:r>
      <w:r w:rsidR="005773CD" w:rsidRPr="005654AF">
        <w:rPr>
          <w:rFonts w:asciiTheme="minorBidi" w:hAnsiTheme="minorBidi"/>
          <w:sz w:val="24"/>
          <w:szCs w:val="24"/>
        </w:rPr>
        <w:t>lingkungannya. Misalnya dengan menggunakan rekaman, eksperimen, karyawisata, dan</w:t>
      </w:r>
      <w:r w:rsidR="005773CD">
        <w:rPr>
          <w:rFonts w:asciiTheme="minorBidi" w:hAnsiTheme="minorBidi"/>
          <w:sz w:val="24"/>
          <w:szCs w:val="24"/>
        </w:rPr>
        <w:t xml:space="preserve"> </w:t>
      </w:r>
      <w:r w:rsidR="005773CD" w:rsidRPr="005654AF">
        <w:rPr>
          <w:rFonts w:asciiTheme="minorBidi" w:hAnsiTheme="minorBidi"/>
          <w:sz w:val="24"/>
          <w:szCs w:val="24"/>
        </w:rPr>
        <w:t>sebagainya.</w:t>
      </w:r>
    </w:p>
    <w:p w14:paraId="50446C47" w14:textId="1F0081AF" w:rsidR="005773CD" w:rsidRPr="005654AF" w:rsidRDefault="00CE33C1" w:rsidP="00CE33C1">
      <w:pPr>
        <w:autoSpaceDE w:val="0"/>
        <w:autoSpaceDN w:val="0"/>
        <w:adjustRightInd w:val="0"/>
        <w:spacing w:after="0" w:line="360" w:lineRule="auto"/>
        <w:ind w:left="270" w:hanging="360"/>
        <w:jc w:val="both"/>
        <w:rPr>
          <w:rFonts w:asciiTheme="minorBidi" w:hAnsiTheme="minorBidi"/>
          <w:sz w:val="24"/>
          <w:szCs w:val="24"/>
        </w:rPr>
      </w:pPr>
      <w:r>
        <w:rPr>
          <w:rFonts w:asciiTheme="minorBidi" w:hAnsiTheme="minorBidi"/>
          <w:sz w:val="24"/>
          <w:szCs w:val="24"/>
        </w:rPr>
        <w:t>11</w:t>
      </w:r>
      <w:r w:rsidR="005773CD" w:rsidRPr="005654AF">
        <w:rPr>
          <w:rFonts w:asciiTheme="minorBidi" w:hAnsiTheme="minorBidi"/>
          <w:sz w:val="24"/>
          <w:szCs w:val="24"/>
        </w:rPr>
        <w:t>.</w:t>
      </w:r>
      <w:r w:rsidR="005773CD">
        <w:rPr>
          <w:rFonts w:asciiTheme="minorBidi" w:hAnsiTheme="minorBidi"/>
          <w:sz w:val="24"/>
          <w:szCs w:val="24"/>
        </w:rPr>
        <w:tab/>
      </w:r>
      <w:r w:rsidRPr="005654AF">
        <w:rPr>
          <w:rFonts w:asciiTheme="minorBidi" w:hAnsiTheme="minorBidi"/>
          <w:sz w:val="24"/>
          <w:szCs w:val="24"/>
        </w:rPr>
        <w:t>Media</w:t>
      </w:r>
      <w:r>
        <w:rPr>
          <w:rFonts w:asciiTheme="minorBidi" w:hAnsiTheme="minorBidi"/>
          <w:sz w:val="24"/>
          <w:szCs w:val="24"/>
        </w:rPr>
        <w:t xml:space="preserve"> beraplikasi</w:t>
      </w:r>
      <w:r w:rsidRPr="005654AF">
        <w:rPr>
          <w:rFonts w:asciiTheme="minorBidi" w:hAnsiTheme="minorBidi"/>
          <w:sz w:val="24"/>
          <w:szCs w:val="24"/>
        </w:rPr>
        <w:t xml:space="preserve"> </w:t>
      </w:r>
      <w:r>
        <w:rPr>
          <w:rFonts w:asciiTheme="minorBidi" w:hAnsiTheme="minorBidi"/>
          <w:sz w:val="24"/>
          <w:szCs w:val="24"/>
        </w:rPr>
        <w:t>m</w:t>
      </w:r>
      <w:r w:rsidR="005773CD" w:rsidRPr="005654AF">
        <w:rPr>
          <w:rFonts w:asciiTheme="minorBidi" w:hAnsiTheme="minorBidi"/>
          <w:sz w:val="24"/>
          <w:szCs w:val="24"/>
        </w:rPr>
        <w:t>emberikan uniformitas atau keseragaman dalam pengamatan, sebab daya tangkap setiap</w:t>
      </w:r>
      <w:r w:rsidR="005773CD">
        <w:rPr>
          <w:rFonts w:asciiTheme="minorBidi" w:hAnsiTheme="minorBidi"/>
          <w:sz w:val="24"/>
          <w:szCs w:val="24"/>
        </w:rPr>
        <w:t xml:space="preserve"> </w:t>
      </w:r>
      <w:r w:rsidR="005773CD" w:rsidRPr="005654AF">
        <w:rPr>
          <w:rFonts w:asciiTheme="minorBidi" w:hAnsiTheme="minorBidi"/>
          <w:sz w:val="24"/>
          <w:szCs w:val="24"/>
        </w:rPr>
        <w:t>siswa akan berbeda-beda tergantung dari pengalaman serta intelegensi masing-masing</w:t>
      </w:r>
      <w:r w:rsidR="005773CD">
        <w:rPr>
          <w:rFonts w:asciiTheme="minorBidi" w:hAnsiTheme="minorBidi"/>
          <w:sz w:val="24"/>
          <w:szCs w:val="24"/>
        </w:rPr>
        <w:t xml:space="preserve"> </w:t>
      </w:r>
      <w:r w:rsidR="005773CD" w:rsidRPr="005654AF">
        <w:rPr>
          <w:rFonts w:asciiTheme="minorBidi" w:hAnsiTheme="minorBidi"/>
          <w:sz w:val="24"/>
          <w:szCs w:val="24"/>
        </w:rPr>
        <w:t xml:space="preserve">siswa. Misalnya persepsi tentang </w:t>
      </w:r>
      <w:r>
        <w:rPr>
          <w:rFonts w:asciiTheme="minorBidi" w:hAnsiTheme="minorBidi"/>
          <w:sz w:val="24"/>
          <w:szCs w:val="24"/>
        </w:rPr>
        <w:t>persepsi tentang tuhan, nabi, malaikat, syaitan</w:t>
      </w:r>
      <w:r w:rsidR="005773CD" w:rsidRPr="005654AF">
        <w:rPr>
          <w:rFonts w:asciiTheme="minorBidi" w:hAnsiTheme="minorBidi"/>
          <w:sz w:val="24"/>
          <w:szCs w:val="24"/>
        </w:rPr>
        <w:t xml:space="preserve">, </w:t>
      </w:r>
      <w:r>
        <w:rPr>
          <w:rFonts w:asciiTheme="minorBidi" w:hAnsiTheme="minorBidi"/>
          <w:sz w:val="24"/>
          <w:szCs w:val="24"/>
        </w:rPr>
        <w:t xml:space="preserve">syurga dan neraka dan benda-benda alam ciptaan tuhan lainya </w:t>
      </w:r>
      <w:r w:rsidR="005773CD" w:rsidRPr="005654AF">
        <w:rPr>
          <w:rFonts w:asciiTheme="minorBidi" w:hAnsiTheme="minorBidi"/>
          <w:sz w:val="24"/>
          <w:szCs w:val="24"/>
        </w:rPr>
        <w:t>dapat diperoleh uniformitas dalam pengamatan</w:t>
      </w:r>
      <w:r w:rsidR="005773CD">
        <w:rPr>
          <w:rFonts w:asciiTheme="minorBidi" w:hAnsiTheme="minorBidi"/>
          <w:sz w:val="24"/>
          <w:szCs w:val="24"/>
        </w:rPr>
        <w:t xml:space="preserve"> </w:t>
      </w:r>
      <w:r w:rsidR="005773CD" w:rsidRPr="005654AF">
        <w:rPr>
          <w:rFonts w:asciiTheme="minorBidi" w:hAnsiTheme="minorBidi"/>
          <w:sz w:val="24"/>
          <w:szCs w:val="24"/>
        </w:rPr>
        <w:t xml:space="preserve">kalau </w:t>
      </w:r>
      <w:r>
        <w:rPr>
          <w:rFonts w:asciiTheme="minorBidi" w:hAnsiTheme="minorBidi"/>
          <w:sz w:val="24"/>
          <w:szCs w:val="24"/>
        </w:rPr>
        <w:t>benda</w:t>
      </w:r>
      <w:r w:rsidR="005773CD" w:rsidRPr="005654AF">
        <w:rPr>
          <w:rFonts w:asciiTheme="minorBidi" w:hAnsiTheme="minorBidi"/>
          <w:sz w:val="24"/>
          <w:szCs w:val="24"/>
        </w:rPr>
        <w:t xml:space="preserve"> itu diamati langsung atau tiruannya saja dibawa ke depan kelas.</w:t>
      </w:r>
      <w:r w:rsidR="005773CD">
        <w:rPr>
          <w:rFonts w:asciiTheme="minorBidi" w:hAnsiTheme="minorBidi"/>
          <w:sz w:val="24"/>
          <w:szCs w:val="24"/>
        </w:rPr>
        <w:t xml:space="preserve"> </w:t>
      </w:r>
    </w:p>
    <w:p w14:paraId="6BFAAFAA" w14:textId="7FFA94B6" w:rsidR="005773CD" w:rsidRPr="005654AF" w:rsidRDefault="00CE33C1" w:rsidP="00CE33C1">
      <w:pPr>
        <w:autoSpaceDE w:val="0"/>
        <w:autoSpaceDN w:val="0"/>
        <w:adjustRightInd w:val="0"/>
        <w:spacing w:after="0" w:line="360" w:lineRule="auto"/>
        <w:ind w:left="270" w:hanging="450"/>
        <w:jc w:val="both"/>
        <w:rPr>
          <w:rFonts w:asciiTheme="minorBidi" w:eastAsia="Times New Roman" w:hAnsiTheme="minorBidi"/>
          <w:b/>
          <w:bCs/>
          <w:sz w:val="24"/>
          <w:szCs w:val="24"/>
        </w:rPr>
      </w:pPr>
      <w:r>
        <w:rPr>
          <w:rFonts w:asciiTheme="minorBidi" w:hAnsiTheme="minorBidi"/>
          <w:sz w:val="24"/>
          <w:szCs w:val="24"/>
        </w:rPr>
        <w:t>12</w:t>
      </w:r>
      <w:r w:rsidR="005773CD" w:rsidRPr="005654AF">
        <w:rPr>
          <w:rFonts w:asciiTheme="minorBidi" w:hAnsiTheme="minorBidi"/>
          <w:sz w:val="24"/>
          <w:szCs w:val="24"/>
        </w:rPr>
        <w:t xml:space="preserve">. </w:t>
      </w:r>
      <w:r w:rsidRPr="005654AF">
        <w:rPr>
          <w:rFonts w:asciiTheme="minorBidi" w:hAnsiTheme="minorBidi"/>
          <w:sz w:val="24"/>
          <w:szCs w:val="24"/>
        </w:rPr>
        <w:t>Media</w:t>
      </w:r>
      <w:r>
        <w:rPr>
          <w:rFonts w:asciiTheme="minorBidi" w:hAnsiTheme="minorBidi"/>
          <w:sz w:val="24"/>
          <w:szCs w:val="24"/>
        </w:rPr>
        <w:t xml:space="preserve"> beraplikasi</w:t>
      </w:r>
      <w:r w:rsidRPr="005654AF">
        <w:rPr>
          <w:rFonts w:asciiTheme="minorBidi" w:hAnsiTheme="minorBidi"/>
          <w:sz w:val="24"/>
          <w:szCs w:val="24"/>
        </w:rPr>
        <w:t xml:space="preserve"> </w:t>
      </w:r>
      <w:r>
        <w:rPr>
          <w:rFonts w:asciiTheme="minorBidi" w:hAnsiTheme="minorBidi"/>
          <w:sz w:val="24"/>
          <w:szCs w:val="24"/>
        </w:rPr>
        <w:t>m</w:t>
      </w:r>
      <w:r w:rsidR="005773CD" w:rsidRPr="005654AF">
        <w:rPr>
          <w:rFonts w:asciiTheme="minorBidi" w:hAnsiTheme="minorBidi"/>
          <w:sz w:val="24"/>
          <w:szCs w:val="24"/>
        </w:rPr>
        <w:t>enyajikan informasi belajar secara konsisten dan dapat diulang maupun disimpan</w:t>
      </w:r>
      <w:r w:rsidR="005773CD">
        <w:rPr>
          <w:rFonts w:asciiTheme="minorBidi" w:hAnsiTheme="minorBidi"/>
          <w:sz w:val="24"/>
          <w:szCs w:val="24"/>
        </w:rPr>
        <w:t xml:space="preserve"> </w:t>
      </w:r>
      <w:r w:rsidR="005773CD" w:rsidRPr="005654AF">
        <w:rPr>
          <w:rFonts w:asciiTheme="minorBidi" w:hAnsiTheme="minorBidi"/>
          <w:sz w:val="24"/>
          <w:szCs w:val="24"/>
        </w:rPr>
        <w:t>menurut kebutuhan. Misalnya berupa rekaman, film, slide, gambar, foto, modul, dan</w:t>
      </w:r>
      <w:r w:rsidR="005773CD">
        <w:rPr>
          <w:rFonts w:asciiTheme="minorBidi" w:hAnsiTheme="minorBidi"/>
          <w:sz w:val="24"/>
          <w:szCs w:val="24"/>
        </w:rPr>
        <w:t xml:space="preserve"> </w:t>
      </w:r>
      <w:r w:rsidR="005773CD" w:rsidRPr="005654AF">
        <w:rPr>
          <w:rFonts w:asciiTheme="minorBidi" w:hAnsiTheme="minorBidi"/>
          <w:sz w:val="24"/>
          <w:szCs w:val="24"/>
        </w:rPr>
        <w:t>sebagainya.</w:t>
      </w:r>
    </w:p>
    <w:p w14:paraId="1A46CE5A" w14:textId="77777777" w:rsidR="00DC3ECA" w:rsidRDefault="0070715D" w:rsidP="00BE2D61">
      <w:pPr>
        <w:pStyle w:val="BodyText"/>
        <w:spacing w:before="1" w:line="360" w:lineRule="auto"/>
        <w:ind w:firstLine="1024"/>
        <w:jc w:val="both"/>
        <w:rPr>
          <w:rFonts w:asciiTheme="minorBidi" w:hAnsiTheme="minorBidi" w:cstheme="minorBidi"/>
        </w:rPr>
      </w:pPr>
      <w:r w:rsidRPr="001C4F46">
        <w:rPr>
          <w:rFonts w:asciiTheme="minorBidi" w:hAnsiTheme="minorBidi" w:cstheme="minorBidi"/>
        </w:rPr>
        <w:t xml:space="preserve">Hasil pengujian hipotesis yang menyatakan bahwa pembelajaran menggunakan </w:t>
      </w:r>
      <w:r w:rsidR="00DC3ECA">
        <w:rPr>
          <w:rFonts w:asciiTheme="minorBidi" w:hAnsiTheme="minorBidi" w:cstheme="minorBidi"/>
        </w:rPr>
        <w:t xml:space="preserve">aplikasi quizlet sebagai </w:t>
      </w:r>
      <w:r w:rsidRPr="001C4F46">
        <w:rPr>
          <w:rFonts w:asciiTheme="minorBidi" w:hAnsiTheme="minorBidi" w:cstheme="minorBidi"/>
        </w:rPr>
        <w:t xml:space="preserve">media </w:t>
      </w:r>
      <w:r w:rsidR="00DC3ECA">
        <w:rPr>
          <w:rFonts w:asciiTheme="minorBidi" w:hAnsiTheme="minorBidi" w:cstheme="minorBidi"/>
        </w:rPr>
        <w:t>media pembelajaran berbasis android</w:t>
      </w:r>
      <w:r w:rsidRPr="001C4F46">
        <w:rPr>
          <w:rFonts w:asciiTheme="minorBidi" w:hAnsiTheme="minorBidi" w:cstheme="minorBidi"/>
        </w:rPr>
        <w:t xml:space="preserve"> lebih baik dibanding dengan pembelajaran melalui </w:t>
      </w:r>
      <w:r w:rsidR="00DC3ECA">
        <w:rPr>
          <w:rFonts w:asciiTheme="minorBidi" w:hAnsiTheme="minorBidi" w:cstheme="minorBidi"/>
        </w:rPr>
        <w:t xml:space="preserve">cara dan </w:t>
      </w:r>
      <w:r w:rsidRPr="001C4F46">
        <w:rPr>
          <w:rFonts w:asciiTheme="minorBidi" w:hAnsiTheme="minorBidi" w:cstheme="minorBidi"/>
        </w:rPr>
        <w:t>pendekatan konvensional</w:t>
      </w:r>
      <w:r w:rsidR="00DC3ECA">
        <w:rPr>
          <w:rFonts w:asciiTheme="minorBidi" w:hAnsiTheme="minorBidi" w:cstheme="minorBidi"/>
        </w:rPr>
        <w:t xml:space="preserve">. Hal tersebut </w:t>
      </w:r>
      <w:r w:rsidRPr="001C4F46">
        <w:rPr>
          <w:rFonts w:asciiTheme="minorBidi" w:hAnsiTheme="minorBidi" w:cstheme="minorBidi"/>
        </w:rPr>
        <w:t>menunjukkan bahwa perlu ada perubahan paradigma dalam proses pengajaran</w:t>
      </w:r>
      <w:r w:rsidR="00DC3ECA">
        <w:rPr>
          <w:rFonts w:asciiTheme="minorBidi" w:hAnsiTheme="minorBidi" w:cstheme="minorBidi"/>
        </w:rPr>
        <w:t xml:space="preserve"> dan pembelajaran kepada siswa dengan memperhatikan factor interaksi belajar</w:t>
      </w:r>
      <w:r w:rsidRPr="001C4F46">
        <w:rPr>
          <w:rFonts w:asciiTheme="minorBidi" w:hAnsiTheme="minorBidi" w:cstheme="minorBidi"/>
        </w:rPr>
        <w:t xml:space="preserve">. </w:t>
      </w:r>
    </w:p>
    <w:p w14:paraId="0F457894" w14:textId="7BA7B37F" w:rsidR="00452A13" w:rsidRDefault="009814E7" w:rsidP="007C1CDA">
      <w:pPr>
        <w:pStyle w:val="BodyText"/>
        <w:spacing w:before="1" w:line="360" w:lineRule="auto"/>
        <w:ind w:firstLine="1024"/>
        <w:jc w:val="both"/>
        <w:rPr>
          <w:rFonts w:asciiTheme="minorBidi" w:hAnsiTheme="minorBidi" w:cstheme="minorBidi"/>
        </w:rPr>
      </w:pPr>
      <w:r>
        <w:rPr>
          <w:rFonts w:asciiTheme="minorBidi" w:hAnsiTheme="minorBidi" w:cstheme="minorBidi"/>
        </w:rPr>
        <w:t xml:space="preserve">Faktor kejenuhan merupakan salah faktor yang tidak terprediksi (unpredictable factor) yang berada di level bawah indikator pencapaian atau </w:t>
      </w:r>
      <w:r>
        <w:rPr>
          <w:rFonts w:asciiTheme="minorBidi" w:hAnsiTheme="minorBidi" w:cstheme="minorBidi"/>
        </w:rPr>
        <w:lastRenderedPageBreak/>
        <w:t xml:space="preserve">peningatan hasil belajar. </w:t>
      </w:r>
      <w:r w:rsidR="007C1CDA">
        <w:rPr>
          <w:rFonts w:asciiTheme="minorBidi" w:hAnsiTheme="minorBidi" w:cstheme="minorBidi"/>
        </w:rPr>
        <w:t>Kejenuhan ini dapat bermula dari siswa kemudian</w:t>
      </w:r>
      <w:r>
        <w:rPr>
          <w:rFonts w:asciiTheme="minorBidi" w:hAnsiTheme="minorBidi" w:cstheme="minorBidi"/>
        </w:rPr>
        <w:t xml:space="preserve"> </w:t>
      </w:r>
      <w:r w:rsidR="007C1CDA">
        <w:rPr>
          <w:rFonts w:asciiTheme="minorBidi" w:hAnsiTheme="minorBidi" w:cstheme="minorBidi"/>
        </w:rPr>
        <w:t xml:space="preserve">merambat kepada guru, atau sebaliknya, tergantung mana yang dominan. Secara berantai memberikan efek pada </w:t>
      </w:r>
      <w:r w:rsidR="0070715D" w:rsidRPr="001C4F46">
        <w:rPr>
          <w:rFonts w:asciiTheme="minorBidi" w:hAnsiTheme="minorBidi" w:cstheme="minorBidi"/>
        </w:rPr>
        <w:t>perkembangkan pengajaran kurang begitu diperhatikan</w:t>
      </w:r>
      <w:r w:rsidR="00452A13">
        <w:rPr>
          <w:rFonts w:asciiTheme="minorBidi" w:hAnsiTheme="minorBidi" w:cstheme="minorBidi"/>
        </w:rPr>
        <w:t xml:space="preserve">, sebagaimana yang dilakukan Fauziyah di Sleman </w:t>
      </w:r>
      <w:r w:rsidR="00452A13" w:rsidRPr="00452A13">
        <w:rPr>
          <w:rFonts w:asciiTheme="minorBidi" w:hAnsiTheme="minorBidi" w:cstheme="minorBidi"/>
        </w:rPr>
        <w:t>(N. Fauziyah, 2013: 99-108</w:t>
      </w:r>
      <w:proofErr w:type="gramStart"/>
      <w:r w:rsidR="00452A13" w:rsidRPr="00452A13">
        <w:rPr>
          <w:rFonts w:asciiTheme="minorBidi" w:hAnsiTheme="minorBidi" w:cstheme="minorBidi"/>
        </w:rPr>
        <w:t>).</w:t>
      </w:r>
      <w:r w:rsidR="00452A13">
        <w:rPr>
          <w:rFonts w:asciiTheme="minorBidi" w:hAnsiTheme="minorBidi" w:cstheme="minorBidi"/>
        </w:rPr>
        <w:t xml:space="preserve">  </w:t>
      </w:r>
      <w:r w:rsidR="0070715D" w:rsidRPr="001C4F46">
        <w:rPr>
          <w:rFonts w:asciiTheme="minorBidi" w:hAnsiTheme="minorBidi" w:cstheme="minorBidi"/>
        </w:rPr>
        <w:t>.</w:t>
      </w:r>
      <w:proofErr w:type="gramEnd"/>
      <w:r w:rsidR="0070715D" w:rsidRPr="001C4F46">
        <w:rPr>
          <w:rFonts w:asciiTheme="minorBidi" w:hAnsiTheme="minorBidi" w:cstheme="minorBidi"/>
        </w:rPr>
        <w:t xml:space="preserve"> </w:t>
      </w:r>
    </w:p>
    <w:p w14:paraId="2D8C61ED" w14:textId="001A629B" w:rsidR="00A75DCA" w:rsidRDefault="0070715D" w:rsidP="007C1CDA">
      <w:pPr>
        <w:pStyle w:val="BodyText"/>
        <w:spacing w:before="1" w:line="360" w:lineRule="auto"/>
        <w:ind w:firstLine="1024"/>
        <w:jc w:val="both"/>
        <w:rPr>
          <w:rFonts w:asciiTheme="minorBidi" w:hAnsiTheme="minorBidi" w:cstheme="minorBidi"/>
        </w:rPr>
      </w:pPr>
      <w:r w:rsidRPr="001C4F46">
        <w:rPr>
          <w:rFonts w:asciiTheme="minorBidi" w:hAnsiTheme="minorBidi" w:cstheme="minorBidi"/>
        </w:rPr>
        <w:t xml:space="preserve">Pola pengajaran konvensional </w:t>
      </w:r>
      <w:proofErr w:type="gramStart"/>
      <w:r w:rsidRPr="001C4F46">
        <w:rPr>
          <w:rFonts w:asciiTheme="minorBidi" w:hAnsiTheme="minorBidi" w:cstheme="minorBidi"/>
        </w:rPr>
        <w:t>justru  masih</w:t>
      </w:r>
      <w:proofErr w:type="gramEnd"/>
      <w:r w:rsidRPr="001C4F46">
        <w:rPr>
          <w:rFonts w:asciiTheme="minorBidi" w:hAnsiTheme="minorBidi" w:cstheme="minorBidi"/>
        </w:rPr>
        <w:t xml:space="preserve"> sangat dominan dikalangan siswa </w:t>
      </w:r>
      <w:r w:rsidR="00A75DCA">
        <w:rPr>
          <w:rFonts w:asciiTheme="minorBidi" w:hAnsiTheme="minorBidi" w:cstheme="minorBidi"/>
        </w:rPr>
        <w:t xml:space="preserve">dengan mempertimbangkan berbagai kendala, termasuk jaringan dan data internet. </w:t>
      </w:r>
      <w:r w:rsidRPr="001C4F46">
        <w:rPr>
          <w:rFonts w:asciiTheme="minorBidi" w:hAnsiTheme="minorBidi" w:cstheme="minorBidi"/>
        </w:rPr>
        <w:t xml:space="preserve">Di samping itu temuan penelitian ini menunjukkan bahwa variasi model pengajaran, khususnya yang melibatkan </w:t>
      </w:r>
      <w:r w:rsidR="00A75DCA">
        <w:rPr>
          <w:rFonts w:asciiTheme="minorBidi" w:hAnsiTheme="minorBidi" w:cstheme="minorBidi"/>
        </w:rPr>
        <w:t>aplikasi media berbasis android</w:t>
      </w:r>
      <w:r w:rsidRPr="001C4F46">
        <w:rPr>
          <w:rFonts w:asciiTheme="minorBidi" w:hAnsiTheme="minorBidi" w:cstheme="minorBidi"/>
        </w:rPr>
        <w:t xml:space="preserve"> sangat cocok untuk model pengajaran </w:t>
      </w:r>
      <w:r w:rsidR="00A75DCA">
        <w:rPr>
          <w:rFonts w:asciiTheme="minorBidi" w:hAnsiTheme="minorBidi" w:cstheme="minorBidi"/>
        </w:rPr>
        <w:t>interkatif di kelas, seperti penggunaan aplikasi quizlet kepada siswa kelas VI MI DDI Seppange</w:t>
      </w:r>
      <w:r w:rsidRPr="001C4F46">
        <w:rPr>
          <w:rFonts w:asciiTheme="minorBidi" w:hAnsiTheme="minorBidi" w:cstheme="minorBidi"/>
        </w:rPr>
        <w:t xml:space="preserve">, </w:t>
      </w:r>
      <w:r w:rsidR="00A75DCA">
        <w:rPr>
          <w:rFonts w:asciiTheme="minorBidi" w:hAnsiTheme="minorBidi" w:cstheme="minorBidi"/>
        </w:rPr>
        <w:t>dikarenakan materi quizlet ini buan hanya berupa jenis pertanyaan atau pernyataan, akan tetapi dapat berupa analisis narasi bergambar dan video bergerak, yang merupakan peristiwa dan kejadian nyata dan factual, yang tingat kesuaranya dirancang secara bertahap, diujikan, diimplementasian dan dikembangkan secara terus menerus.</w:t>
      </w:r>
      <w:r w:rsidR="00823FF4">
        <w:rPr>
          <w:rFonts w:asciiTheme="minorBidi" w:hAnsiTheme="minorBidi" w:cstheme="minorBidi"/>
        </w:rPr>
        <w:t xml:space="preserve"> Siswa tidak hanya di bawah ke dalam dunia yang mendekati kenyataan, akan tetapi ke arah progresitas keilmuan yang sesuai dengan kenyataan dalam kehidupanya </w:t>
      </w:r>
    </w:p>
    <w:p w14:paraId="6FBED6D9" w14:textId="77777777" w:rsidR="00A75DCA" w:rsidRDefault="00A75DCA" w:rsidP="007C1CDA">
      <w:pPr>
        <w:pStyle w:val="BodyText"/>
        <w:spacing w:before="1" w:line="360" w:lineRule="auto"/>
        <w:ind w:firstLine="1024"/>
        <w:jc w:val="both"/>
        <w:rPr>
          <w:rFonts w:asciiTheme="minorBidi" w:hAnsiTheme="minorBidi" w:cstheme="minorBidi"/>
        </w:rPr>
      </w:pPr>
    </w:p>
    <w:p w14:paraId="3A42D42B" w14:textId="5E949EFB" w:rsidR="007234D0" w:rsidRPr="00BE2D61" w:rsidRDefault="00BE2D61" w:rsidP="00BE2D61">
      <w:pPr>
        <w:autoSpaceDE w:val="0"/>
        <w:autoSpaceDN w:val="0"/>
        <w:adjustRightInd w:val="0"/>
        <w:spacing w:after="0" w:line="360" w:lineRule="auto"/>
        <w:jc w:val="both"/>
        <w:rPr>
          <w:rFonts w:asciiTheme="minorBidi" w:hAnsiTheme="minorBidi"/>
          <w:b/>
          <w:bCs/>
          <w:sz w:val="24"/>
          <w:szCs w:val="24"/>
        </w:rPr>
      </w:pPr>
      <w:r w:rsidRPr="00BE2D61">
        <w:rPr>
          <w:rFonts w:asciiTheme="minorBidi" w:hAnsiTheme="minorBidi"/>
          <w:b/>
          <w:bCs/>
          <w:sz w:val="24"/>
          <w:szCs w:val="24"/>
        </w:rPr>
        <w:t>Kesimpulan</w:t>
      </w:r>
    </w:p>
    <w:p w14:paraId="4DF84CA1" w14:textId="0678762A" w:rsidR="00246072" w:rsidRDefault="00246072" w:rsidP="00364950">
      <w:pPr>
        <w:spacing w:after="0" w:line="360" w:lineRule="auto"/>
        <w:ind w:firstLine="720"/>
        <w:jc w:val="both"/>
        <w:rPr>
          <w:rFonts w:asciiTheme="minorBidi" w:eastAsia="Times New Roman" w:hAnsiTheme="minorBidi"/>
          <w:sz w:val="24"/>
          <w:szCs w:val="24"/>
        </w:rPr>
      </w:pPr>
      <w:r>
        <w:rPr>
          <w:rFonts w:asciiTheme="minorBidi" w:eastAsia="Times New Roman" w:hAnsiTheme="minorBidi"/>
          <w:sz w:val="24"/>
          <w:szCs w:val="24"/>
        </w:rPr>
        <w:t>Jenis p</w:t>
      </w:r>
      <w:r w:rsidR="00BE2D61" w:rsidRPr="00BE2D61">
        <w:rPr>
          <w:rFonts w:asciiTheme="minorBidi" w:eastAsia="Times New Roman" w:hAnsiTheme="minorBidi"/>
          <w:sz w:val="24"/>
          <w:szCs w:val="24"/>
        </w:rPr>
        <w:t xml:space="preserve">enelitian ini adalah penelitian Quasi-eksperimen yang dilaksanakan pada siswa </w:t>
      </w:r>
      <w:r w:rsidR="009F696A">
        <w:rPr>
          <w:rFonts w:asciiTheme="minorBidi" w:eastAsia="Times New Roman" w:hAnsiTheme="minorBidi"/>
          <w:sz w:val="24"/>
          <w:szCs w:val="24"/>
        </w:rPr>
        <w:t xml:space="preserve">MI DDI Seppange </w:t>
      </w:r>
      <w:r>
        <w:rPr>
          <w:rFonts w:asciiTheme="minorBidi" w:eastAsia="Times New Roman" w:hAnsiTheme="minorBidi"/>
          <w:sz w:val="24"/>
          <w:szCs w:val="24"/>
        </w:rPr>
        <w:t>Kecamatan Bengo Kabupaten Bone. Proses pembelajaran yang dilakukan dengan menggunakan metode konvensional dan penggunaan aplikasi quizlet berbasis android aplikasi belajar, pada kelas VI MI DDI Seppange, pada mata pelajaran SKI dan Matematika, pendekatan yang digunakan adalah komparasi implikatif terhadap respon belajar siswa, yang terbagi pada 2 kelompok, A (terdiri 17 siswa), kelompo A menggunakan metode konvensional dan B (terdiri 18 siswa), menggunakan media quizlet aplikasi pembelajaran berbasis android</w:t>
      </w:r>
    </w:p>
    <w:p w14:paraId="5CCE444A" w14:textId="61A60D9C" w:rsidR="00C03512" w:rsidRDefault="00BE2D61" w:rsidP="00246072">
      <w:pPr>
        <w:spacing w:after="0" w:line="360" w:lineRule="auto"/>
        <w:ind w:firstLine="720"/>
        <w:jc w:val="both"/>
        <w:rPr>
          <w:rFonts w:asciiTheme="minorBidi" w:eastAsia="Times New Roman" w:hAnsiTheme="minorBidi"/>
          <w:sz w:val="24"/>
          <w:szCs w:val="24"/>
        </w:rPr>
      </w:pPr>
      <w:r w:rsidRPr="00BE2D61">
        <w:rPr>
          <w:rFonts w:asciiTheme="minorBidi" w:eastAsia="Times New Roman" w:hAnsiTheme="minorBidi"/>
          <w:sz w:val="24"/>
          <w:szCs w:val="24"/>
        </w:rPr>
        <w:t xml:space="preserve">Berdasarkan hasil analisis dan pengujian hipotesis, dapat ditarik kesimpulan sebagai berikut: </w:t>
      </w:r>
      <w:proofErr w:type="gramStart"/>
      <w:r w:rsidRPr="00BE2D61">
        <w:rPr>
          <w:rFonts w:asciiTheme="minorBidi" w:eastAsia="Times New Roman" w:hAnsiTheme="minorBidi"/>
          <w:sz w:val="24"/>
          <w:szCs w:val="24"/>
        </w:rPr>
        <w:t>1.</w:t>
      </w:r>
      <w:r w:rsidR="00246072">
        <w:rPr>
          <w:rFonts w:asciiTheme="minorBidi" w:eastAsia="Times New Roman" w:hAnsiTheme="minorBidi"/>
          <w:sz w:val="24"/>
          <w:szCs w:val="24"/>
        </w:rPr>
        <w:t>respon</w:t>
      </w:r>
      <w:proofErr w:type="gramEnd"/>
      <w:r w:rsidRPr="00BE2D61">
        <w:rPr>
          <w:rFonts w:asciiTheme="minorBidi" w:eastAsia="Times New Roman" w:hAnsiTheme="minorBidi"/>
          <w:sz w:val="24"/>
          <w:szCs w:val="24"/>
        </w:rPr>
        <w:t xml:space="preserve"> belajar siswa </w:t>
      </w:r>
      <w:r w:rsidR="00246072">
        <w:rPr>
          <w:rFonts w:asciiTheme="minorBidi" w:eastAsia="Times New Roman" w:hAnsiTheme="minorBidi"/>
          <w:sz w:val="24"/>
          <w:szCs w:val="24"/>
        </w:rPr>
        <w:t xml:space="preserve">elas VI, untuk kelompok A </w:t>
      </w:r>
      <w:r w:rsidRPr="00BE2D61">
        <w:rPr>
          <w:rFonts w:asciiTheme="minorBidi" w:eastAsia="Times New Roman" w:hAnsiTheme="minorBidi"/>
          <w:sz w:val="24"/>
          <w:szCs w:val="24"/>
        </w:rPr>
        <w:t>dengan menggunakan metode/cara konvensional (kelompok kontrol) menunjukkan rata-rata pre-test</w:t>
      </w:r>
      <w:r w:rsidR="00246072">
        <w:rPr>
          <w:rFonts w:asciiTheme="minorBidi" w:eastAsia="Times New Roman" w:hAnsiTheme="minorBidi"/>
          <w:sz w:val="24"/>
          <w:szCs w:val="24"/>
        </w:rPr>
        <w:t>. Sehingga diperoleh E</w:t>
      </w:r>
      <w:r w:rsidRPr="00BE2D61">
        <w:rPr>
          <w:rFonts w:asciiTheme="minorBidi" w:eastAsia="Times New Roman" w:hAnsiTheme="minorBidi"/>
          <w:sz w:val="24"/>
          <w:szCs w:val="24"/>
        </w:rPr>
        <w:t xml:space="preserve">fektivitas Pemanfatan </w:t>
      </w:r>
      <w:r w:rsidRPr="00BE2D61">
        <w:rPr>
          <w:rFonts w:asciiTheme="minorBidi" w:eastAsia="Times New Roman" w:hAnsiTheme="minorBidi"/>
          <w:sz w:val="24"/>
          <w:szCs w:val="24"/>
        </w:rPr>
        <w:lastRenderedPageBreak/>
        <w:t xml:space="preserve">Media .... 9= 69,08, post-test = 78,33, dan rata-rata gain skor = </w:t>
      </w:r>
      <w:r w:rsidR="00246072">
        <w:rPr>
          <w:rFonts w:asciiTheme="minorBidi" w:eastAsia="Times New Roman" w:hAnsiTheme="minorBidi"/>
          <w:sz w:val="24"/>
          <w:szCs w:val="24"/>
        </w:rPr>
        <w:t>11</w:t>
      </w:r>
      <w:r w:rsidRPr="00BE2D61">
        <w:rPr>
          <w:rFonts w:asciiTheme="minorBidi" w:eastAsia="Times New Roman" w:hAnsiTheme="minorBidi"/>
          <w:sz w:val="24"/>
          <w:szCs w:val="24"/>
        </w:rPr>
        <w:t>,2</w:t>
      </w:r>
      <w:r w:rsidR="00246072">
        <w:rPr>
          <w:rFonts w:asciiTheme="minorBidi" w:eastAsia="Times New Roman" w:hAnsiTheme="minorBidi"/>
          <w:sz w:val="24"/>
          <w:szCs w:val="24"/>
        </w:rPr>
        <w:t>9</w:t>
      </w:r>
      <w:r w:rsidRPr="00BE2D61">
        <w:rPr>
          <w:rFonts w:asciiTheme="minorBidi" w:eastAsia="Times New Roman" w:hAnsiTheme="minorBidi"/>
          <w:sz w:val="24"/>
          <w:szCs w:val="24"/>
        </w:rPr>
        <w:t xml:space="preserve">. Sedangkan </w:t>
      </w:r>
      <w:r w:rsidR="00246072">
        <w:rPr>
          <w:rFonts w:asciiTheme="minorBidi" w:eastAsia="Times New Roman" w:hAnsiTheme="minorBidi"/>
          <w:sz w:val="24"/>
          <w:szCs w:val="24"/>
        </w:rPr>
        <w:t>respon</w:t>
      </w:r>
      <w:r w:rsidRPr="00BE2D61">
        <w:rPr>
          <w:rFonts w:asciiTheme="minorBidi" w:eastAsia="Times New Roman" w:hAnsiTheme="minorBidi"/>
          <w:sz w:val="24"/>
          <w:szCs w:val="24"/>
        </w:rPr>
        <w:t xml:space="preserve"> belajar siswa </w:t>
      </w:r>
      <w:r w:rsidR="00246072">
        <w:rPr>
          <w:rFonts w:asciiTheme="minorBidi" w:eastAsia="Times New Roman" w:hAnsiTheme="minorBidi"/>
          <w:sz w:val="24"/>
          <w:szCs w:val="24"/>
        </w:rPr>
        <w:t xml:space="preserve">kelas VI MI </w:t>
      </w:r>
      <w:r w:rsidRPr="00BE2D61">
        <w:rPr>
          <w:rFonts w:asciiTheme="minorBidi" w:eastAsia="Times New Roman" w:hAnsiTheme="minorBidi"/>
          <w:sz w:val="24"/>
          <w:szCs w:val="24"/>
        </w:rPr>
        <w:t xml:space="preserve">dengan menggunakan media </w:t>
      </w:r>
      <w:r w:rsidR="00C03512">
        <w:rPr>
          <w:rFonts w:asciiTheme="minorBidi" w:eastAsia="Times New Roman" w:hAnsiTheme="minorBidi"/>
          <w:sz w:val="24"/>
          <w:szCs w:val="24"/>
        </w:rPr>
        <w:t>aplikasi quizlet</w:t>
      </w:r>
      <w:r w:rsidRPr="00BE2D61">
        <w:rPr>
          <w:rFonts w:asciiTheme="minorBidi" w:eastAsia="Times New Roman" w:hAnsiTheme="minorBidi"/>
          <w:sz w:val="24"/>
          <w:szCs w:val="24"/>
        </w:rPr>
        <w:t xml:space="preserve"> (kelompok eksperimen) menunjukkan rata-rata pre-test = </w:t>
      </w:r>
      <w:r w:rsidR="00C03512">
        <w:rPr>
          <w:rFonts w:asciiTheme="minorBidi" w:eastAsia="Times New Roman" w:hAnsiTheme="minorBidi"/>
          <w:sz w:val="24"/>
          <w:szCs w:val="24"/>
        </w:rPr>
        <w:t>8</w:t>
      </w:r>
      <w:r w:rsidRPr="00BE2D61">
        <w:rPr>
          <w:rFonts w:asciiTheme="minorBidi" w:eastAsia="Times New Roman" w:hAnsiTheme="minorBidi"/>
          <w:sz w:val="24"/>
          <w:szCs w:val="24"/>
        </w:rPr>
        <w:t>9,3</w:t>
      </w:r>
      <w:r w:rsidR="00C03512">
        <w:rPr>
          <w:rFonts w:asciiTheme="minorBidi" w:eastAsia="Times New Roman" w:hAnsiTheme="minorBidi"/>
          <w:sz w:val="24"/>
          <w:szCs w:val="24"/>
        </w:rPr>
        <w:t>3</w:t>
      </w:r>
      <w:r w:rsidRPr="00BE2D61">
        <w:rPr>
          <w:rFonts w:asciiTheme="minorBidi" w:eastAsia="Times New Roman" w:hAnsiTheme="minorBidi"/>
          <w:sz w:val="24"/>
          <w:szCs w:val="24"/>
        </w:rPr>
        <w:t>, post-test = 86,00, dan rata-rata gain skor = 16,25.</w:t>
      </w:r>
      <w:r w:rsidR="00246072">
        <w:rPr>
          <w:rFonts w:asciiTheme="minorBidi" w:eastAsia="Times New Roman" w:hAnsiTheme="minorBidi"/>
          <w:sz w:val="24"/>
          <w:szCs w:val="24"/>
        </w:rPr>
        <w:t xml:space="preserve"> </w:t>
      </w:r>
      <w:r w:rsidRPr="00BE2D61">
        <w:rPr>
          <w:rFonts w:asciiTheme="minorBidi" w:eastAsia="Times New Roman" w:hAnsiTheme="minorBidi"/>
          <w:sz w:val="24"/>
          <w:szCs w:val="24"/>
        </w:rPr>
        <w:t>2.</w:t>
      </w:r>
      <w:r w:rsidR="00246072">
        <w:rPr>
          <w:rFonts w:asciiTheme="minorBidi" w:eastAsia="Times New Roman" w:hAnsiTheme="minorBidi"/>
          <w:sz w:val="24"/>
          <w:szCs w:val="24"/>
        </w:rPr>
        <w:t xml:space="preserve"> Respon</w:t>
      </w:r>
      <w:r w:rsidRPr="00BE2D61">
        <w:rPr>
          <w:rFonts w:asciiTheme="minorBidi" w:eastAsia="Times New Roman" w:hAnsiTheme="minorBidi"/>
          <w:sz w:val="24"/>
          <w:szCs w:val="24"/>
        </w:rPr>
        <w:t xml:space="preserve"> belajar siswa yang diajar dengan menggunakan </w:t>
      </w:r>
      <w:r w:rsidR="00246072">
        <w:rPr>
          <w:rFonts w:asciiTheme="minorBidi" w:eastAsia="Times New Roman" w:hAnsiTheme="minorBidi"/>
          <w:sz w:val="24"/>
          <w:szCs w:val="24"/>
        </w:rPr>
        <w:t xml:space="preserve">quizlet sebagai </w:t>
      </w:r>
      <w:r w:rsidRPr="00BE2D61">
        <w:rPr>
          <w:rFonts w:asciiTheme="minorBidi" w:eastAsia="Times New Roman" w:hAnsiTheme="minorBidi"/>
          <w:sz w:val="24"/>
          <w:szCs w:val="24"/>
        </w:rPr>
        <w:t xml:space="preserve">media </w:t>
      </w:r>
      <w:r w:rsidR="00246072">
        <w:rPr>
          <w:rFonts w:asciiTheme="minorBidi" w:eastAsia="Times New Roman" w:hAnsiTheme="minorBidi"/>
          <w:sz w:val="24"/>
          <w:szCs w:val="24"/>
        </w:rPr>
        <w:t>belajar berbasis aplikasi android,</w:t>
      </w:r>
      <w:r w:rsidRPr="00BE2D61">
        <w:rPr>
          <w:rFonts w:asciiTheme="minorBidi" w:eastAsia="Times New Roman" w:hAnsiTheme="minorBidi"/>
          <w:sz w:val="24"/>
          <w:szCs w:val="24"/>
        </w:rPr>
        <w:t xml:space="preserve"> memiliki skor yang jauh lebih tinggi</w:t>
      </w:r>
      <w:r w:rsidR="00246072">
        <w:rPr>
          <w:rFonts w:asciiTheme="minorBidi" w:eastAsia="Times New Roman" w:hAnsiTheme="minorBidi"/>
          <w:sz w:val="24"/>
          <w:szCs w:val="24"/>
        </w:rPr>
        <w:t xml:space="preserve"> </w:t>
      </w:r>
      <w:r w:rsidRPr="00BE2D61">
        <w:rPr>
          <w:rFonts w:asciiTheme="minorBidi" w:eastAsia="Times New Roman" w:hAnsiTheme="minorBidi"/>
          <w:sz w:val="24"/>
          <w:szCs w:val="24"/>
        </w:rPr>
        <w:t>dibanding dengan siswa yang diajar menggunakan pendekatan konvensional. Hal ini dapat ditunjukkan pada hasil post-test antara kelompok eksperimen (</w:t>
      </w:r>
      <w:r w:rsidR="00246072">
        <w:rPr>
          <w:rFonts w:asciiTheme="minorBidi" w:eastAsia="Times New Roman" w:hAnsiTheme="minorBidi"/>
          <w:sz w:val="24"/>
          <w:szCs w:val="24"/>
        </w:rPr>
        <w:t>quizlet aplikasi</w:t>
      </w:r>
      <w:r w:rsidRPr="00BE2D61">
        <w:rPr>
          <w:rFonts w:asciiTheme="minorBidi" w:eastAsia="Times New Roman" w:hAnsiTheme="minorBidi"/>
          <w:sz w:val="24"/>
          <w:szCs w:val="24"/>
        </w:rPr>
        <w:t xml:space="preserve">) = 86,00, dan kelompok kontrol (konvensional) = 78,33, dengan hasil pres-test kedua kelompok tersebut hampir sama. Apabila diperhitungkan skor pre-test, dengan memperbandingkan gain skor juga menunjukkan perbedaan yang signifikan antara gain skor kelompok kontrol dengan kelompok eksperimen, dimana menunjukkan nilai t hitung = 8,46, dengan t tabel = 2,07, sehingga t hitung &gt; t tabel pada signifikansi 5 %. </w:t>
      </w:r>
    </w:p>
    <w:p w14:paraId="3A64FD41" w14:textId="77777777" w:rsidR="00C03512" w:rsidRDefault="00C03512" w:rsidP="00246072">
      <w:pPr>
        <w:spacing w:after="0" w:line="360" w:lineRule="auto"/>
        <w:ind w:firstLine="720"/>
        <w:jc w:val="both"/>
        <w:rPr>
          <w:rFonts w:asciiTheme="minorBidi" w:eastAsia="Times New Roman" w:hAnsiTheme="minorBidi"/>
          <w:sz w:val="24"/>
          <w:szCs w:val="24"/>
        </w:rPr>
      </w:pPr>
    </w:p>
    <w:p w14:paraId="64400C41" w14:textId="059C8BA6" w:rsidR="00C03512" w:rsidRPr="00C03512" w:rsidRDefault="00C03512" w:rsidP="00C03512">
      <w:pPr>
        <w:spacing w:after="0" w:line="360" w:lineRule="auto"/>
        <w:jc w:val="both"/>
        <w:rPr>
          <w:rFonts w:asciiTheme="minorBidi" w:eastAsia="Times New Roman" w:hAnsiTheme="minorBidi"/>
          <w:b/>
          <w:bCs/>
          <w:sz w:val="24"/>
          <w:szCs w:val="24"/>
        </w:rPr>
      </w:pPr>
      <w:r w:rsidRPr="00C03512">
        <w:rPr>
          <w:rFonts w:asciiTheme="minorBidi" w:eastAsia="Times New Roman" w:hAnsiTheme="minorBidi"/>
          <w:b/>
          <w:bCs/>
          <w:sz w:val="24"/>
          <w:szCs w:val="24"/>
        </w:rPr>
        <w:t>Saran</w:t>
      </w:r>
    </w:p>
    <w:p w14:paraId="745E3B83" w14:textId="77777777" w:rsidR="00C03512" w:rsidRDefault="00BE2D61" w:rsidP="00246072">
      <w:pPr>
        <w:spacing w:after="0" w:line="360" w:lineRule="auto"/>
        <w:ind w:firstLine="720"/>
        <w:jc w:val="both"/>
        <w:rPr>
          <w:rFonts w:asciiTheme="minorBidi" w:eastAsia="Times New Roman" w:hAnsiTheme="minorBidi"/>
          <w:sz w:val="24"/>
          <w:szCs w:val="24"/>
        </w:rPr>
      </w:pPr>
      <w:r w:rsidRPr="00BE2D61">
        <w:rPr>
          <w:rFonts w:asciiTheme="minorBidi" w:eastAsia="Times New Roman" w:hAnsiTheme="minorBidi"/>
          <w:sz w:val="24"/>
          <w:szCs w:val="24"/>
        </w:rPr>
        <w:t xml:space="preserve">Saran Berdasarkan kesimpulan di atas, maka dapat disarankan sebagai berikut: </w:t>
      </w:r>
    </w:p>
    <w:p w14:paraId="18DB96E1" w14:textId="77777777" w:rsidR="00C03512" w:rsidRPr="00C03512" w:rsidRDefault="00BE2D61" w:rsidP="00C03512">
      <w:pPr>
        <w:pStyle w:val="ListParagraph"/>
        <w:numPr>
          <w:ilvl w:val="0"/>
          <w:numId w:val="3"/>
        </w:numPr>
        <w:spacing w:after="0" w:line="360" w:lineRule="auto"/>
        <w:jc w:val="both"/>
        <w:rPr>
          <w:rFonts w:asciiTheme="minorBidi" w:hAnsiTheme="minorBidi"/>
          <w:b/>
          <w:bCs/>
          <w:sz w:val="24"/>
          <w:szCs w:val="24"/>
        </w:rPr>
      </w:pPr>
      <w:r w:rsidRPr="00C03512">
        <w:rPr>
          <w:rFonts w:asciiTheme="minorBidi" w:eastAsia="Times New Roman" w:hAnsiTheme="minorBidi"/>
          <w:sz w:val="24"/>
          <w:szCs w:val="24"/>
        </w:rPr>
        <w:t xml:space="preserve">Kepada </w:t>
      </w:r>
      <w:r w:rsidR="00C03512">
        <w:rPr>
          <w:rFonts w:asciiTheme="minorBidi" w:eastAsia="Times New Roman" w:hAnsiTheme="minorBidi"/>
          <w:sz w:val="24"/>
          <w:szCs w:val="24"/>
        </w:rPr>
        <w:t>guru-guru</w:t>
      </w:r>
      <w:r w:rsidRPr="00C03512">
        <w:rPr>
          <w:rFonts w:asciiTheme="minorBidi" w:eastAsia="Times New Roman" w:hAnsiTheme="minorBidi"/>
          <w:sz w:val="24"/>
          <w:szCs w:val="24"/>
        </w:rPr>
        <w:t xml:space="preserve"> </w:t>
      </w:r>
      <w:r w:rsidR="00C03512">
        <w:rPr>
          <w:rFonts w:asciiTheme="minorBidi" w:eastAsia="Times New Roman" w:hAnsiTheme="minorBidi"/>
          <w:sz w:val="24"/>
          <w:szCs w:val="24"/>
        </w:rPr>
        <w:t>di MI DDI Seppange</w:t>
      </w:r>
      <w:r w:rsidRPr="00C03512">
        <w:rPr>
          <w:rFonts w:asciiTheme="minorBidi" w:eastAsia="Times New Roman" w:hAnsiTheme="minorBidi"/>
          <w:sz w:val="24"/>
          <w:szCs w:val="24"/>
        </w:rPr>
        <w:t xml:space="preserve">, dan </w:t>
      </w:r>
      <w:r w:rsidR="00C03512">
        <w:rPr>
          <w:rFonts w:asciiTheme="minorBidi" w:eastAsia="Times New Roman" w:hAnsiTheme="minorBidi"/>
          <w:sz w:val="24"/>
          <w:szCs w:val="24"/>
        </w:rPr>
        <w:t>guru-guru</w:t>
      </w:r>
      <w:r w:rsidRPr="00C03512">
        <w:rPr>
          <w:rFonts w:asciiTheme="minorBidi" w:eastAsia="Times New Roman" w:hAnsiTheme="minorBidi"/>
          <w:sz w:val="24"/>
          <w:szCs w:val="24"/>
        </w:rPr>
        <w:t xml:space="preserve"> pada umumnya disarankan dapat memulai menggunakan model pembelajaran </w:t>
      </w:r>
      <w:r w:rsidR="00C03512">
        <w:rPr>
          <w:rFonts w:asciiTheme="minorBidi" w:eastAsia="Times New Roman" w:hAnsiTheme="minorBidi"/>
          <w:sz w:val="24"/>
          <w:szCs w:val="24"/>
        </w:rPr>
        <w:t>quizlet aplikasi berbasis android</w:t>
      </w:r>
      <w:r w:rsidRPr="00C03512">
        <w:rPr>
          <w:rFonts w:asciiTheme="minorBidi" w:eastAsia="Times New Roman" w:hAnsiTheme="minorBidi"/>
          <w:sz w:val="24"/>
          <w:szCs w:val="24"/>
        </w:rPr>
        <w:t xml:space="preserve"> yang ternyata dapat lebih meningkatkan gairah belajar mahasiswa, dan pada gilirannya akan dapat meningkatkan </w:t>
      </w:r>
      <w:r w:rsidR="00C03512">
        <w:rPr>
          <w:rFonts w:asciiTheme="minorBidi" w:eastAsia="Times New Roman" w:hAnsiTheme="minorBidi"/>
          <w:sz w:val="24"/>
          <w:szCs w:val="24"/>
        </w:rPr>
        <w:t xml:space="preserve">respon belajar yang nantinya mengarah kepada peningkatan </w:t>
      </w:r>
      <w:r w:rsidRPr="00C03512">
        <w:rPr>
          <w:rFonts w:asciiTheme="minorBidi" w:eastAsia="Times New Roman" w:hAnsiTheme="minorBidi"/>
          <w:sz w:val="24"/>
          <w:szCs w:val="24"/>
        </w:rPr>
        <w:t xml:space="preserve">hasil belajar siswa. </w:t>
      </w:r>
    </w:p>
    <w:p w14:paraId="4443E68F" w14:textId="77777777" w:rsidR="00C03512" w:rsidRPr="00C03512" w:rsidRDefault="00BE2D61" w:rsidP="00C03512">
      <w:pPr>
        <w:pStyle w:val="ListParagraph"/>
        <w:numPr>
          <w:ilvl w:val="0"/>
          <w:numId w:val="3"/>
        </w:numPr>
        <w:spacing w:after="0" w:line="360" w:lineRule="auto"/>
        <w:jc w:val="both"/>
        <w:rPr>
          <w:rFonts w:asciiTheme="minorBidi" w:hAnsiTheme="minorBidi"/>
          <w:b/>
          <w:bCs/>
          <w:sz w:val="24"/>
          <w:szCs w:val="24"/>
        </w:rPr>
      </w:pPr>
      <w:r w:rsidRPr="00C03512">
        <w:rPr>
          <w:rFonts w:asciiTheme="minorBidi" w:eastAsia="Times New Roman" w:hAnsiTheme="minorBidi"/>
          <w:sz w:val="24"/>
          <w:szCs w:val="24"/>
        </w:rPr>
        <w:t>Bagi instansi-instansi (lembaga) pendidikan,</w:t>
      </w:r>
      <w:r w:rsidR="00C03512">
        <w:rPr>
          <w:rFonts w:asciiTheme="minorBidi" w:eastAsia="Times New Roman" w:hAnsiTheme="minorBidi"/>
          <w:sz w:val="24"/>
          <w:szCs w:val="24"/>
        </w:rPr>
        <w:t xml:space="preserve"> utamanya pemerintah yang berhak dan bertanggung jawab atas kemajuan dan perkembangan Pendidikan, serta para pemerhati pendidikan</w:t>
      </w:r>
      <w:r w:rsidRPr="00C03512">
        <w:rPr>
          <w:rFonts w:asciiTheme="minorBidi" w:eastAsia="Times New Roman" w:hAnsiTheme="minorBidi"/>
          <w:sz w:val="24"/>
          <w:szCs w:val="24"/>
        </w:rPr>
        <w:t xml:space="preserve"> termasuk Perguruan Tinggi sudah saatnya mengembangkan atau membuat regulasi perkuliahan yang mewajibkan para dosen dalam penggunaan media audio visual dalam meningkatkan efektivitas pembelajaran. </w:t>
      </w:r>
    </w:p>
    <w:p w14:paraId="077908C2" w14:textId="2C90F158" w:rsidR="00BE2D61" w:rsidRPr="005A69D6" w:rsidRDefault="00C03512" w:rsidP="00C03512">
      <w:pPr>
        <w:pStyle w:val="ListParagraph"/>
        <w:numPr>
          <w:ilvl w:val="0"/>
          <w:numId w:val="3"/>
        </w:numPr>
        <w:spacing w:after="0" w:line="360" w:lineRule="auto"/>
        <w:jc w:val="both"/>
        <w:rPr>
          <w:rFonts w:asciiTheme="minorBidi" w:hAnsiTheme="minorBidi"/>
          <w:b/>
          <w:bCs/>
          <w:sz w:val="24"/>
          <w:szCs w:val="24"/>
        </w:rPr>
      </w:pPr>
      <w:r>
        <w:rPr>
          <w:rFonts w:asciiTheme="minorBidi" w:eastAsia="Times New Roman" w:hAnsiTheme="minorBidi"/>
          <w:sz w:val="24"/>
          <w:szCs w:val="24"/>
        </w:rPr>
        <w:t>Memperkaya proses pembelajaran dengan banyak menggunakan teknologi pembelajaran. M</w:t>
      </w:r>
      <w:r w:rsidR="00BE2D61" w:rsidRPr="00C03512">
        <w:rPr>
          <w:rFonts w:asciiTheme="minorBidi" w:eastAsia="Times New Roman" w:hAnsiTheme="minorBidi"/>
          <w:sz w:val="24"/>
          <w:szCs w:val="24"/>
        </w:rPr>
        <w:t xml:space="preserve">emperkaya model pembelajaran dengan </w:t>
      </w:r>
      <w:r w:rsidR="00BE2D61" w:rsidRPr="00C03512">
        <w:rPr>
          <w:rFonts w:asciiTheme="minorBidi" w:eastAsia="Times New Roman" w:hAnsiTheme="minorBidi"/>
          <w:sz w:val="24"/>
          <w:szCs w:val="24"/>
        </w:rPr>
        <w:lastRenderedPageBreak/>
        <w:t>meng-optimalkan teknologi di dunia pendidikan pada umumnya dan domain pembelajaran pada khususnya.</w:t>
      </w:r>
    </w:p>
    <w:p w14:paraId="4F879276" w14:textId="76B279B6" w:rsidR="005A69D6" w:rsidRDefault="005A69D6" w:rsidP="005A69D6">
      <w:pPr>
        <w:spacing w:after="0" w:line="360" w:lineRule="auto"/>
        <w:jc w:val="both"/>
        <w:rPr>
          <w:rFonts w:asciiTheme="minorBidi" w:hAnsiTheme="minorBidi"/>
          <w:b/>
          <w:bCs/>
          <w:sz w:val="24"/>
          <w:szCs w:val="24"/>
        </w:rPr>
      </w:pPr>
    </w:p>
    <w:p w14:paraId="3163A42F" w14:textId="77777777" w:rsidR="005A69D6" w:rsidRPr="00343957" w:rsidRDefault="005A69D6" w:rsidP="005A69D6">
      <w:pPr>
        <w:jc w:val="both"/>
        <w:rPr>
          <w:rFonts w:asciiTheme="minorBidi" w:hAnsiTheme="minorBidi"/>
          <w:b/>
          <w:bCs/>
          <w:sz w:val="24"/>
          <w:szCs w:val="24"/>
        </w:rPr>
      </w:pPr>
      <w:r w:rsidRPr="00343957">
        <w:rPr>
          <w:rFonts w:asciiTheme="minorBidi" w:hAnsiTheme="minorBidi"/>
          <w:b/>
          <w:bCs/>
          <w:sz w:val="24"/>
          <w:szCs w:val="24"/>
        </w:rPr>
        <w:t>Endnote</w:t>
      </w:r>
    </w:p>
    <w:p w14:paraId="569E5EFD" w14:textId="77777777" w:rsidR="005A69D6" w:rsidRPr="00343957" w:rsidRDefault="005A69D6" w:rsidP="005A69D6">
      <w:pPr>
        <w:jc w:val="both"/>
        <w:rPr>
          <w:rFonts w:asciiTheme="minorBidi" w:hAnsiTheme="minorBidi"/>
          <w:sz w:val="24"/>
          <w:szCs w:val="24"/>
        </w:rPr>
      </w:pPr>
      <w:r w:rsidRPr="00343957">
        <w:rPr>
          <w:rFonts w:asciiTheme="minorBidi" w:hAnsiTheme="minorBidi"/>
          <w:sz w:val="24"/>
          <w:szCs w:val="24"/>
          <w:vertAlign w:val="superscript"/>
        </w:rPr>
        <w:t>1</w:t>
      </w:r>
      <w:r w:rsidRPr="00343957">
        <w:rPr>
          <w:rFonts w:asciiTheme="minorBidi" w:hAnsiTheme="minorBidi"/>
          <w:sz w:val="24"/>
          <w:szCs w:val="24"/>
        </w:rPr>
        <w:t xml:space="preserve">Muhson, A. (2010). Pengembangan media pembelajaran berbasis teknologi informasi. </w:t>
      </w:r>
      <w:r w:rsidRPr="00343957">
        <w:rPr>
          <w:rFonts w:asciiTheme="minorBidi" w:hAnsiTheme="minorBidi"/>
          <w:i/>
          <w:iCs/>
          <w:sz w:val="24"/>
          <w:szCs w:val="24"/>
        </w:rPr>
        <w:t>Jurnal Pendidikan Akuntansi Indonesia</w:t>
      </w:r>
      <w:r w:rsidRPr="00343957">
        <w:rPr>
          <w:rFonts w:asciiTheme="minorBidi" w:hAnsiTheme="minorBidi"/>
          <w:sz w:val="24"/>
          <w:szCs w:val="24"/>
        </w:rPr>
        <w:t xml:space="preserve">, </w:t>
      </w:r>
      <w:r w:rsidRPr="00343957">
        <w:rPr>
          <w:rFonts w:asciiTheme="minorBidi" w:hAnsiTheme="minorBidi"/>
          <w:i/>
          <w:iCs/>
          <w:sz w:val="24"/>
          <w:szCs w:val="24"/>
        </w:rPr>
        <w:t>8</w:t>
      </w:r>
      <w:r w:rsidRPr="00343957">
        <w:rPr>
          <w:rFonts w:asciiTheme="minorBidi" w:hAnsiTheme="minorBidi"/>
          <w:sz w:val="24"/>
          <w:szCs w:val="24"/>
        </w:rPr>
        <w:t>(2)</w:t>
      </w:r>
    </w:p>
    <w:p w14:paraId="14AEE76E" w14:textId="6416FE80" w:rsidR="005A69D6" w:rsidRPr="00343957" w:rsidRDefault="005A69D6" w:rsidP="005A69D6">
      <w:pPr>
        <w:jc w:val="both"/>
        <w:rPr>
          <w:rFonts w:asciiTheme="minorBidi" w:eastAsia="Times New Roman" w:hAnsiTheme="minorBidi"/>
          <w:sz w:val="24"/>
          <w:szCs w:val="24"/>
        </w:rPr>
      </w:pPr>
      <w:r w:rsidRPr="00343957">
        <w:rPr>
          <w:rFonts w:asciiTheme="minorBidi" w:hAnsiTheme="minorBidi"/>
          <w:sz w:val="24"/>
          <w:szCs w:val="24"/>
          <w:vertAlign w:val="superscript"/>
        </w:rPr>
        <w:t>2</w:t>
      </w:r>
      <w:r w:rsidRPr="00343957">
        <w:rPr>
          <w:rFonts w:asciiTheme="minorBidi" w:eastAsia="Times New Roman" w:hAnsiTheme="minorBidi"/>
          <w:sz w:val="24"/>
          <w:szCs w:val="24"/>
        </w:rPr>
        <w:t xml:space="preserve">Yazdi, M. (2012). E-learning Sebagai Media Pembelajaran InteraktifBerbasis Teknologi Informasi. In </w:t>
      </w:r>
      <w:r w:rsidRPr="00343957">
        <w:rPr>
          <w:rFonts w:asciiTheme="minorBidi" w:eastAsia="Times New Roman" w:hAnsiTheme="minorBidi"/>
          <w:i/>
          <w:iCs/>
          <w:sz w:val="24"/>
          <w:szCs w:val="24"/>
        </w:rPr>
        <w:t>FORISTEK: Forum Teknik Elektro dan Teknologi Informasi</w:t>
      </w:r>
      <w:r w:rsidRPr="00343957">
        <w:rPr>
          <w:rFonts w:asciiTheme="minorBidi" w:eastAsia="Times New Roman" w:hAnsiTheme="minorBidi"/>
          <w:sz w:val="24"/>
          <w:szCs w:val="24"/>
        </w:rPr>
        <w:t xml:space="preserve"> (Vol. 2, No. 1).</w:t>
      </w:r>
    </w:p>
    <w:p w14:paraId="14F1206F" w14:textId="612E5947" w:rsidR="005A69D6" w:rsidRPr="00343957" w:rsidRDefault="005A69D6" w:rsidP="005A69D6">
      <w:pPr>
        <w:jc w:val="both"/>
        <w:rPr>
          <w:rFonts w:asciiTheme="minorBidi" w:eastAsia="Times New Roman" w:hAnsiTheme="minorBidi"/>
          <w:sz w:val="24"/>
          <w:szCs w:val="24"/>
        </w:rPr>
      </w:pPr>
      <w:r w:rsidRPr="00343957">
        <w:rPr>
          <w:rFonts w:asciiTheme="minorBidi" w:hAnsiTheme="minorBidi"/>
          <w:b/>
          <w:bCs/>
          <w:sz w:val="24"/>
          <w:szCs w:val="24"/>
          <w:vertAlign w:val="superscript"/>
        </w:rPr>
        <w:t>3</w:t>
      </w:r>
      <w:r w:rsidRPr="00343957">
        <w:rPr>
          <w:rFonts w:asciiTheme="minorBidi" w:eastAsia="Times New Roman" w:hAnsiTheme="minorBidi"/>
          <w:sz w:val="24"/>
          <w:szCs w:val="24"/>
        </w:rPr>
        <w:t xml:space="preserve">Priyanto, D. (2009). Pengembangan Multimedia Pembelajaran Berbasis Komputer. </w:t>
      </w:r>
      <w:r w:rsidRPr="00343957">
        <w:rPr>
          <w:rFonts w:asciiTheme="minorBidi" w:eastAsia="Times New Roman" w:hAnsiTheme="minorBidi"/>
          <w:i/>
          <w:iCs/>
          <w:sz w:val="24"/>
          <w:szCs w:val="24"/>
        </w:rPr>
        <w:t>Insania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14</w:t>
      </w:r>
      <w:r w:rsidRPr="00343957">
        <w:rPr>
          <w:rFonts w:asciiTheme="minorBidi" w:eastAsia="Times New Roman" w:hAnsiTheme="minorBidi"/>
          <w:sz w:val="24"/>
          <w:szCs w:val="24"/>
        </w:rPr>
        <w:t>(1), 92-110.</w:t>
      </w:r>
    </w:p>
    <w:p w14:paraId="01760204" w14:textId="4A23DE65" w:rsidR="005A69D6" w:rsidRPr="00343957" w:rsidRDefault="005A69D6" w:rsidP="005A69D6">
      <w:pPr>
        <w:jc w:val="both"/>
        <w:rPr>
          <w:rFonts w:asciiTheme="minorBidi" w:eastAsia="Times New Roman" w:hAnsiTheme="minorBidi"/>
          <w:sz w:val="24"/>
          <w:szCs w:val="24"/>
        </w:rPr>
      </w:pPr>
      <w:r w:rsidRPr="00343957">
        <w:rPr>
          <w:rFonts w:asciiTheme="minorBidi" w:hAnsiTheme="minorBidi"/>
          <w:sz w:val="24"/>
          <w:szCs w:val="24"/>
          <w:vertAlign w:val="superscript"/>
        </w:rPr>
        <w:t>4</w:t>
      </w:r>
      <w:r w:rsidRPr="00343957">
        <w:rPr>
          <w:rFonts w:asciiTheme="minorBidi" w:eastAsia="Times New Roman" w:hAnsiTheme="minorBidi"/>
          <w:sz w:val="24"/>
          <w:szCs w:val="24"/>
        </w:rPr>
        <w:t xml:space="preserve">Priyanto, D. (2009). Pengembangan Multimedia Pembelajaran Berbasis Komputer. </w:t>
      </w:r>
      <w:r w:rsidRPr="00343957">
        <w:rPr>
          <w:rFonts w:asciiTheme="minorBidi" w:eastAsia="Times New Roman" w:hAnsiTheme="minorBidi"/>
          <w:i/>
          <w:iCs/>
          <w:sz w:val="24"/>
          <w:szCs w:val="24"/>
        </w:rPr>
        <w:t>Insania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14</w:t>
      </w:r>
      <w:r w:rsidRPr="00343957">
        <w:rPr>
          <w:rFonts w:asciiTheme="minorBidi" w:eastAsia="Times New Roman" w:hAnsiTheme="minorBidi"/>
          <w:sz w:val="24"/>
          <w:szCs w:val="24"/>
        </w:rPr>
        <w:t>(1), 92-110.</w:t>
      </w:r>
    </w:p>
    <w:p w14:paraId="27381611" w14:textId="77777777" w:rsidR="005A69D6" w:rsidRPr="00343957" w:rsidRDefault="005A69D6" w:rsidP="005A69D6">
      <w:pPr>
        <w:jc w:val="both"/>
        <w:rPr>
          <w:rFonts w:asciiTheme="minorBidi" w:eastAsia="Times New Roman" w:hAnsiTheme="minorBidi"/>
          <w:sz w:val="24"/>
          <w:szCs w:val="24"/>
        </w:rPr>
      </w:pPr>
      <w:r w:rsidRPr="00343957">
        <w:rPr>
          <w:rFonts w:asciiTheme="minorBidi" w:hAnsiTheme="minorBidi"/>
          <w:b/>
          <w:bCs/>
          <w:sz w:val="24"/>
          <w:szCs w:val="24"/>
          <w:vertAlign w:val="superscript"/>
        </w:rPr>
        <w:t>5</w:t>
      </w:r>
      <w:r w:rsidRPr="00343957">
        <w:rPr>
          <w:rFonts w:asciiTheme="minorBidi" w:eastAsia="Times New Roman" w:hAnsiTheme="minorBidi"/>
          <w:sz w:val="24"/>
          <w:szCs w:val="24"/>
        </w:rPr>
        <w:t xml:space="preserve">Haryoko, S. (2012). Efektivitas pemanfaatan media audio-visual sebagai alternatif optimalisasi model pembelajaran. </w:t>
      </w:r>
      <w:r w:rsidRPr="00343957">
        <w:rPr>
          <w:rFonts w:asciiTheme="minorBidi" w:eastAsia="Times New Roman" w:hAnsiTheme="minorBidi"/>
          <w:i/>
          <w:iCs/>
          <w:sz w:val="24"/>
          <w:szCs w:val="24"/>
        </w:rPr>
        <w:t>Jurnal Edukasi Elektro</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5</w:t>
      </w:r>
      <w:r w:rsidRPr="00343957">
        <w:rPr>
          <w:rFonts w:asciiTheme="minorBidi" w:eastAsia="Times New Roman" w:hAnsiTheme="minorBidi"/>
          <w:sz w:val="24"/>
          <w:szCs w:val="24"/>
        </w:rPr>
        <w:t>(1).</w:t>
      </w:r>
    </w:p>
    <w:p w14:paraId="2DB35003" w14:textId="77777777" w:rsidR="005A69D6" w:rsidRPr="005A69D6" w:rsidRDefault="005A69D6" w:rsidP="005A69D6">
      <w:pPr>
        <w:jc w:val="both"/>
        <w:rPr>
          <w:rFonts w:asciiTheme="minorBidi" w:eastAsia="Times New Roman" w:hAnsiTheme="minorBidi"/>
          <w:color w:val="000000" w:themeColor="text1"/>
          <w:sz w:val="24"/>
          <w:szCs w:val="24"/>
        </w:rPr>
      </w:pPr>
      <w:r w:rsidRPr="00343957">
        <w:rPr>
          <w:rFonts w:asciiTheme="minorBidi" w:eastAsia="Times New Roman" w:hAnsiTheme="minorBidi"/>
          <w:sz w:val="24"/>
          <w:szCs w:val="24"/>
          <w:vertAlign w:val="superscript"/>
        </w:rPr>
        <w:t>6</w:t>
      </w:r>
      <w:r w:rsidRPr="00343957">
        <w:rPr>
          <w:rFonts w:asciiTheme="minorBidi" w:eastAsia="Times New Roman" w:hAnsiTheme="minorBidi"/>
          <w:sz w:val="24"/>
          <w:szCs w:val="24"/>
        </w:rPr>
        <w:t xml:space="preserve">Eileen Wood, Julie Mueller, Teena Willoughby, Jacqueline Specht &amp; Ted Deyoung (2005) Teachers’ Perceptions: barriers and supports to using technology in the classroom, Education, Communication &amp; Information, 5:2, 183-206, DOI: </w:t>
      </w:r>
      <w:hyperlink r:id="rId10" w:history="1">
        <w:r w:rsidRPr="005A69D6">
          <w:rPr>
            <w:rFonts w:asciiTheme="minorBidi" w:eastAsia="Times New Roman" w:hAnsiTheme="minorBidi"/>
            <w:color w:val="000000" w:themeColor="text1"/>
            <w:sz w:val="24"/>
            <w:szCs w:val="24"/>
            <w:u w:val="single"/>
          </w:rPr>
          <w:t>10.1080/14636310500186214</w:t>
        </w:r>
      </w:hyperlink>
      <w:r w:rsidRPr="005A69D6">
        <w:rPr>
          <w:rFonts w:asciiTheme="minorBidi" w:eastAsia="Times New Roman" w:hAnsiTheme="minorBidi"/>
          <w:color w:val="000000" w:themeColor="text1"/>
          <w:sz w:val="24"/>
          <w:szCs w:val="24"/>
        </w:rPr>
        <w:t xml:space="preserve"> </w:t>
      </w:r>
    </w:p>
    <w:p w14:paraId="53114D28" w14:textId="77777777" w:rsidR="005A69D6" w:rsidRPr="005A69D6" w:rsidRDefault="005A69D6" w:rsidP="005A69D6">
      <w:pPr>
        <w:jc w:val="both"/>
        <w:rPr>
          <w:rFonts w:asciiTheme="minorBidi" w:eastAsia="Times New Roman" w:hAnsiTheme="minorBidi"/>
          <w:color w:val="000000" w:themeColor="text1"/>
          <w:sz w:val="24"/>
          <w:szCs w:val="24"/>
        </w:rPr>
      </w:pPr>
      <w:r w:rsidRPr="005A69D6">
        <w:rPr>
          <w:rFonts w:asciiTheme="minorBidi" w:eastAsia="Times New Roman" w:hAnsiTheme="minorBidi"/>
          <w:color w:val="000000" w:themeColor="text1"/>
          <w:sz w:val="24"/>
          <w:szCs w:val="24"/>
          <w:vertAlign w:val="superscript"/>
        </w:rPr>
        <w:t>7</w:t>
      </w:r>
      <w:bookmarkStart w:id="4" w:name="_Hlk7130087"/>
      <w:r w:rsidRPr="005A69D6">
        <w:rPr>
          <w:rFonts w:asciiTheme="minorBidi" w:eastAsia="Times New Roman" w:hAnsiTheme="minorBidi"/>
          <w:color w:val="000000" w:themeColor="text1"/>
          <w:sz w:val="24"/>
          <w:szCs w:val="24"/>
        </w:rPr>
        <w:t xml:space="preserve">Robert B. Kozma (2003) </w:t>
      </w:r>
      <w:bookmarkEnd w:id="4"/>
      <w:r w:rsidRPr="005A69D6">
        <w:rPr>
          <w:rFonts w:asciiTheme="minorBidi" w:eastAsia="Times New Roman" w:hAnsiTheme="minorBidi"/>
          <w:color w:val="000000" w:themeColor="text1"/>
          <w:sz w:val="24"/>
          <w:szCs w:val="24"/>
        </w:rPr>
        <w:t xml:space="preserve">Technology and Classroom Practices, Journal of Research on Technology in Education, 36:1, 1-14, DOI: </w:t>
      </w:r>
      <w:hyperlink r:id="rId11" w:history="1">
        <w:r w:rsidRPr="005A69D6">
          <w:rPr>
            <w:rFonts w:asciiTheme="minorBidi" w:eastAsia="Times New Roman" w:hAnsiTheme="minorBidi"/>
            <w:color w:val="000000" w:themeColor="text1"/>
            <w:sz w:val="24"/>
            <w:szCs w:val="24"/>
            <w:u w:val="single"/>
          </w:rPr>
          <w:t>10.1080/15391523.2003.10782399</w:t>
        </w:r>
      </w:hyperlink>
      <w:r w:rsidRPr="005A69D6">
        <w:rPr>
          <w:rFonts w:asciiTheme="minorBidi" w:eastAsia="Times New Roman" w:hAnsiTheme="minorBidi"/>
          <w:color w:val="000000" w:themeColor="text1"/>
          <w:sz w:val="24"/>
          <w:szCs w:val="24"/>
        </w:rPr>
        <w:t xml:space="preserve"> </w:t>
      </w:r>
    </w:p>
    <w:p w14:paraId="59C9D35B" w14:textId="2129986D" w:rsidR="005A69D6" w:rsidRPr="005A69D6" w:rsidRDefault="005A69D6" w:rsidP="005A69D6">
      <w:pPr>
        <w:jc w:val="both"/>
        <w:rPr>
          <w:rFonts w:asciiTheme="minorBidi" w:eastAsia="Times New Roman" w:hAnsiTheme="minorBidi"/>
          <w:color w:val="000000" w:themeColor="text1"/>
          <w:sz w:val="24"/>
          <w:szCs w:val="24"/>
        </w:rPr>
      </w:pPr>
      <w:r w:rsidRPr="00343957">
        <w:rPr>
          <w:rFonts w:asciiTheme="minorBidi" w:eastAsia="Times New Roman" w:hAnsiTheme="minorBidi"/>
          <w:sz w:val="24"/>
          <w:szCs w:val="24"/>
          <w:vertAlign w:val="superscript"/>
        </w:rPr>
        <w:t>8</w:t>
      </w:r>
      <w:r w:rsidRPr="00343957">
        <w:rPr>
          <w:rFonts w:asciiTheme="minorBidi" w:eastAsia="Times New Roman" w:hAnsiTheme="minorBidi"/>
          <w:sz w:val="24"/>
          <w:szCs w:val="24"/>
        </w:rPr>
        <w:t xml:space="preserve">Nurdyansyah, N. (2017). Sumber Daya dalam Teknologi Pendidikan. </w:t>
      </w:r>
      <w:r w:rsidRPr="00343957">
        <w:rPr>
          <w:rFonts w:asciiTheme="minorBidi" w:eastAsia="Times New Roman" w:hAnsiTheme="minorBidi"/>
          <w:i/>
          <w:iCs/>
          <w:sz w:val="24"/>
          <w:szCs w:val="24"/>
        </w:rPr>
        <w:t>Universitas Muhammadiyah Sidoarjo</w:t>
      </w:r>
      <w:r w:rsidRPr="00343957">
        <w:rPr>
          <w:rFonts w:asciiTheme="minorBidi" w:eastAsia="Times New Roman" w:hAnsiTheme="minorBidi"/>
          <w:sz w:val="24"/>
          <w:szCs w:val="24"/>
        </w:rPr>
        <w:t xml:space="preserve">. h. 2-8. </w:t>
      </w:r>
      <w:hyperlink r:id="rId12" w:history="1">
        <w:r w:rsidRPr="005A69D6">
          <w:rPr>
            <w:rStyle w:val="Hyperlink"/>
            <w:rFonts w:asciiTheme="minorBidi" w:eastAsia="Times New Roman" w:hAnsiTheme="minorBidi"/>
            <w:color w:val="000000" w:themeColor="text1"/>
            <w:sz w:val="24"/>
            <w:szCs w:val="24"/>
          </w:rPr>
          <w:t>https://scholar.google.co.id/</w:t>
        </w:r>
      </w:hyperlink>
    </w:p>
    <w:p w14:paraId="2EBE27B8" w14:textId="53C95A19"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9</w:t>
      </w:r>
      <w:r w:rsidRPr="00343957">
        <w:rPr>
          <w:rFonts w:asciiTheme="minorBidi" w:eastAsia="Times New Roman" w:hAnsiTheme="minorBidi"/>
          <w:sz w:val="24"/>
          <w:szCs w:val="24"/>
        </w:rPr>
        <w:t xml:space="preserve">Ismaniati, C. (2010). Penggunaan teknologi informasi dan komunikasi dalam peningkatan kualitas pembelajaran. </w:t>
      </w:r>
      <w:r w:rsidRPr="00343957">
        <w:rPr>
          <w:rFonts w:asciiTheme="minorBidi" w:eastAsia="Times New Roman" w:hAnsiTheme="minorBidi"/>
          <w:i/>
          <w:iCs/>
          <w:sz w:val="24"/>
          <w:szCs w:val="24"/>
        </w:rPr>
        <w:t>Yogyakarta: Universitas Negeri Yogyakarta</w:t>
      </w:r>
      <w:r w:rsidRPr="00343957">
        <w:rPr>
          <w:rFonts w:asciiTheme="minorBidi" w:eastAsia="Times New Roman" w:hAnsiTheme="minorBidi"/>
          <w:sz w:val="24"/>
          <w:szCs w:val="24"/>
        </w:rPr>
        <w:t>.</w:t>
      </w:r>
    </w:p>
    <w:p w14:paraId="500699A1" w14:textId="6E925C60"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10</w:t>
      </w:r>
      <w:r w:rsidRPr="00343957">
        <w:rPr>
          <w:rFonts w:asciiTheme="minorBidi" w:eastAsia="Times New Roman" w:hAnsiTheme="minorBidi"/>
          <w:sz w:val="24"/>
          <w:szCs w:val="24"/>
        </w:rPr>
        <w:t xml:space="preserve">Eyler, J. (2002). Reflection: Linking service and learning—Linking students and communities. </w:t>
      </w:r>
      <w:r w:rsidRPr="00343957">
        <w:rPr>
          <w:rFonts w:asciiTheme="minorBidi" w:eastAsia="Times New Roman" w:hAnsiTheme="minorBidi"/>
          <w:i/>
          <w:iCs/>
          <w:sz w:val="24"/>
          <w:szCs w:val="24"/>
        </w:rPr>
        <w:t>Journal of social issues</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58</w:t>
      </w:r>
      <w:r w:rsidRPr="00343957">
        <w:rPr>
          <w:rFonts w:asciiTheme="minorBidi" w:eastAsia="Times New Roman" w:hAnsiTheme="minorBidi"/>
          <w:sz w:val="24"/>
          <w:szCs w:val="24"/>
        </w:rPr>
        <w:t>(3), 517-534.</w:t>
      </w:r>
    </w:p>
    <w:p w14:paraId="2840A2E3" w14:textId="7FEED345"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11</w:t>
      </w:r>
      <w:r w:rsidRPr="00343957">
        <w:rPr>
          <w:rFonts w:asciiTheme="minorBidi" w:eastAsia="Times New Roman" w:hAnsiTheme="minorBidi"/>
          <w:sz w:val="24"/>
          <w:szCs w:val="24"/>
        </w:rPr>
        <w:t xml:space="preserve">Wijaya, M. (2012). Pengembangan model pembelajaran e-learning berbasis web dengan prinsip e-Pedagogy dalam meningkatkan hasil belajar. </w:t>
      </w:r>
      <w:r w:rsidRPr="00343957">
        <w:rPr>
          <w:rFonts w:asciiTheme="minorBidi" w:eastAsia="Times New Roman" w:hAnsiTheme="minorBidi"/>
          <w:i/>
          <w:iCs/>
          <w:sz w:val="24"/>
          <w:szCs w:val="24"/>
        </w:rPr>
        <w:t>Jurnal Pendidikan Penabur</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11</w:t>
      </w:r>
      <w:r w:rsidRPr="00343957">
        <w:rPr>
          <w:rFonts w:asciiTheme="minorBidi" w:eastAsia="Times New Roman" w:hAnsiTheme="minorBidi"/>
          <w:sz w:val="24"/>
          <w:szCs w:val="24"/>
        </w:rPr>
        <w:t>(19), 20-27.</w:t>
      </w:r>
    </w:p>
    <w:p w14:paraId="52B5996F" w14:textId="082BFCC6"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12</w:t>
      </w:r>
      <w:r w:rsidRPr="00343957">
        <w:rPr>
          <w:rFonts w:asciiTheme="minorBidi" w:eastAsia="Times New Roman" w:hAnsiTheme="minorBidi"/>
          <w:sz w:val="24"/>
          <w:szCs w:val="24"/>
        </w:rPr>
        <w:t xml:space="preserve">Chandrawati, S. R. (2010). Pemamfaatan E-learning dalam Pembelajaran. </w:t>
      </w:r>
      <w:r w:rsidRPr="00343957">
        <w:rPr>
          <w:rFonts w:asciiTheme="minorBidi" w:eastAsia="Times New Roman" w:hAnsiTheme="minorBidi"/>
          <w:i/>
          <w:iCs/>
          <w:sz w:val="24"/>
          <w:szCs w:val="24"/>
        </w:rPr>
        <w:t>Jurnal Cakrawala Kependidikan</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8</w:t>
      </w:r>
      <w:r w:rsidRPr="00343957">
        <w:rPr>
          <w:rFonts w:asciiTheme="minorBidi" w:eastAsia="Times New Roman" w:hAnsiTheme="minorBidi"/>
          <w:sz w:val="24"/>
          <w:szCs w:val="24"/>
        </w:rPr>
        <w:t>(2).</w:t>
      </w:r>
    </w:p>
    <w:p w14:paraId="1BCC0F4B" w14:textId="1A8CF167"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13</w:t>
      </w:r>
      <w:r w:rsidRPr="00343957">
        <w:rPr>
          <w:rFonts w:asciiTheme="minorBidi" w:eastAsia="Times New Roman" w:hAnsiTheme="minorBidi"/>
          <w:sz w:val="24"/>
          <w:szCs w:val="24"/>
        </w:rPr>
        <w:t>Dugard, P., &amp; Todman, J. (1995). Analysis of pre</w:t>
      </w:r>
      <w:r w:rsidRPr="00343957">
        <w:rPr>
          <w:rFonts w:ascii="Cambria Math" w:eastAsia="Times New Roman" w:hAnsi="Cambria Math" w:cs="Cambria Math"/>
          <w:sz w:val="24"/>
          <w:szCs w:val="24"/>
        </w:rPr>
        <w:t>‐</w:t>
      </w:r>
      <w:r w:rsidRPr="00343957">
        <w:rPr>
          <w:rFonts w:asciiTheme="minorBidi" w:eastAsia="Times New Roman" w:hAnsiTheme="minorBidi"/>
          <w:sz w:val="24"/>
          <w:szCs w:val="24"/>
        </w:rPr>
        <w:t>test</w:t>
      </w:r>
      <w:r w:rsidRPr="00343957">
        <w:rPr>
          <w:rFonts w:ascii="Cambria Math" w:eastAsia="Times New Roman" w:hAnsi="Cambria Math" w:cs="Cambria Math"/>
          <w:sz w:val="24"/>
          <w:szCs w:val="24"/>
        </w:rPr>
        <w:t>‐</w:t>
      </w:r>
      <w:r w:rsidRPr="00343957">
        <w:rPr>
          <w:rFonts w:asciiTheme="minorBidi" w:eastAsia="Times New Roman" w:hAnsiTheme="minorBidi"/>
          <w:sz w:val="24"/>
          <w:szCs w:val="24"/>
        </w:rPr>
        <w:t>post</w:t>
      </w:r>
      <w:r w:rsidRPr="00343957">
        <w:rPr>
          <w:rFonts w:ascii="Cambria Math" w:eastAsia="Times New Roman" w:hAnsi="Cambria Math" w:cs="Cambria Math"/>
          <w:sz w:val="24"/>
          <w:szCs w:val="24"/>
        </w:rPr>
        <w:t>‐</w:t>
      </w:r>
      <w:r w:rsidRPr="00343957">
        <w:rPr>
          <w:rFonts w:asciiTheme="minorBidi" w:eastAsia="Times New Roman" w:hAnsiTheme="minorBidi"/>
          <w:sz w:val="24"/>
          <w:szCs w:val="24"/>
        </w:rPr>
        <w:t xml:space="preserve">test control group designs in educational research. </w:t>
      </w:r>
      <w:r w:rsidRPr="00343957">
        <w:rPr>
          <w:rFonts w:asciiTheme="minorBidi" w:eastAsia="Times New Roman" w:hAnsiTheme="minorBidi"/>
          <w:i/>
          <w:iCs/>
          <w:sz w:val="24"/>
          <w:szCs w:val="24"/>
        </w:rPr>
        <w:t>Educational Psychology</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15</w:t>
      </w:r>
      <w:r w:rsidRPr="00343957">
        <w:rPr>
          <w:rFonts w:asciiTheme="minorBidi" w:eastAsia="Times New Roman" w:hAnsiTheme="minorBidi"/>
          <w:sz w:val="24"/>
          <w:szCs w:val="24"/>
        </w:rPr>
        <w:t>(2), 181-198.</w:t>
      </w:r>
    </w:p>
    <w:p w14:paraId="7E736D29" w14:textId="2C15BC1C"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lastRenderedPageBreak/>
        <w:t>14</w:t>
      </w:r>
      <w:r w:rsidRPr="00343957">
        <w:rPr>
          <w:rFonts w:asciiTheme="minorBidi" w:eastAsia="Times New Roman" w:hAnsiTheme="minorBidi"/>
          <w:sz w:val="24"/>
          <w:szCs w:val="24"/>
        </w:rPr>
        <w:t xml:space="preserve">Widhiarso, W., &amp; UGM, F. P. (2012). Tanya jawab tentang uji normalitas. </w:t>
      </w:r>
      <w:r w:rsidRPr="00343957">
        <w:rPr>
          <w:rFonts w:asciiTheme="minorBidi" w:eastAsia="Times New Roman" w:hAnsiTheme="minorBidi"/>
          <w:i/>
          <w:iCs/>
          <w:sz w:val="24"/>
          <w:szCs w:val="24"/>
        </w:rPr>
        <w:t>Fakultas Psikologi UGM (diakses pada 7 Desember 2016)</w:t>
      </w:r>
      <w:r w:rsidRPr="00343957">
        <w:rPr>
          <w:rFonts w:asciiTheme="minorBidi" w:eastAsia="Times New Roman" w:hAnsiTheme="minorBidi"/>
          <w:sz w:val="24"/>
          <w:szCs w:val="24"/>
        </w:rPr>
        <w:t>.</w:t>
      </w:r>
    </w:p>
    <w:p w14:paraId="2D2FB196" w14:textId="58DE40C8"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15</w:t>
      </w:r>
      <w:r w:rsidRPr="00343957">
        <w:rPr>
          <w:rFonts w:asciiTheme="minorBidi" w:eastAsia="Times New Roman" w:hAnsiTheme="minorBidi"/>
          <w:sz w:val="24"/>
          <w:szCs w:val="24"/>
        </w:rPr>
        <w:t xml:space="preserve">Matondang, Z. (2009). Validitas dan reliabilitas suatu instrumen penelitian. </w:t>
      </w:r>
      <w:r w:rsidRPr="00343957">
        <w:rPr>
          <w:rFonts w:asciiTheme="minorBidi" w:eastAsia="Times New Roman" w:hAnsiTheme="minorBidi"/>
          <w:i/>
          <w:iCs/>
          <w:sz w:val="24"/>
          <w:szCs w:val="24"/>
        </w:rPr>
        <w:t>Jurnal Tabularasa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6</w:t>
      </w:r>
      <w:r w:rsidRPr="00343957">
        <w:rPr>
          <w:rFonts w:asciiTheme="minorBidi" w:eastAsia="Times New Roman" w:hAnsiTheme="minorBidi"/>
          <w:sz w:val="24"/>
          <w:szCs w:val="24"/>
        </w:rPr>
        <w:t>(1), h. 87-97.</w:t>
      </w:r>
    </w:p>
    <w:p w14:paraId="19BC8C5B" w14:textId="616824DA"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16</w:t>
      </w:r>
      <w:r w:rsidRPr="00343957">
        <w:rPr>
          <w:rFonts w:asciiTheme="minorBidi" w:eastAsia="Times New Roman" w:hAnsiTheme="minorBidi"/>
          <w:sz w:val="24"/>
          <w:szCs w:val="24"/>
        </w:rPr>
        <w:t xml:space="preserve">Susilana, R., Si, M., &amp; Riyana, C. (2008). </w:t>
      </w:r>
      <w:r w:rsidRPr="00343957">
        <w:rPr>
          <w:rFonts w:asciiTheme="minorBidi" w:eastAsia="Times New Roman" w:hAnsiTheme="minorBidi"/>
          <w:i/>
          <w:iCs/>
          <w:sz w:val="24"/>
          <w:szCs w:val="24"/>
        </w:rPr>
        <w:t>Media pembelajaran: hakikat, pengembangan, pemanfaatan, dan penilaian</w:t>
      </w:r>
      <w:r w:rsidRPr="00343957">
        <w:rPr>
          <w:rFonts w:asciiTheme="minorBidi" w:eastAsia="Times New Roman" w:hAnsiTheme="minorBidi"/>
          <w:sz w:val="24"/>
          <w:szCs w:val="24"/>
        </w:rPr>
        <w:t>. CV. Wacana Prima.</w:t>
      </w:r>
    </w:p>
    <w:p w14:paraId="71612FC2" w14:textId="735AA41F" w:rsidR="005A69D6" w:rsidRPr="00343957" w:rsidRDefault="005A69D6" w:rsidP="005A69D6">
      <w:pPr>
        <w:jc w:val="both"/>
        <w:rPr>
          <w:rFonts w:asciiTheme="minorBidi" w:eastAsia="Times New Roman" w:hAnsiTheme="minorBidi"/>
          <w:sz w:val="24"/>
          <w:szCs w:val="24"/>
        </w:rPr>
      </w:pPr>
      <w:r w:rsidRPr="00343957">
        <w:rPr>
          <w:rFonts w:asciiTheme="minorBidi" w:eastAsia="Times New Roman" w:hAnsiTheme="minorBidi"/>
          <w:sz w:val="24"/>
          <w:szCs w:val="24"/>
          <w:vertAlign w:val="superscript"/>
        </w:rPr>
        <w:t>17</w:t>
      </w:r>
      <w:r w:rsidRPr="00343957">
        <w:rPr>
          <w:rFonts w:asciiTheme="minorBidi" w:eastAsia="Times New Roman" w:hAnsiTheme="minorBidi"/>
          <w:sz w:val="24"/>
          <w:szCs w:val="24"/>
        </w:rPr>
        <w:t xml:space="preserve">Fauziyah, N. (2013). Faktor Penyebab Kejenuhan Belajar Sejarah Kebudayaan Islam (SKI) pada Siswa Kelas XI Jurusan Keagamaan di MAN Tempel Sleman. </w:t>
      </w:r>
      <w:r w:rsidRPr="00343957">
        <w:rPr>
          <w:rFonts w:asciiTheme="minorBidi" w:eastAsia="Times New Roman" w:hAnsiTheme="minorBidi"/>
          <w:i/>
          <w:iCs/>
          <w:sz w:val="24"/>
          <w:szCs w:val="24"/>
        </w:rPr>
        <w:t>Jurnal Pendidikan Agama Islam UIN Sunan Kalijaga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14</w:t>
      </w:r>
      <w:r w:rsidRPr="00343957">
        <w:rPr>
          <w:rFonts w:asciiTheme="minorBidi" w:eastAsia="Times New Roman" w:hAnsiTheme="minorBidi"/>
          <w:sz w:val="24"/>
          <w:szCs w:val="24"/>
        </w:rPr>
        <w:t>(1), 99-108.</w:t>
      </w:r>
    </w:p>
    <w:p w14:paraId="3872283A" w14:textId="7C33A520" w:rsidR="005A69D6" w:rsidRDefault="005A69D6" w:rsidP="005A69D6">
      <w:pPr>
        <w:jc w:val="both"/>
        <w:rPr>
          <w:rFonts w:asciiTheme="minorBidi" w:eastAsia="Times New Roman" w:hAnsiTheme="minorBidi"/>
          <w:sz w:val="24"/>
          <w:szCs w:val="24"/>
          <w:vertAlign w:val="superscript"/>
        </w:rPr>
      </w:pPr>
    </w:p>
    <w:p w14:paraId="6452B5C8" w14:textId="5414AEEB" w:rsidR="00376C44" w:rsidRDefault="00376C44" w:rsidP="005A69D6">
      <w:pPr>
        <w:jc w:val="both"/>
        <w:rPr>
          <w:rFonts w:asciiTheme="minorBidi" w:eastAsia="Times New Roman" w:hAnsiTheme="minorBidi"/>
          <w:sz w:val="24"/>
          <w:szCs w:val="24"/>
          <w:vertAlign w:val="superscript"/>
        </w:rPr>
      </w:pPr>
    </w:p>
    <w:p w14:paraId="3887517A" w14:textId="3A4D8292" w:rsidR="00376C44" w:rsidRDefault="00376C44" w:rsidP="005A69D6">
      <w:pPr>
        <w:jc w:val="both"/>
        <w:rPr>
          <w:rFonts w:asciiTheme="minorBidi" w:eastAsia="Times New Roman" w:hAnsiTheme="minorBidi"/>
          <w:sz w:val="24"/>
          <w:szCs w:val="24"/>
          <w:vertAlign w:val="superscript"/>
        </w:rPr>
      </w:pPr>
    </w:p>
    <w:p w14:paraId="4A96FF4B" w14:textId="1DCCBB70" w:rsidR="00376C44" w:rsidRDefault="00376C44" w:rsidP="005A69D6">
      <w:pPr>
        <w:jc w:val="both"/>
        <w:rPr>
          <w:rFonts w:asciiTheme="minorBidi" w:eastAsia="Times New Roman" w:hAnsiTheme="minorBidi"/>
          <w:sz w:val="24"/>
          <w:szCs w:val="24"/>
          <w:vertAlign w:val="superscript"/>
        </w:rPr>
      </w:pPr>
    </w:p>
    <w:p w14:paraId="523F6D56" w14:textId="6652582D" w:rsidR="00376C44" w:rsidRDefault="00376C44" w:rsidP="005A69D6">
      <w:pPr>
        <w:jc w:val="both"/>
        <w:rPr>
          <w:rFonts w:asciiTheme="minorBidi" w:eastAsia="Times New Roman" w:hAnsiTheme="minorBidi"/>
          <w:sz w:val="24"/>
          <w:szCs w:val="24"/>
          <w:vertAlign w:val="superscript"/>
        </w:rPr>
      </w:pPr>
    </w:p>
    <w:p w14:paraId="000DB1AF" w14:textId="2866394D" w:rsidR="00376C44" w:rsidRDefault="00376C44" w:rsidP="005A69D6">
      <w:pPr>
        <w:jc w:val="both"/>
        <w:rPr>
          <w:rFonts w:asciiTheme="minorBidi" w:eastAsia="Times New Roman" w:hAnsiTheme="minorBidi"/>
          <w:sz w:val="24"/>
          <w:szCs w:val="24"/>
          <w:vertAlign w:val="superscript"/>
        </w:rPr>
      </w:pPr>
    </w:p>
    <w:p w14:paraId="74B117B0" w14:textId="48E6A4D0" w:rsidR="00376C44" w:rsidRDefault="00376C44" w:rsidP="005A69D6">
      <w:pPr>
        <w:jc w:val="both"/>
        <w:rPr>
          <w:rFonts w:asciiTheme="minorBidi" w:eastAsia="Times New Roman" w:hAnsiTheme="minorBidi"/>
          <w:sz w:val="24"/>
          <w:szCs w:val="24"/>
          <w:vertAlign w:val="superscript"/>
        </w:rPr>
      </w:pPr>
    </w:p>
    <w:p w14:paraId="534D8C5D" w14:textId="610EAC97" w:rsidR="00376C44" w:rsidRDefault="00376C44" w:rsidP="005A69D6">
      <w:pPr>
        <w:jc w:val="both"/>
        <w:rPr>
          <w:rFonts w:asciiTheme="minorBidi" w:eastAsia="Times New Roman" w:hAnsiTheme="minorBidi"/>
          <w:sz w:val="24"/>
          <w:szCs w:val="24"/>
          <w:vertAlign w:val="superscript"/>
        </w:rPr>
      </w:pPr>
    </w:p>
    <w:p w14:paraId="0B0010C6" w14:textId="1C902F55" w:rsidR="00376C44" w:rsidRDefault="00376C44" w:rsidP="005A69D6">
      <w:pPr>
        <w:jc w:val="both"/>
        <w:rPr>
          <w:rFonts w:asciiTheme="minorBidi" w:eastAsia="Times New Roman" w:hAnsiTheme="minorBidi"/>
          <w:sz w:val="24"/>
          <w:szCs w:val="24"/>
          <w:vertAlign w:val="superscript"/>
        </w:rPr>
      </w:pPr>
    </w:p>
    <w:p w14:paraId="62749A95" w14:textId="2E5B23A4" w:rsidR="00376C44" w:rsidRDefault="00376C44" w:rsidP="005A69D6">
      <w:pPr>
        <w:jc w:val="both"/>
        <w:rPr>
          <w:rFonts w:asciiTheme="minorBidi" w:eastAsia="Times New Roman" w:hAnsiTheme="minorBidi"/>
          <w:sz w:val="24"/>
          <w:szCs w:val="24"/>
          <w:vertAlign w:val="superscript"/>
        </w:rPr>
      </w:pPr>
    </w:p>
    <w:p w14:paraId="7973186D" w14:textId="4F7D033C" w:rsidR="00376C44" w:rsidRDefault="00376C44" w:rsidP="005A69D6">
      <w:pPr>
        <w:jc w:val="both"/>
        <w:rPr>
          <w:rFonts w:asciiTheme="minorBidi" w:eastAsia="Times New Roman" w:hAnsiTheme="minorBidi"/>
          <w:sz w:val="24"/>
          <w:szCs w:val="24"/>
          <w:vertAlign w:val="superscript"/>
        </w:rPr>
      </w:pPr>
    </w:p>
    <w:p w14:paraId="09F1F588" w14:textId="226528FE" w:rsidR="00376C44" w:rsidRDefault="00376C44" w:rsidP="005A69D6">
      <w:pPr>
        <w:jc w:val="both"/>
        <w:rPr>
          <w:rFonts w:asciiTheme="minorBidi" w:eastAsia="Times New Roman" w:hAnsiTheme="minorBidi"/>
          <w:sz w:val="24"/>
          <w:szCs w:val="24"/>
          <w:vertAlign w:val="superscript"/>
        </w:rPr>
      </w:pPr>
    </w:p>
    <w:p w14:paraId="1DE24FCC" w14:textId="0E1C0F71" w:rsidR="00376C44" w:rsidRDefault="00376C44" w:rsidP="005A69D6">
      <w:pPr>
        <w:jc w:val="both"/>
        <w:rPr>
          <w:rFonts w:asciiTheme="minorBidi" w:eastAsia="Times New Roman" w:hAnsiTheme="minorBidi"/>
          <w:sz w:val="24"/>
          <w:szCs w:val="24"/>
          <w:vertAlign w:val="superscript"/>
        </w:rPr>
      </w:pPr>
    </w:p>
    <w:p w14:paraId="65891CB8" w14:textId="581FA14C" w:rsidR="00376C44" w:rsidRDefault="00376C44" w:rsidP="005A69D6">
      <w:pPr>
        <w:jc w:val="both"/>
        <w:rPr>
          <w:rFonts w:asciiTheme="minorBidi" w:eastAsia="Times New Roman" w:hAnsiTheme="minorBidi"/>
          <w:sz w:val="24"/>
          <w:szCs w:val="24"/>
          <w:vertAlign w:val="superscript"/>
        </w:rPr>
      </w:pPr>
    </w:p>
    <w:p w14:paraId="507BD45F" w14:textId="398F32B4" w:rsidR="00376C44" w:rsidRDefault="00376C44" w:rsidP="005A69D6">
      <w:pPr>
        <w:jc w:val="both"/>
        <w:rPr>
          <w:rFonts w:asciiTheme="minorBidi" w:eastAsia="Times New Roman" w:hAnsiTheme="minorBidi"/>
          <w:sz w:val="24"/>
          <w:szCs w:val="24"/>
          <w:vertAlign w:val="superscript"/>
        </w:rPr>
      </w:pPr>
    </w:p>
    <w:p w14:paraId="4598F656" w14:textId="182F1E02" w:rsidR="00376C44" w:rsidRDefault="00376C44" w:rsidP="005A69D6">
      <w:pPr>
        <w:jc w:val="both"/>
        <w:rPr>
          <w:rFonts w:asciiTheme="minorBidi" w:eastAsia="Times New Roman" w:hAnsiTheme="minorBidi"/>
          <w:sz w:val="24"/>
          <w:szCs w:val="24"/>
          <w:vertAlign w:val="superscript"/>
        </w:rPr>
      </w:pPr>
    </w:p>
    <w:p w14:paraId="629EE141" w14:textId="0434731A" w:rsidR="00376C44" w:rsidRDefault="00376C44" w:rsidP="005A69D6">
      <w:pPr>
        <w:jc w:val="both"/>
        <w:rPr>
          <w:rFonts w:asciiTheme="minorBidi" w:eastAsia="Times New Roman" w:hAnsiTheme="minorBidi"/>
          <w:sz w:val="24"/>
          <w:szCs w:val="24"/>
          <w:vertAlign w:val="superscript"/>
        </w:rPr>
      </w:pPr>
    </w:p>
    <w:p w14:paraId="6B3062EA" w14:textId="3A4FAD3C" w:rsidR="00376C44" w:rsidRDefault="00376C44" w:rsidP="005A69D6">
      <w:pPr>
        <w:jc w:val="both"/>
        <w:rPr>
          <w:rFonts w:asciiTheme="minorBidi" w:eastAsia="Times New Roman" w:hAnsiTheme="minorBidi"/>
          <w:sz w:val="24"/>
          <w:szCs w:val="24"/>
          <w:vertAlign w:val="superscript"/>
        </w:rPr>
      </w:pPr>
    </w:p>
    <w:p w14:paraId="1DB5A4F3" w14:textId="5C85C30F" w:rsidR="00376C44" w:rsidRDefault="00376C44" w:rsidP="005A69D6">
      <w:pPr>
        <w:jc w:val="both"/>
        <w:rPr>
          <w:rFonts w:asciiTheme="minorBidi" w:eastAsia="Times New Roman" w:hAnsiTheme="minorBidi"/>
          <w:sz w:val="24"/>
          <w:szCs w:val="24"/>
          <w:vertAlign w:val="superscript"/>
        </w:rPr>
      </w:pPr>
    </w:p>
    <w:p w14:paraId="12990CEA" w14:textId="14912728" w:rsidR="00376C44" w:rsidRDefault="00376C44" w:rsidP="005A69D6">
      <w:pPr>
        <w:jc w:val="both"/>
        <w:rPr>
          <w:rFonts w:asciiTheme="minorBidi" w:eastAsia="Times New Roman" w:hAnsiTheme="minorBidi"/>
          <w:sz w:val="24"/>
          <w:szCs w:val="24"/>
          <w:vertAlign w:val="superscript"/>
        </w:rPr>
      </w:pPr>
    </w:p>
    <w:p w14:paraId="1F97DB36" w14:textId="1FC16A81" w:rsidR="00376C44" w:rsidRDefault="00376C44" w:rsidP="005A69D6">
      <w:pPr>
        <w:jc w:val="both"/>
        <w:rPr>
          <w:rFonts w:asciiTheme="minorBidi" w:eastAsia="Times New Roman" w:hAnsiTheme="minorBidi"/>
          <w:sz w:val="24"/>
          <w:szCs w:val="24"/>
          <w:vertAlign w:val="superscript"/>
        </w:rPr>
      </w:pPr>
    </w:p>
    <w:p w14:paraId="5A1FA011" w14:textId="0A4C97C7" w:rsidR="00376C44" w:rsidRDefault="00376C44" w:rsidP="005A69D6">
      <w:pPr>
        <w:jc w:val="both"/>
        <w:rPr>
          <w:rFonts w:asciiTheme="minorBidi" w:eastAsia="Times New Roman" w:hAnsiTheme="minorBidi"/>
          <w:sz w:val="24"/>
          <w:szCs w:val="24"/>
          <w:vertAlign w:val="superscript"/>
        </w:rPr>
      </w:pPr>
    </w:p>
    <w:p w14:paraId="7C76BA8E" w14:textId="77777777" w:rsidR="00376C44" w:rsidRPr="00FB702C" w:rsidRDefault="00376C44" w:rsidP="00376C44">
      <w:pPr>
        <w:ind w:left="1170" w:hanging="1170"/>
        <w:jc w:val="center"/>
        <w:rPr>
          <w:rFonts w:asciiTheme="minorBidi" w:hAnsiTheme="minorBidi"/>
          <w:b/>
          <w:bCs/>
          <w:sz w:val="24"/>
          <w:szCs w:val="24"/>
        </w:rPr>
      </w:pPr>
      <w:bookmarkStart w:id="5" w:name="_Hlk7135728"/>
      <w:r w:rsidRPr="00FB702C">
        <w:rPr>
          <w:rFonts w:asciiTheme="minorBidi" w:hAnsiTheme="minorBidi"/>
          <w:b/>
          <w:bCs/>
          <w:sz w:val="24"/>
          <w:szCs w:val="24"/>
        </w:rPr>
        <w:lastRenderedPageBreak/>
        <w:t>DAFTAR PUSTAKA</w:t>
      </w:r>
    </w:p>
    <w:p w14:paraId="71DFE1A7"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Chandrawati, S. R. (2010). Pemamfaatan E-learning dalam Pembelajaran. </w:t>
      </w:r>
      <w:r w:rsidRPr="00343957">
        <w:rPr>
          <w:rFonts w:asciiTheme="minorBidi" w:eastAsia="Times New Roman" w:hAnsiTheme="minorBidi"/>
          <w:i/>
          <w:iCs/>
          <w:sz w:val="24"/>
          <w:szCs w:val="24"/>
        </w:rPr>
        <w:t>Jurnal Cakrawala Kependidikan</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8</w:t>
      </w:r>
      <w:r>
        <w:rPr>
          <w:rFonts w:asciiTheme="minorBidi" w:eastAsia="Times New Roman" w:hAnsiTheme="minorBidi"/>
          <w:i/>
          <w:iCs/>
          <w:sz w:val="24"/>
          <w:szCs w:val="24"/>
        </w:rPr>
        <w:t xml:space="preserve">, </w:t>
      </w:r>
      <w:r w:rsidRPr="00343957">
        <w:rPr>
          <w:rFonts w:asciiTheme="minorBidi" w:eastAsia="Times New Roman" w:hAnsiTheme="minorBidi"/>
          <w:sz w:val="24"/>
          <w:szCs w:val="24"/>
        </w:rPr>
        <w:t>(2).</w:t>
      </w:r>
      <w:r>
        <w:rPr>
          <w:rFonts w:asciiTheme="minorBidi" w:eastAsia="Times New Roman" w:hAnsiTheme="minorBidi"/>
          <w:sz w:val="24"/>
          <w:szCs w:val="24"/>
        </w:rPr>
        <w:t xml:space="preserve"> </w:t>
      </w:r>
    </w:p>
    <w:p w14:paraId="34E0BE7A"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Dugard, P., &amp; Todman, J. (1995). Analysis of pre</w:t>
      </w:r>
      <w:r w:rsidRPr="00343957">
        <w:rPr>
          <w:rFonts w:ascii="Cambria Math" w:eastAsia="Times New Roman" w:hAnsi="Cambria Math" w:cs="Cambria Math"/>
          <w:sz w:val="24"/>
          <w:szCs w:val="24"/>
        </w:rPr>
        <w:t>‐</w:t>
      </w:r>
      <w:r w:rsidRPr="00343957">
        <w:rPr>
          <w:rFonts w:asciiTheme="minorBidi" w:eastAsia="Times New Roman" w:hAnsiTheme="minorBidi"/>
          <w:sz w:val="24"/>
          <w:szCs w:val="24"/>
        </w:rPr>
        <w:t>test</w:t>
      </w:r>
      <w:r w:rsidRPr="00343957">
        <w:rPr>
          <w:rFonts w:ascii="Cambria Math" w:eastAsia="Times New Roman" w:hAnsi="Cambria Math" w:cs="Cambria Math"/>
          <w:sz w:val="24"/>
          <w:szCs w:val="24"/>
        </w:rPr>
        <w:t>‐</w:t>
      </w:r>
      <w:r w:rsidRPr="00343957">
        <w:rPr>
          <w:rFonts w:asciiTheme="minorBidi" w:eastAsia="Times New Roman" w:hAnsiTheme="minorBidi"/>
          <w:sz w:val="24"/>
          <w:szCs w:val="24"/>
        </w:rPr>
        <w:t>post</w:t>
      </w:r>
      <w:r w:rsidRPr="00343957">
        <w:rPr>
          <w:rFonts w:ascii="Cambria Math" w:eastAsia="Times New Roman" w:hAnsi="Cambria Math" w:cs="Cambria Math"/>
          <w:sz w:val="24"/>
          <w:szCs w:val="24"/>
        </w:rPr>
        <w:t>‐</w:t>
      </w:r>
      <w:r w:rsidRPr="00343957">
        <w:rPr>
          <w:rFonts w:asciiTheme="minorBidi" w:eastAsia="Times New Roman" w:hAnsiTheme="minorBidi"/>
          <w:sz w:val="24"/>
          <w:szCs w:val="24"/>
        </w:rPr>
        <w:t xml:space="preserve">test control group designs in educational research. </w:t>
      </w:r>
      <w:r w:rsidRPr="00343957">
        <w:rPr>
          <w:rFonts w:asciiTheme="minorBidi" w:eastAsia="Times New Roman" w:hAnsiTheme="minorBidi"/>
          <w:i/>
          <w:iCs/>
          <w:sz w:val="24"/>
          <w:szCs w:val="24"/>
        </w:rPr>
        <w:t>Educational Psychology</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15</w:t>
      </w:r>
      <w:r w:rsidRPr="00343957">
        <w:rPr>
          <w:rFonts w:asciiTheme="minorBidi" w:eastAsia="Times New Roman" w:hAnsiTheme="minorBidi"/>
          <w:sz w:val="24"/>
          <w:szCs w:val="24"/>
        </w:rPr>
        <w:t xml:space="preserve">(2) </w:t>
      </w:r>
    </w:p>
    <w:p w14:paraId="2CF81D12" w14:textId="77777777" w:rsidR="00376C44" w:rsidRPr="004A70DD" w:rsidRDefault="00376C44" w:rsidP="00376C44">
      <w:pPr>
        <w:ind w:left="1170" w:hanging="1170"/>
        <w:jc w:val="both"/>
        <w:rPr>
          <w:rFonts w:asciiTheme="minorBidi" w:eastAsia="Times New Roman" w:hAnsiTheme="minorBidi"/>
          <w:color w:val="000000" w:themeColor="text1"/>
          <w:sz w:val="24"/>
          <w:szCs w:val="24"/>
        </w:rPr>
      </w:pPr>
      <w:r w:rsidRPr="00343957">
        <w:rPr>
          <w:rFonts w:asciiTheme="minorBidi" w:eastAsia="Times New Roman" w:hAnsiTheme="minorBidi"/>
          <w:sz w:val="24"/>
          <w:szCs w:val="24"/>
        </w:rPr>
        <w:t xml:space="preserve">Eileen Wood, Julie Mueller, Teena Willoughby, Jacqueline Specht &amp; Ted Deyoung (2005) Teachers’ Perceptions: barriers and supports to using technology in the classroom, Education, Communication &amp; Information, 5:2, , DOI: </w:t>
      </w:r>
      <w:hyperlink r:id="rId13" w:history="1">
        <w:r w:rsidRPr="004A70DD">
          <w:rPr>
            <w:rFonts w:asciiTheme="minorBidi" w:eastAsia="Times New Roman" w:hAnsiTheme="minorBidi"/>
            <w:color w:val="000000" w:themeColor="text1"/>
            <w:sz w:val="24"/>
            <w:szCs w:val="24"/>
            <w:u w:val="single"/>
          </w:rPr>
          <w:t>10.1080/14636310500186214</w:t>
        </w:r>
      </w:hyperlink>
      <w:r w:rsidRPr="004A70DD">
        <w:rPr>
          <w:rFonts w:asciiTheme="minorBidi" w:eastAsia="Times New Roman" w:hAnsiTheme="minorBidi"/>
          <w:color w:val="000000" w:themeColor="text1"/>
          <w:sz w:val="24"/>
          <w:szCs w:val="24"/>
        </w:rPr>
        <w:t xml:space="preserve"> </w:t>
      </w:r>
    </w:p>
    <w:p w14:paraId="458011B5"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Eyler, J. (2002). Reflection: Linking service and learning—Linking students and communities. </w:t>
      </w:r>
      <w:r w:rsidRPr="00343957">
        <w:rPr>
          <w:rFonts w:asciiTheme="minorBidi" w:eastAsia="Times New Roman" w:hAnsiTheme="minorBidi"/>
          <w:i/>
          <w:iCs/>
          <w:sz w:val="24"/>
          <w:szCs w:val="24"/>
        </w:rPr>
        <w:t>Journal of social issues</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58</w:t>
      </w:r>
      <w:r w:rsidRPr="00343957">
        <w:rPr>
          <w:rFonts w:asciiTheme="minorBidi" w:eastAsia="Times New Roman" w:hAnsiTheme="minorBidi"/>
          <w:sz w:val="24"/>
          <w:szCs w:val="24"/>
        </w:rPr>
        <w:t>(3).</w:t>
      </w:r>
    </w:p>
    <w:p w14:paraId="5D34223F"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Fauziyah, N. (2013). Faktor Penyebab Kejenuhan Belajar Sejarah Kebudayaan Islam (SKI) pada Siswa Kelas XI Jurusan Keagamaan di MAN Tempel Sleman. </w:t>
      </w:r>
      <w:r w:rsidRPr="00343957">
        <w:rPr>
          <w:rFonts w:asciiTheme="minorBidi" w:eastAsia="Times New Roman" w:hAnsiTheme="minorBidi"/>
          <w:i/>
          <w:iCs/>
          <w:sz w:val="24"/>
          <w:szCs w:val="24"/>
        </w:rPr>
        <w:t>Jurnal Pendidikan Agama Islam UIN Sunan Kalijaga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14</w:t>
      </w:r>
      <w:r w:rsidRPr="00343957">
        <w:rPr>
          <w:rFonts w:asciiTheme="minorBidi" w:eastAsia="Times New Roman" w:hAnsiTheme="minorBidi"/>
          <w:sz w:val="24"/>
          <w:szCs w:val="24"/>
        </w:rPr>
        <w:t>(1).</w:t>
      </w:r>
    </w:p>
    <w:p w14:paraId="3412AE64"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Haryoko, S. (2012). Efektivitas pemanfaatan media audio-visual sebagai alternatif optimalisasi model pembelajaran. </w:t>
      </w:r>
      <w:r w:rsidRPr="00343957">
        <w:rPr>
          <w:rFonts w:asciiTheme="minorBidi" w:eastAsia="Times New Roman" w:hAnsiTheme="minorBidi"/>
          <w:i/>
          <w:iCs/>
          <w:sz w:val="24"/>
          <w:szCs w:val="24"/>
        </w:rPr>
        <w:t>Jurnal Edukasi Elektro</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5</w:t>
      </w:r>
      <w:r w:rsidRPr="00343957">
        <w:rPr>
          <w:rFonts w:asciiTheme="minorBidi" w:eastAsia="Times New Roman" w:hAnsiTheme="minorBidi"/>
          <w:sz w:val="24"/>
          <w:szCs w:val="24"/>
        </w:rPr>
        <w:t>(1).</w:t>
      </w:r>
    </w:p>
    <w:p w14:paraId="4BB9148F"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Ismaniati, C. (2010). Penggunaan teknologi informasi dan komunikasi dalam peningkatan kualitas pembelajaran. </w:t>
      </w:r>
      <w:r w:rsidRPr="00343957">
        <w:rPr>
          <w:rFonts w:asciiTheme="minorBidi" w:eastAsia="Times New Roman" w:hAnsiTheme="minorBidi"/>
          <w:i/>
          <w:iCs/>
          <w:sz w:val="24"/>
          <w:szCs w:val="24"/>
        </w:rPr>
        <w:t>Yogyakarta: Universitas Negeri Yogyakarta</w:t>
      </w:r>
      <w:r w:rsidRPr="00343957">
        <w:rPr>
          <w:rFonts w:asciiTheme="minorBidi" w:eastAsia="Times New Roman" w:hAnsiTheme="minorBidi"/>
          <w:sz w:val="24"/>
          <w:szCs w:val="24"/>
        </w:rPr>
        <w:t>.</w:t>
      </w:r>
    </w:p>
    <w:p w14:paraId="165690D0"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Matondang, Z. (2009). Validitas dan reliabilitas suatu instrumen penelitian. </w:t>
      </w:r>
      <w:r w:rsidRPr="00343957">
        <w:rPr>
          <w:rFonts w:asciiTheme="minorBidi" w:eastAsia="Times New Roman" w:hAnsiTheme="minorBidi"/>
          <w:i/>
          <w:iCs/>
          <w:sz w:val="24"/>
          <w:szCs w:val="24"/>
        </w:rPr>
        <w:t>Jurnal Tabularasa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6</w:t>
      </w:r>
      <w:r w:rsidRPr="00343957">
        <w:rPr>
          <w:rFonts w:asciiTheme="minorBidi" w:eastAsia="Times New Roman" w:hAnsiTheme="minorBidi"/>
          <w:sz w:val="24"/>
          <w:szCs w:val="24"/>
        </w:rPr>
        <w:t>(1).</w:t>
      </w:r>
    </w:p>
    <w:p w14:paraId="11FE2D65" w14:textId="77777777" w:rsidR="00376C44" w:rsidRPr="00343957" w:rsidRDefault="00376C44" w:rsidP="00376C44">
      <w:pPr>
        <w:ind w:left="1170" w:hanging="1170"/>
        <w:jc w:val="both"/>
        <w:rPr>
          <w:rFonts w:asciiTheme="minorBidi" w:hAnsiTheme="minorBidi"/>
          <w:sz w:val="24"/>
          <w:szCs w:val="24"/>
        </w:rPr>
      </w:pPr>
      <w:r w:rsidRPr="00343957">
        <w:rPr>
          <w:rFonts w:asciiTheme="minorBidi" w:hAnsiTheme="minorBidi"/>
          <w:sz w:val="24"/>
          <w:szCs w:val="24"/>
        </w:rPr>
        <w:t xml:space="preserve">Muhson, A. (2010). Pengembangan media pembelajaran berbasis teknologi informasi. </w:t>
      </w:r>
      <w:r w:rsidRPr="00343957">
        <w:rPr>
          <w:rFonts w:asciiTheme="minorBidi" w:hAnsiTheme="minorBidi"/>
          <w:i/>
          <w:iCs/>
          <w:sz w:val="24"/>
          <w:szCs w:val="24"/>
        </w:rPr>
        <w:t>Jurnal Pendidikan Akuntansi Indonesia</w:t>
      </w:r>
      <w:r w:rsidRPr="00343957">
        <w:rPr>
          <w:rFonts w:asciiTheme="minorBidi" w:hAnsiTheme="minorBidi"/>
          <w:sz w:val="24"/>
          <w:szCs w:val="24"/>
        </w:rPr>
        <w:t xml:space="preserve">, </w:t>
      </w:r>
      <w:r w:rsidRPr="00343957">
        <w:rPr>
          <w:rFonts w:asciiTheme="minorBidi" w:hAnsiTheme="minorBidi"/>
          <w:i/>
          <w:iCs/>
          <w:sz w:val="24"/>
          <w:szCs w:val="24"/>
        </w:rPr>
        <w:t>8</w:t>
      </w:r>
      <w:r w:rsidRPr="00343957">
        <w:rPr>
          <w:rFonts w:asciiTheme="minorBidi" w:hAnsiTheme="minorBidi"/>
          <w:sz w:val="24"/>
          <w:szCs w:val="24"/>
        </w:rPr>
        <w:t>(2)</w:t>
      </w:r>
      <w:r>
        <w:rPr>
          <w:rFonts w:asciiTheme="minorBidi" w:hAnsiTheme="minorBidi"/>
          <w:sz w:val="24"/>
          <w:szCs w:val="24"/>
        </w:rPr>
        <w:t>.</w:t>
      </w:r>
    </w:p>
    <w:p w14:paraId="5F202726" w14:textId="77777777" w:rsidR="00376C44" w:rsidRPr="004A70DD" w:rsidRDefault="00376C44" w:rsidP="00376C44">
      <w:pPr>
        <w:ind w:left="1170" w:hanging="1170"/>
        <w:jc w:val="both"/>
        <w:rPr>
          <w:rFonts w:asciiTheme="minorBidi" w:eastAsia="Times New Roman" w:hAnsiTheme="minorBidi"/>
          <w:color w:val="000000" w:themeColor="text1"/>
          <w:sz w:val="24"/>
          <w:szCs w:val="24"/>
        </w:rPr>
      </w:pPr>
      <w:r w:rsidRPr="004A70DD">
        <w:rPr>
          <w:rFonts w:asciiTheme="minorBidi" w:eastAsia="Times New Roman" w:hAnsiTheme="minorBidi"/>
          <w:color w:val="000000" w:themeColor="text1"/>
          <w:sz w:val="24"/>
          <w:szCs w:val="24"/>
        </w:rPr>
        <w:t xml:space="preserve">Nurdyansyah, N. (2017). Sumber Daya dalam Teknologi Pendidikan. </w:t>
      </w:r>
      <w:r w:rsidRPr="004A70DD">
        <w:rPr>
          <w:rFonts w:asciiTheme="minorBidi" w:eastAsia="Times New Roman" w:hAnsiTheme="minorBidi"/>
          <w:i/>
          <w:iCs/>
          <w:color w:val="000000" w:themeColor="text1"/>
          <w:sz w:val="24"/>
          <w:szCs w:val="24"/>
        </w:rPr>
        <w:t xml:space="preserve">Universitas Muhammadiyah </w:t>
      </w:r>
      <w:proofErr w:type="gramStart"/>
      <w:r w:rsidRPr="004A70DD">
        <w:rPr>
          <w:rFonts w:asciiTheme="minorBidi" w:eastAsia="Times New Roman" w:hAnsiTheme="minorBidi"/>
          <w:i/>
          <w:iCs/>
          <w:color w:val="000000" w:themeColor="text1"/>
          <w:sz w:val="24"/>
          <w:szCs w:val="24"/>
        </w:rPr>
        <w:t>Sidoarjo</w:t>
      </w:r>
      <w:r w:rsidRPr="004A70DD">
        <w:rPr>
          <w:rFonts w:asciiTheme="minorBidi" w:eastAsia="Times New Roman" w:hAnsiTheme="minorBidi"/>
          <w:color w:val="000000" w:themeColor="text1"/>
          <w:sz w:val="24"/>
          <w:szCs w:val="24"/>
        </w:rPr>
        <w:t>..</w:t>
      </w:r>
      <w:proofErr w:type="gramEnd"/>
      <w:r w:rsidRPr="004A70DD">
        <w:rPr>
          <w:rFonts w:asciiTheme="minorBidi" w:eastAsia="Times New Roman" w:hAnsiTheme="minorBidi"/>
          <w:color w:val="000000" w:themeColor="text1"/>
          <w:sz w:val="24"/>
          <w:szCs w:val="24"/>
        </w:rPr>
        <w:t xml:space="preserve"> </w:t>
      </w:r>
      <w:hyperlink r:id="rId14" w:history="1">
        <w:r w:rsidRPr="004A70DD">
          <w:rPr>
            <w:rStyle w:val="Hyperlink"/>
            <w:rFonts w:asciiTheme="minorBidi" w:eastAsia="Times New Roman" w:hAnsiTheme="minorBidi"/>
            <w:color w:val="000000" w:themeColor="text1"/>
            <w:sz w:val="24"/>
            <w:szCs w:val="24"/>
          </w:rPr>
          <w:t>https://scholar.google.co.id/</w:t>
        </w:r>
      </w:hyperlink>
    </w:p>
    <w:p w14:paraId="6F8AC421"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Priyanto, D. (2009). Pengembangan Multimedia Pembelajaran Berbasis Komputer. </w:t>
      </w:r>
      <w:r w:rsidRPr="00343957">
        <w:rPr>
          <w:rFonts w:asciiTheme="minorBidi" w:eastAsia="Times New Roman" w:hAnsiTheme="minorBidi"/>
          <w:i/>
          <w:iCs/>
          <w:sz w:val="24"/>
          <w:szCs w:val="24"/>
        </w:rPr>
        <w:t>Insania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14</w:t>
      </w:r>
      <w:r w:rsidRPr="00343957">
        <w:rPr>
          <w:rFonts w:asciiTheme="minorBidi" w:eastAsia="Times New Roman" w:hAnsiTheme="minorBidi"/>
          <w:sz w:val="24"/>
          <w:szCs w:val="24"/>
        </w:rPr>
        <w:t>(1).</w:t>
      </w:r>
    </w:p>
    <w:p w14:paraId="39931256"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Priyanto, D. (2009). Pengembangan Multimedia Pembelajaran Berbasis Komputer. </w:t>
      </w:r>
      <w:r w:rsidRPr="00343957">
        <w:rPr>
          <w:rFonts w:asciiTheme="minorBidi" w:eastAsia="Times New Roman" w:hAnsiTheme="minorBidi"/>
          <w:i/>
          <w:iCs/>
          <w:sz w:val="24"/>
          <w:szCs w:val="24"/>
        </w:rPr>
        <w:t>Insania</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14</w:t>
      </w:r>
      <w:r w:rsidRPr="00343957">
        <w:rPr>
          <w:rFonts w:asciiTheme="minorBidi" w:eastAsia="Times New Roman" w:hAnsiTheme="minorBidi"/>
          <w:sz w:val="24"/>
          <w:szCs w:val="24"/>
        </w:rPr>
        <w:t>(1).</w:t>
      </w:r>
    </w:p>
    <w:p w14:paraId="5A3339E4" w14:textId="77777777" w:rsidR="00376C44" w:rsidRPr="004A70DD" w:rsidRDefault="00376C44" w:rsidP="00376C44">
      <w:pPr>
        <w:ind w:left="1170" w:hanging="1170"/>
        <w:jc w:val="both"/>
        <w:rPr>
          <w:rFonts w:asciiTheme="minorBidi" w:eastAsia="Times New Roman" w:hAnsiTheme="minorBidi"/>
          <w:color w:val="000000" w:themeColor="text1"/>
          <w:sz w:val="24"/>
          <w:szCs w:val="24"/>
        </w:rPr>
      </w:pPr>
      <w:r w:rsidRPr="004A70DD">
        <w:rPr>
          <w:rFonts w:asciiTheme="minorBidi" w:eastAsia="Times New Roman" w:hAnsiTheme="minorBidi"/>
          <w:color w:val="000000" w:themeColor="text1"/>
          <w:sz w:val="24"/>
          <w:szCs w:val="24"/>
        </w:rPr>
        <w:t xml:space="preserve">Robert B. Kozma (2003) Technology and Classroom Practices, Journal of Research on Technology in Education, 36:1, DOI: </w:t>
      </w:r>
      <w:hyperlink r:id="rId15" w:history="1">
        <w:r w:rsidRPr="004A70DD">
          <w:rPr>
            <w:rFonts w:asciiTheme="minorBidi" w:eastAsia="Times New Roman" w:hAnsiTheme="minorBidi"/>
            <w:color w:val="000000" w:themeColor="text1"/>
            <w:sz w:val="24"/>
            <w:szCs w:val="24"/>
            <w:u w:val="single"/>
          </w:rPr>
          <w:t>10.1080/15391523.2003.10782399</w:t>
        </w:r>
      </w:hyperlink>
      <w:r w:rsidRPr="004A70DD">
        <w:rPr>
          <w:rFonts w:asciiTheme="minorBidi" w:eastAsia="Times New Roman" w:hAnsiTheme="minorBidi"/>
          <w:color w:val="000000" w:themeColor="text1"/>
          <w:sz w:val="24"/>
          <w:szCs w:val="24"/>
        </w:rPr>
        <w:t xml:space="preserve"> </w:t>
      </w:r>
    </w:p>
    <w:p w14:paraId="7A40D90F"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Susilana, R., Si, M., &amp; Riyana, C. (2008). </w:t>
      </w:r>
      <w:r w:rsidRPr="00343957">
        <w:rPr>
          <w:rFonts w:asciiTheme="minorBidi" w:eastAsia="Times New Roman" w:hAnsiTheme="minorBidi"/>
          <w:i/>
          <w:iCs/>
          <w:sz w:val="24"/>
          <w:szCs w:val="24"/>
        </w:rPr>
        <w:t>Media pembelajaran: hakikat, pengembangan, pemanfaatan, dan penilaian</w:t>
      </w:r>
      <w:r w:rsidRPr="00343957">
        <w:rPr>
          <w:rFonts w:asciiTheme="minorBidi" w:eastAsia="Times New Roman" w:hAnsiTheme="minorBidi"/>
          <w:sz w:val="24"/>
          <w:szCs w:val="24"/>
        </w:rPr>
        <w:t>. CV. Wacana Prima.</w:t>
      </w:r>
    </w:p>
    <w:p w14:paraId="24D4109B"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lastRenderedPageBreak/>
        <w:t xml:space="preserve">Widhiarso, W., &amp; UGM, F. P. (2012). Tanya jawab tentang uji normalitas. </w:t>
      </w:r>
      <w:r w:rsidRPr="00343957">
        <w:rPr>
          <w:rFonts w:asciiTheme="minorBidi" w:eastAsia="Times New Roman" w:hAnsiTheme="minorBidi"/>
          <w:i/>
          <w:iCs/>
          <w:sz w:val="24"/>
          <w:szCs w:val="24"/>
        </w:rPr>
        <w:t>Fakultas Psikologi UGM (diakses pada 7 Desember 2016)</w:t>
      </w:r>
      <w:r w:rsidRPr="00343957">
        <w:rPr>
          <w:rFonts w:asciiTheme="minorBidi" w:eastAsia="Times New Roman" w:hAnsiTheme="minorBidi"/>
          <w:sz w:val="24"/>
          <w:szCs w:val="24"/>
        </w:rPr>
        <w:t>.</w:t>
      </w:r>
    </w:p>
    <w:p w14:paraId="768DE365"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Wijaya, M. (2012). Pengembangan model pembelajaran e-learning berbasis web dengan prinsip e-Pedagogy dalam meningkatkan hasil belajar. </w:t>
      </w:r>
      <w:r w:rsidRPr="00343957">
        <w:rPr>
          <w:rFonts w:asciiTheme="minorBidi" w:eastAsia="Times New Roman" w:hAnsiTheme="minorBidi"/>
          <w:i/>
          <w:iCs/>
          <w:sz w:val="24"/>
          <w:szCs w:val="24"/>
        </w:rPr>
        <w:t>Jurnal Pendidikan Penabur</w:t>
      </w:r>
      <w:r w:rsidRPr="00343957">
        <w:rPr>
          <w:rFonts w:asciiTheme="minorBidi" w:eastAsia="Times New Roman" w:hAnsiTheme="minorBidi"/>
          <w:sz w:val="24"/>
          <w:szCs w:val="24"/>
        </w:rPr>
        <w:t xml:space="preserve">, </w:t>
      </w:r>
      <w:r w:rsidRPr="00343957">
        <w:rPr>
          <w:rFonts w:asciiTheme="minorBidi" w:eastAsia="Times New Roman" w:hAnsiTheme="minorBidi"/>
          <w:i/>
          <w:iCs/>
          <w:sz w:val="24"/>
          <w:szCs w:val="24"/>
        </w:rPr>
        <w:t>11</w:t>
      </w:r>
      <w:r w:rsidRPr="00343957">
        <w:rPr>
          <w:rFonts w:asciiTheme="minorBidi" w:eastAsia="Times New Roman" w:hAnsiTheme="minorBidi"/>
          <w:sz w:val="24"/>
          <w:szCs w:val="24"/>
        </w:rPr>
        <w:t>(19).</w:t>
      </w:r>
    </w:p>
    <w:bookmarkEnd w:id="5"/>
    <w:p w14:paraId="3C5998C5" w14:textId="77777777" w:rsidR="00376C44" w:rsidRPr="00343957" w:rsidRDefault="00376C44" w:rsidP="00376C44">
      <w:pPr>
        <w:ind w:left="1170" w:hanging="1170"/>
        <w:jc w:val="both"/>
        <w:rPr>
          <w:rFonts w:asciiTheme="minorBidi" w:eastAsia="Times New Roman" w:hAnsiTheme="minorBidi"/>
          <w:sz w:val="24"/>
          <w:szCs w:val="24"/>
        </w:rPr>
      </w:pPr>
      <w:r w:rsidRPr="00343957">
        <w:rPr>
          <w:rFonts w:asciiTheme="minorBidi" w:eastAsia="Times New Roman" w:hAnsiTheme="minorBidi"/>
          <w:sz w:val="24"/>
          <w:szCs w:val="24"/>
        </w:rPr>
        <w:t xml:space="preserve">Yazdi, M. (2012). E-learning Sebagai Media Pembelajaran InteraktifBerbasis Teknologi Informasi. In </w:t>
      </w:r>
      <w:r w:rsidRPr="00343957">
        <w:rPr>
          <w:rFonts w:asciiTheme="minorBidi" w:eastAsia="Times New Roman" w:hAnsiTheme="minorBidi"/>
          <w:i/>
          <w:iCs/>
          <w:sz w:val="24"/>
          <w:szCs w:val="24"/>
        </w:rPr>
        <w:t>FORISTEK: Forum Teknik Elektro dan Teknologi Informasi</w:t>
      </w:r>
      <w:r w:rsidRPr="00343957">
        <w:rPr>
          <w:rFonts w:asciiTheme="minorBidi" w:eastAsia="Times New Roman" w:hAnsiTheme="minorBidi"/>
          <w:sz w:val="24"/>
          <w:szCs w:val="24"/>
        </w:rPr>
        <w:t xml:space="preserve"> (Vol. 2, No. 1).</w:t>
      </w:r>
    </w:p>
    <w:p w14:paraId="73157E82" w14:textId="1AA32B07" w:rsidR="00376C44" w:rsidRDefault="00376C44" w:rsidP="005A69D6">
      <w:pPr>
        <w:jc w:val="both"/>
        <w:rPr>
          <w:rFonts w:asciiTheme="minorBidi" w:eastAsia="Times New Roman" w:hAnsiTheme="minorBidi"/>
          <w:sz w:val="24"/>
          <w:szCs w:val="24"/>
          <w:vertAlign w:val="superscript"/>
        </w:rPr>
      </w:pPr>
    </w:p>
    <w:p w14:paraId="00B6714E" w14:textId="722574EE" w:rsidR="00376C44" w:rsidRDefault="00376C44" w:rsidP="005A69D6">
      <w:pPr>
        <w:jc w:val="both"/>
        <w:rPr>
          <w:rFonts w:asciiTheme="minorBidi" w:eastAsia="Times New Roman" w:hAnsiTheme="minorBidi"/>
          <w:sz w:val="24"/>
          <w:szCs w:val="24"/>
          <w:vertAlign w:val="superscript"/>
        </w:rPr>
      </w:pPr>
    </w:p>
    <w:p w14:paraId="2203C620" w14:textId="05D47BCA" w:rsidR="00376C44" w:rsidRDefault="00376C44" w:rsidP="005A69D6">
      <w:pPr>
        <w:jc w:val="both"/>
        <w:rPr>
          <w:rFonts w:asciiTheme="minorBidi" w:eastAsia="Times New Roman" w:hAnsiTheme="minorBidi"/>
          <w:sz w:val="24"/>
          <w:szCs w:val="24"/>
          <w:vertAlign w:val="superscript"/>
        </w:rPr>
      </w:pPr>
    </w:p>
    <w:p w14:paraId="439DB6C5" w14:textId="14797ADC" w:rsidR="00376C44" w:rsidRDefault="00376C44" w:rsidP="005A69D6">
      <w:pPr>
        <w:jc w:val="both"/>
        <w:rPr>
          <w:rFonts w:asciiTheme="minorBidi" w:eastAsia="Times New Roman" w:hAnsiTheme="minorBidi"/>
          <w:sz w:val="24"/>
          <w:szCs w:val="24"/>
          <w:vertAlign w:val="superscript"/>
        </w:rPr>
      </w:pPr>
    </w:p>
    <w:p w14:paraId="136B14DA" w14:textId="0E0BBB40" w:rsidR="00376C44" w:rsidRDefault="00376C44" w:rsidP="005A69D6">
      <w:pPr>
        <w:jc w:val="both"/>
        <w:rPr>
          <w:rFonts w:asciiTheme="minorBidi" w:eastAsia="Times New Roman" w:hAnsiTheme="minorBidi"/>
          <w:sz w:val="24"/>
          <w:szCs w:val="24"/>
          <w:vertAlign w:val="superscript"/>
        </w:rPr>
      </w:pPr>
    </w:p>
    <w:p w14:paraId="731B47BC" w14:textId="789BEE0E" w:rsidR="00376C44" w:rsidRDefault="00376C44" w:rsidP="005A69D6">
      <w:pPr>
        <w:jc w:val="both"/>
        <w:rPr>
          <w:rFonts w:asciiTheme="minorBidi" w:eastAsia="Times New Roman" w:hAnsiTheme="minorBidi"/>
          <w:sz w:val="24"/>
          <w:szCs w:val="24"/>
          <w:vertAlign w:val="superscript"/>
        </w:rPr>
      </w:pPr>
    </w:p>
    <w:p w14:paraId="11088B8C" w14:textId="0FDE2219" w:rsidR="00376C44" w:rsidRDefault="00376C44" w:rsidP="005A69D6">
      <w:pPr>
        <w:jc w:val="both"/>
        <w:rPr>
          <w:rFonts w:asciiTheme="minorBidi" w:eastAsia="Times New Roman" w:hAnsiTheme="minorBidi"/>
          <w:sz w:val="24"/>
          <w:szCs w:val="24"/>
          <w:vertAlign w:val="superscript"/>
        </w:rPr>
      </w:pPr>
    </w:p>
    <w:p w14:paraId="57CEE150" w14:textId="77777777" w:rsidR="00376C44" w:rsidRPr="00343957" w:rsidRDefault="00376C44" w:rsidP="005A69D6">
      <w:pPr>
        <w:jc w:val="both"/>
        <w:rPr>
          <w:rFonts w:asciiTheme="minorBidi" w:eastAsia="Times New Roman" w:hAnsiTheme="minorBidi"/>
          <w:sz w:val="24"/>
          <w:szCs w:val="24"/>
          <w:vertAlign w:val="superscript"/>
        </w:rPr>
      </w:pPr>
    </w:p>
    <w:p w14:paraId="0E7E1190" w14:textId="77777777" w:rsidR="005A69D6" w:rsidRPr="00343957" w:rsidRDefault="005A69D6" w:rsidP="005A69D6">
      <w:pPr>
        <w:jc w:val="both"/>
        <w:rPr>
          <w:rFonts w:asciiTheme="minorBidi" w:eastAsia="Times New Roman" w:hAnsiTheme="minorBidi"/>
          <w:sz w:val="24"/>
          <w:szCs w:val="24"/>
          <w:vertAlign w:val="superscript"/>
        </w:rPr>
      </w:pPr>
    </w:p>
    <w:p w14:paraId="157488A6" w14:textId="77777777" w:rsidR="005A69D6" w:rsidRPr="00343957" w:rsidRDefault="005A69D6" w:rsidP="005A69D6">
      <w:pPr>
        <w:jc w:val="both"/>
        <w:rPr>
          <w:rFonts w:asciiTheme="minorBidi" w:eastAsia="Times New Roman" w:hAnsiTheme="minorBidi"/>
          <w:sz w:val="24"/>
          <w:szCs w:val="24"/>
          <w:vertAlign w:val="superscript"/>
        </w:rPr>
      </w:pPr>
    </w:p>
    <w:p w14:paraId="32AAF8C9" w14:textId="77777777" w:rsidR="005A69D6" w:rsidRPr="00343957" w:rsidRDefault="005A69D6" w:rsidP="005A69D6">
      <w:pPr>
        <w:jc w:val="both"/>
        <w:rPr>
          <w:rFonts w:asciiTheme="minorBidi" w:hAnsiTheme="minorBidi"/>
          <w:b/>
          <w:bCs/>
          <w:sz w:val="24"/>
          <w:szCs w:val="24"/>
          <w:vertAlign w:val="superscript"/>
        </w:rPr>
      </w:pPr>
    </w:p>
    <w:p w14:paraId="37F42C09" w14:textId="2D4A24EB" w:rsidR="005A69D6" w:rsidRDefault="005A69D6" w:rsidP="005A69D6">
      <w:pPr>
        <w:spacing w:after="0" w:line="360" w:lineRule="auto"/>
        <w:jc w:val="both"/>
        <w:rPr>
          <w:rFonts w:asciiTheme="minorBidi" w:hAnsiTheme="minorBidi"/>
          <w:b/>
          <w:bCs/>
          <w:sz w:val="24"/>
          <w:szCs w:val="24"/>
        </w:rPr>
      </w:pPr>
    </w:p>
    <w:p w14:paraId="1077286F" w14:textId="4656F4BA" w:rsidR="005A69D6" w:rsidRDefault="005A69D6" w:rsidP="005A69D6">
      <w:pPr>
        <w:spacing w:after="0" w:line="360" w:lineRule="auto"/>
        <w:jc w:val="both"/>
        <w:rPr>
          <w:rFonts w:asciiTheme="minorBidi" w:hAnsiTheme="minorBidi"/>
          <w:b/>
          <w:bCs/>
          <w:sz w:val="24"/>
          <w:szCs w:val="24"/>
        </w:rPr>
      </w:pPr>
    </w:p>
    <w:p w14:paraId="10F76B93" w14:textId="7EE69E5F" w:rsidR="005A69D6" w:rsidRDefault="005A69D6" w:rsidP="005A69D6">
      <w:pPr>
        <w:spacing w:after="0" w:line="360" w:lineRule="auto"/>
        <w:jc w:val="both"/>
        <w:rPr>
          <w:rFonts w:asciiTheme="minorBidi" w:hAnsiTheme="minorBidi"/>
          <w:b/>
          <w:bCs/>
          <w:sz w:val="24"/>
          <w:szCs w:val="24"/>
        </w:rPr>
      </w:pPr>
    </w:p>
    <w:p w14:paraId="705696A6" w14:textId="77777777" w:rsidR="005A69D6" w:rsidRPr="005A69D6" w:rsidRDefault="005A69D6" w:rsidP="005A69D6">
      <w:pPr>
        <w:spacing w:after="0" w:line="360" w:lineRule="auto"/>
        <w:jc w:val="both"/>
        <w:rPr>
          <w:rFonts w:asciiTheme="minorBidi" w:hAnsiTheme="minorBidi"/>
          <w:b/>
          <w:bCs/>
          <w:sz w:val="24"/>
          <w:szCs w:val="24"/>
        </w:rPr>
      </w:pPr>
    </w:p>
    <w:sectPr w:rsidR="005A69D6" w:rsidRPr="005A69D6" w:rsidSect="00940FD0">
      <w:headerReference w:type="default" r:id="rId16"/>
      <w:pgSz w:w="11906" w:h="16838" w:code="9"/>
      <w:pgMar w:top="1710" w:right="1646" w:bottom="153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4A3B" w14:textId="77777777" w:rsidR="00237A34" w:rsidRDefault="00237A34" w:rsidP="001D0B7A">
      <w:pPr>
        <w:spacing w:after="0" w:line="240" w:lineRule="auto"/>
      </w:pPr>
      <w:r>
        <w:separator/>
      </w:r>
    </w:p>
  </w:endnote>
  <w:endnote w:type="continuationSeparator" w:id="0">
    <w:p w14:paraId="3A821652" w14:textId="77777777" w:rsidR="00237A34" w:rsidRDefault="00237A34" w:rsidP="001D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00DE2" w14:textId="77777777" w:rsidR="00237A34" w:rsidRDefault="00237A34" w:rsidP="001D0B7A">
      <w:pPr>
        <w:spacing w:after="0" w:line="240" w:lineRule="auto"/>
      </w:pPr>
      <w:r>
        <w:separator/>
      </w:r>
    </w:p>
  </w:footnote>
  <w:footnote w:type="continuationSeparator" w:id="0">
    <w:p w14:paraId="5E8FEAF9" w14:textId="77777777" w:rsidR="00237A34" w:rsidRDefault="00237A34" w:rsidP="001D0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AE48" w14:textId="52694348" w:rsidR="00671921" w:rsidRDefault="00671921">
    <w:pPr>
      <w:pStyle w:val="Header"/>
    </w:pPr>
  </w:p>
  <w:p w14:paraId="2B470530" w14:textId="5E9EC8B8" w:rsidR="00671921" w:rsidRDefault="00671921">
    <w:pPr>
      <w:pStyle w:val="Header"/>
    </w:pPr>
  </w:p>
  <w:p w14:paraId="0C872339" w14:textId="77777777" w:rsidR="00671921" w:rsidRDefault="006719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9AE"/>
    <w:multiLevelType w:val="hybridMultilevel"/>
    <w:tmpl w:val="C1489FBC"/>
    <w:lvl w:ilvl="0" w:tplc="58947868">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EA6829"/>
    <w:multiLevelType w:val="hybridMultilevel"/>
    <w:tmpl w:val="6D189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B2FF6"/>
    <w:multiLevelType w:val="hybridMultilevel"/>
    <w:tmpl w:val="158C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19"/>
    <w:rsid w:val="0000051D"/>
    <w:rsid w:val="0000121E"/>
    <w:rsid w:val="00007A97"/>
    <w:rsid w:val="00065B40"/>
    <w:rsid w:val="00093838"/>
    <w:rsid w:val="000A4417"/>
    <w:rsid w:val="000B76D4"/>
    <w:rsid w:val="000D1887"/>
    <w:rsid w:val="000E48C2"/>
    <w:rsid w:val="000F71B5"/>
    <w:rsid w:val="00117DC2"/>
    <w:rsid w:val="00152AAD"/>
    <w:rsid w:val="00161F0B"/>
    <w:rsid w:val="00176987"/>
    <w:rsid w:val="001820D8"/>
    <w:rsid w:val="001950B3"/>
    <w:rsid w:val="001964BA"/>
    <w:rsid w:val="001C4891"/>
    <w:rsid w:val="001C4F46"/>
    <w:rsid w:val="001C7D1C"/>
    <w:rsid w:val="001D0B7A"/>
    <w:rsid w:val="001E0AD8"/>
    <w:rsid w:val="00202D94"/>
    <w:rsid w:val="00210826"/>
    <w:rsid w:val="002111C2"/>
    <w:rsid w:val="00226BE3"/>
    <w:rsid w:val="00234129"/>
    <w:rsid w:val="00237A34"/>
    <w:rsid w:val="00246072"/>
    <w:rsid w:val="002612E4"/>
    <w:rsid w:val="00261D29"/>
    <w:rsid w:val="00272EA4"/>
    <w:rsid w:val="00275E84"/>
    <w:rsid w:val="002774E5"/>
    <w:rsid w:val="002879B4"/>
    <w:rsid w:val="002938B2"/>
    <w:rsid w:val="002950B1"/>
    <w:rsid w:val="002D2A5F"/>
    <w:rsid w:val="002D6A0A"/>
    <w:rsid w:val="002E0AFE"/>
    <w:rsid w:val="002F5FB8"/>
    <w:rsid w:val="00326719"/>
    <w:rsid w:val="0034229B"/>
    <w:rsid w:val="00353B85"/>
    <w:rsid w:val="00362E53"/>
    <w:rsid w:val="00363219"/>
    <w:rsid w:val="00364950"/>
    <w:rsid w:val="003655ED"/>
    <w:rsid w:val="00376C44"/>
    <w:rsid w:val="00385391"/>
    <w:rsid w:val="003927D4"/>
    <w:rsid w:val="0039539F"/>
    <w:rsid w:val="003A1662"/>
    <w:rsid w:val="003A7512"/>
    <w:rsid w:val="003B6783"/>
    <w:rsid w:val="003C06D2"/>
    <w:rsid w:val="003C0976"/>
    <w:rsid w:val="003D1648"/>
    <w:rsid w:val="003D6B6E"/>
    <w:rsid w:val="003E48BF"/>
    <w:rsid w:val="003E4A9A"/>
    <w:rsid w:val="00420A3D"/>
    <w:rsid w:val="00452A13"/>
    <w:rsid w:val="004537BB"/>
    <w:rsid w:val="00454CA7"/>
    <w:rsid w:val="00491B4D"/>
    <w:rsid w:val="004A0897"/>
    <w:rsid w:val="004A511B"/>
    <w:rsid w:val="004A7671"/>
    <w:rsid w:val="004B0574"/>
    <w:rsid w:val="004D3577"/>
    <w:rsid w:val="00522DDE"/>
    <w:rsid w:val="0053263F"/>
    <w:rsid w:val="005654AF"/>
    <w:rsid w:val="005773CD"/>
    <w:rsid w:val="00593479"/>
    <w:rsid w:val="005954C7"/>
    <w:rsid w:val="005A69D6"/>
    <w:rsid w:val="005B4638"/>
    <w:rsid w:val="005B5B96"/>
    <w:rsid w:val="005C2C01"/>
    <w:rsid w:val="005D286E"/>
    <w:rsid w:val="005D7F26"/>
    <w:rsid w:val="005E3D7A"/>
    <w:rsid w:val="006067E0"/>
    <w:rsid w:val="00613A2D"/>
    <w:rsid w:val="006228B3"/>
    <w:rsid w:val="006314AF"/>
    <w:rsid w:val="00632998"/>
    <w:rsid w:val="0063594F"/>
    <w:rsid w:val="00645A95"/>
    <w:rsid w:val="00671921"/>
    <w:rsid w:val="00673327"/>
    <w:rsid w:val="00694049"/>
    <w:rsid w:val="006B0B4A"/>
    <w:rsid w:val="006B35DA"/>
    <w:rsid w:val="006B7D86"/>
    <w:rsid w:val="006E5F00"/>
    <w:rsid w:val="006E6163"/>
    <w:rsid w:val="006E6405"/>
    <w:rsid w:val="006E680A"/>
    <w:rsid w:val="0070715D"/>
    <w:rsid w:val="007234D0"/>
    <w:rsid w:val="00743F6A"/>
    <w:rsid w:val="00745915"/>
    <w:rsid w:val="007610A5"/>
    <w:rsid w:val="00764B06"/>
    <w:rsid w:val="00776EAC"/>
    <w:rsid w:val="00794F36"/>
    <w:rsid w:val="007B4531"/>
    <w:rsid w:val="007B5232"/>
    <w:rsid w:val="007B6E78"/>
    <w:rsid w:val="007C03D6"/>
    <w:rsid w:val="007C1CDA"/>
    <w:rsid w:val="007F7433"/>
    <w:rsid w:val="008132F7"/>
    <w:rsid w:val="00820ECD"/>
    <w:rsid w:val="00823FF4"/>
    <w:rsid w:val="00833E35"/>
    <w:rsid w:val="008505E0"/>
    <w:rsid w:val="00855D15"/>
    <w:rsid w:val="008608EC"/>
    <w:rsid w:val="00877764"/>
    <w:rsid w:val="00893596"/>
    <w:rsid w:val="008B7175"/>
    <w:rsid w:val="008E4D99"/>
    <w:rsid w:val="00940FD0"/>
    <w:rsid w:val="0094203A"/>
    <w:rsid w:val="00967246"/>
    <w:rsid w:val="0097090E"/>
    <w:rsid w:val="0097622D"/>
    <w:rsid w:val="009814E7"/>
    <w:rsid w:val="009A5C26"/>
    <w:rsid w:val="009C1468"/>
    <w:rsid w:val="009C1C0D"/>
    <w:rsid w:val="009C22A0"/>
    <w:rsid w:val="009D6CBF"/>
    <w:rsid w:val="009F696A"/>
    <w:rsid w:val="00A072A8"/>
    <w:rsid w:val="00A35E50"/>
    <w:rsid w:val="00A40E6E"/>
    <w:rsid w:val="00A42B03"/>
    <w:rsid w:val="00A460BE"/>
    <w:rsid w:val="00A50045"/>
    <w:rsid w:val="00A54615"/>
    <w:rsid w:val="00A75DCA"/>
    <w:rsid w:val="00AA1DC1"/>
    <w:rsid w:val="00AA3905"/>
    <w:rsid w:val="00AB210D"/>
    <w:rsid w:val="00AB5762"/>
    <w:rsid w:val="00B10B7D"/>
    <w:rsid w:val="00B17400"/>
    <w:rsid w:val="00B36EAA"/>
    <w:rsid w:val="00B514BB"/>
    <w:rsid w:val="00B570FB"/>
    <w:rsid w:val="00B90533"/>
    <w:rsid w:val="00BB4E23"/>
    <w:rsid w:val="00BC2E4E"/>
    <w:rsid w:val="00BD2BBF"/>
    <w:rsid w:val="00BD5800"/>
    <w:rsid w:val="00BE2D61"/>
    <w:rsid w:val="00C03512"/>
    <w:rsid w:val="00C06352"/>
    <w:rsid w:val="00C15A9F"/>
    <w:rsid w:val="00C370D9"/>
    <w:rsid w:val="00C40214"/>
    <w:rsid w:val="00C66AD1"/>
    <w:rsid w:val="00C72575"/>
    <w:rsid w:val="00C87471"/>
    <w:rsid w:val="00C875E8"/>
    <w:rsid w:val="00CB1808"/>
    <w:rsid w:val="00CC7EAE"/>
    <w:rsid w:val="00CE33C1"/>
    <w:rsid w:val="00D05A04"/>
    <w:rsid w:val="00D1094B"/>
    <w:rsid w:val="00D224FD"/>
    <w:rsid w:val="00D23EF4"/>
    <w:rsid w:val="00D326AB"/>
    <w:rsid w:val="00D44B8F"/>
    <w:rsid w:val="00D659DA"/>
    <w:rsid w:val="00D74AB1"/>
    <w:rsid w:val="00D75F93"/>
    <w:rsid w:val="00D80710"/>
    <w:rsid w:val="00DC1058"/>
    <w:rsid w:val="00DC3ECA"/>
    <w:rsid w:val="00DD3252"/>
    <w:rsid w:val="00DF2C4F"/>
    <w:rsid w:val="00DF7E85"/>
    <w:rsid w:val="00E13253"/>
    <w:rsid w:val="00E147F6"/>
    <w:rsid w:val="00E14FC5"/>
    <w:rsid w:val="00E23E78"/>
    <w:rsid w:val="00E241AF"/>
    <w:rsid w:val="00E33268"/>
    <w:rsid w:val="00E35399"/>
    <w:rsid w:val="00E513D5"/>
    <w:rsid w:val="00E548D6"/>
    <w:rsid w:val="00E847BC"/>
    <w:rsid w:val="00E87588"/>
    <w:rsid w:val="00E87672"/>
    <w:rsid w:val="00EA4D80"/>
    <w:rsid w:val="00EA6A5C"/>
    <w:rsid w:val="00EC12BA"/>
    <w:rsid w:val="00EC418F"/>
    <w:rsid w:val="00ED50BA"/>
    <w:rsid w:val="00EE116E"/>
    <w:rsid w:val="00EE1320"/>
    <w:rsid w:val="00EE46CD"/>
    <w:rsid w:val="00EF6B48"/>
    <w:rsid w:val="00F03FFD"/>
    <w:rsid w:val="00F20B19"/>
    <w:rsid w:val="00F3231D"/>
    <w:rsid w:val="00F33F25"/>
    <w:rsid w:val="00F35D75"/>
    <w:rsid w:val="00F41473"/>
    <w:rsid w:val="00F4147E"/>
    <w:rsid w:val="00F4175D"/>
    <w:rsid w:val="00F417E6"/>
    <w:rsid w:val="00F477A1"/>
    <w:rsid w:val="00F61FD6"/>
    <w:rsid w:val="00F65E7C"/>
    <w:rsid w:val="00F74325"/>
    <w:rsid w:val="00F75A95"/>
    <w:rsid w:val="00F80D4C"/>
    <w:rsid w:val="00F8272D"/>
    <w:rsid w:val="00F90C5C"/>
    <w:rsid w:val="00FB0C9B"/>
    <w:rsid w:val="00FB5F66"/>
    <w:rsid w:val="00FD6FB9"/>
    <w:rsid w:val="00FE4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FA24"/>
  <w15:chartTrackingRefBased/>
  <w15:docId w15:val="{277998FD-5A47-47BE-84D1-17DAF4D7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9B4"/>
    <w:pPr>
      <w:widowControl w:val="0"/>
      <w:autoSpaceDE w:val="0"/>
      <w:autoSpaceDN w:val="0"/>
      <w:spacing w:after="0" w:line="240" w:lineRule="auto"/>
      <w:ind w:left="304"/>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B7A"/>
  </w:style>
  <w:style w:type="paragraph" w:styleId="Footer">
    <w:name w:val="footer"/>
    <w:basedOn w:val="Normal"/>
    <w:link w:val="FooterChar"/>
    <w:uiPriority w:val="99"/>
    <w:unhideWhenUsed/>
    <w:rsid w:val="001D0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B7A"/>
  </w:style>
  <w:style w:type="paragraph" w:customStyle="1" w:styleId="Default">
    <w:name w:val="Default"/>
    <w:rsid w:val="00F3231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5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1B"/>
    <w:rPr>
      <w:rFonts w:ascii="Segoe UI" w:hAnsi="Segoe UI" w:cs="Segoe UI"/>
      <w:sz w:val="18"/>
      <w:szCs w:val="18"/>
    </w:rPr>
  </w:style>
  <w:style w:type="character" w:customStyle="1" w:styleId="Heading1Char">
    <w:name w:val="Heading 1 Char"/>
    <w:basedOn w:val="DefaultParagraphFont"/>
    <w:link w:val="Heading1"/>
    <w:uiPriority w:val="9"/>
    <w:rsid w:val="002879B4"/>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879B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879B4"/>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2879B4"/>
    <w:pPr>
      <w:widowControl w:val="0"/>
      <w:autoSpaceDE w:val="0"/>
      <w:autoSpaceDN w:val="0"/>
      <w:spacing w:before="15" w:after="0" w:line="264" w:lineRule="exact"/>
      <w:ind w:left="92"/>
      <w:jc w:val="center"/>
    </w:pPr>
    <w:rPr>
      <w:rFonts w:ascii="Times New Roman" w:eastAsia="Times New Roman" w:hAnsi="Times New Roman" w:cs="Times New Roman"/>
      <w:lang w:bidi="en-US"/>
    </w:rPr>
  </w:style>
  <w:style w:type="paragraph" w:styleId="ListParagraph">
    <w:name w:val="List Paragraph"/>
    <w:basedOn w:val="Normal"/>
    <w:uiPriority w:val="34"/>
    <w:qFormat/>
    <w:rsid w:val="00776EAC"/>
    <w:pPr>
      <w:ind w:left="720"/>
      <w:contextualSpacing/>
    </w:pPr>
  </w:style>
  <w:style w:type="character" w:customStyle="1" w:styleId="authors">
    <w:name w:val="authors"/>
    <w:basedOn w:val="DefaultParagraphFont"/>
    <w:rsid w:val="003D6B6E"/>
  </w:style>
  <w:style w:type="character" w:customStyle="1" w:styleId="Date1">
    <w:name w:val="Date1"/>
    <w:basedOn w:val="DefaultParagraphFont"/>
    <w:rsid w:val="003D6B6E"/>
  </w:style>
  <w:style w:type="paragraph" w:styleId="FootnoteText">
    <w:name w:val="footnote text"/>
    <w:basedOn w:val="Normal"/>
    <w:link w:val="FootnoteTextChar"/>
    <w:uiPriority w:val="99"/>
    <w:semiHidden/>
    <w:unhideWhenUsed/>
    <w:rsid w:val="00EC1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2BA"/>
    <w:rPr>
      <w:sz w:val="20"/>
      <w:szCs w:val="20"/>
    </w:rPr>
  </w:style>
  <w:style w:type="character" w:styleId="FootnoteReference">
    <w:name w:val="footnote reference"/>
    <w:basedOn w:val="DefaultParagraphFont"/>
    <w:uiPriority w:val="99"/>
    <w:semiHidden/>
    <w:unhideWhenUsed/>
    <w:rsid w:val="00EC12BA"/>
    <w:rPr>
      <w:vertAlign w:val="superscript"/>
    </w:rPr>
  </w:style>
  <w:style w:type="character" w:styleId="Hyperlink">
    <w:name w:val="Hyperlink"/>
    <w:basedOn w:val="DefaultParagraphFont"/>
    <w:uiPriority w:val="99"/>
    <w:unhideWhenUsed/>
    <w:rsid w:val="005A69D6"/>
    <w:rPr>
      <w:color w:val="0563C1" w:themeColor="hyperlink"/>
      <w:u w:val="single"/>
    </w:rPr>
  </w:style>
  <w:style w:type="character" w:customStyle="1" w:styleId="UnresolvedMention">
    <w:name w:val="Unresolved Mention"/>
    <w:basedOn w:val="DefaultParagraphFont"/>
    <w:uiPriority w:val="99"/>
    <w:semiHidden/>
    <w:unhideWhenUsed/>
    <w:rsid w:val="00BC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10302">
      <w:bodyDiv w:val="1"/>
      <w:marLeft w:val="0"/>
      <w:marRight w:val="0"/>
      <w:marTop w:val="0"/>
      <w:marBottom w:val="0"/>
      <w:divBdr>
        <w:top w:val="none" w:sz="0" w:space="0" w:color="auto"/>
        <w:left w:val="none" w:sz="0" w:space="0" w:color="auto"/>
        <w:bottom w:val="none" w:sz="0" w:space="0" w:color="auto"/>
        <w:right w:val="none" w:sz="0" w:space="0" w:color="auto"/>
      </w:divBdr>
    </w:div>
    <w:div w:id="486093411">
      <w:bodyDiv w:val="1"/>
      <w:marLeft w:val="0"/>
      <w:marRight w:val="0"/>
      <w:marTop w:val="0"/>
      <w:marBottom w:val="0"/>
      <w:divBdr>
        <w:top w:val="none" w:sz="0" w:space="0" w:color="auto"/>
        <w:left w:val="none" w:sz="0" w:space="0" w:color="auto"/>
        <w:bottom w:val="none" w:sz="0" w:space="0" w:color="auto"/>
        <w:right w:val="none" w:sz="0" w:space="0" w:color="auto"/>
      </w:divBdr>
      <w:divsChild>
        <w:div w:id="1931768007">
          <w:marLeft w:val="0"/>
          <w:marRight w:val="0"/>
          <w:marTop w:val="0"/>
          <w:marBottom w:val="0"/>
          <w:divBdr>
            <w:top w:val="none" w:sz="0" w:space="0" w:color="auto"/>
            <w:left w:val="none" w:sz="0" w:space="0" w:color="auto"/>
            <w:bottom w:val="none" w:sz="0" w:space="0" w:color="auto"/>
            <w:right w:val="none" w:sz="0" w:space="0" w:color="auto"/>
          </w:divBdr>
        </w:div>
      </w:divsChild>
    </w:div>
    <w:div w:id="886331125">
      <w:bodyDiv w:val="1"/>
      <w:marLeft w:val="0"/>
      <w:marRight w:val="0"/>
      <w:marTop w:val="0"/>
      <w:marBottom w:val="0"/>
      <w:divBdr>
        <w:top w:val="none" w:sz="0" w:space="0" w:color="auto"/>
        <w:left w:val="none" w:sz="0" w:space="0" w:color="auto"/>
        <w:bottom w:val="none" w:sz="0" w:space="0" w:color="auto"/>
        <w:right w:val="none" w:sz="0" w:space="0" w:color="auto"/>
      </w:divBdr>
    </w:div>
    <w:div w:id="1632899101">
      <w:bodyDiv w:val="1"/>
      <w:marLeft w:val="0"/>
      <w:marRight w:val="0"/>
      <w:marTop w:val="0"/>
      <w:marBottom w:val="0"/>
      <w:divBdr>
        <w:top w:val="none" w:sz="0" w:space="0" w:color="auto"/>
        <w:left w:val="none" w:sz="0" w:space="0" w:color="auto"/>
        <w:bottom w:val="none" w:sz="0" w:space="0" w:color="auto"/>
        <w:right w:val="none" w:sz="0" w:space="0" w:color="auto"/>
      </w:divBdr>
      <w:divsChild>
        <w:div w:id="1688631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tizakiah15@gmail.com" TargetMode="External"/><Relationship Id="rId13" Type="http://schemas.openxmlformats.org/officeDocument/2006/relationships/hyperlink" Target="https://doi.org/10.1080/146363105001862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391523.2003.10782399" TargetMode="External"/><Relationship Id="rId5" Type="http://schemas.openxmlformats.org/officeDocument/2006/relationships/webSettings" Target="webSettings.xml"/><Relationship Id="rId15" Type="http://schemas.openxmlformats.org/officeDocument/2006/relationships/hyperlink" Target="https://doi.org/10.1080/15391523.2003.10782399" TargetMode="External"/><Relationship Id="rId10" Type="http://schemas.openxmlformats.org/officeDocument/2006/relationships/hyperlink" Target="https://doi.org/10.1080/14636310500186214"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scholar.googl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2D89-F035-49C7-B4E7-0CFFA81F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4877</Words>
  <Characters>27802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asus</cp:lastModifiedBy>
  <cp:revision>2</cp:revision>
  <dcterms:created xsi:type="dcterms:W3CDTF">2019-05-06T19:15:00Z</dcterms:created>
  <dcterms:modified xsi:type="dcterms:W3CDTF">2019-05-06T19:15:00Z</dcterms:modified>
</cp:coreProperties>
</file>