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F9" w:rsidRDefault="00D1151E" w:rsidP="00E312F9">
      <w:pPr>
        <w:spacing w:after="0" w:line="240" w:lineRule="auto"/>
        <w:jc w:val="center"/>
        <w:rPr>
          <w:rFonts w:ascii="Arial" w:hAnsi="Arial" w:cs="Arial"/>
          <w:b/>
          <w:sz w:val="28"/>
          <w:szCs w:val="28"/>
        </w:rPr>
      </w:pPr>
      <w:r w:rsidRPr="00E312F9">
        <w:rPr>
          <w:rFonts w:ascii="Arial" w:hAnsi="Arial" w:cs="Arial"/>
          <w:b/>
          <w:sz w:val="28"/>
          <w:szCs w:val="28"/>
        </w:rPr>
        <w:t xml:space="preserve">  </w:t>
      </w:r>
      <w:r w:rsidR="006F665F" w:rsidRPr="00E312F9">
        <w:rPr>
          <w:rFonts w:ascii="Arial" w:hAnsi="Arial" w:cs="Arial"/>
          <w:b/>
          <w:sz w:val="28"/>
          <w:szCs w:val="28"/>
        </w:rPr>
        <w:t xml:space="preserve">TENSI SEKTARIANISME DAN TANTANGAN DEMOKRASI </w:t>
      </w:r>
    </w:p>
    <w:p w:rsidR="0089481D" w:rsidRPr="00E312F9" w:rsidRDefault="006F665F" w:rsidP="00E312F9">
      <w:pPr>
        <w:spacing w:after="0" w:line="240" w:lineRule="auto"/>
        <w:jc w:val="center"/>
        <w:rPr>
          <w:rFonts w:ascii="Arial" w:hAnsi="Arial" w:cs="Arial"/>
          <w:b/>
          <w:sz w:val="28"/>
          <w:szCs w:val="28"/>
        </w:rPr>
      </w:pPr>
      <w:r w:rsidRPr="00E312F9">
        <w:rPr>
          <w:rFonts w:ascii="Arial" w:hAnsi="Arial" w:cs="Arial"/>
          <w:b/>
          <w:sz w:val="28"/>
          <w:szCs w:val="28"/>
        </w:rPr>
        <w:t>DI TIMUR TENGAH PASCA ARAB SPRING</w:t>
      </w:r>
    </w:p>
    <w:p w:rsidR="00E312F9" w:rsidRPr="008B4FAC" w:rsidRDefault="00E312F9" w:rsidP="007B5E21">
      <w:pPr>
        <w:spacing w:line="240" w:lineRule="auto"/>
        <w:jc w:val="center"/>
        <w:rPr>
          <w:rFonts w:ascii="Arial" w:hAnsi="Arial" w:cs="Arial"/>
          <w:sz w:val="24"/>
          <w:szCs w:val="24"/>
        </w:rPr>
      </w:pPr>
    </w:p>
    <w:p w:rsidR="0027515F" w:rsidRPr="008B4FAC" w:rsidRDefault="00A52384" w:rsidP="00E312F9">
      <w:pPr>
        <w:spacing w:after="0" w:line="240" w:lineRule="auto"/>
        <w:jc w:val="center"/>
        <w:rPr>
          <w:rFonts w:ascii="Arial" w:hAnsi="Arial" w:cs="Arial"/>
          <w:b/>
          <w:sz w:val="24"/>
          <w:szCs w:val="24"/>
        </w:rPr>
      </w:pPr>
      <w:r w:rsidRPr="008B4FAC">
        <w:rPr>
          <w:rFonts w:ascii="Arial" w:hAnsi="Arial" w:cs="Arial"/>
          <w:b/>
          <w:sz w:val="24"/>
          <w:szCs w:val="24"/>
        </w:rPr>
        <w:t>Sainul Rahman</w:t>
      </w:r>
    </w:p>
    <w:p w:rsidR="00176AD0" w:rsidRPr="008B4FAC" w:rsidRDefault="00176AD0" w:rsidP="00E312F9">
      <w:pPr>
        <w:spacing w:after="0" w:line="240" w:lineRule="auto"/>
        <w:jc w:val="center"/>
        <w:rPr>
          <w:rFonts w:ascii="Arial" w:hAnsi="Arial" w:cs="Arial"/>
          <w:sz w:val="24"/>
          <w:szCs w:val="24"/>
        </w:rPr>
      </w:pPr>
      <w:r w:rsidRPr="008B4FAC">
        <w:rPr>
          <w:rFonts w:ascii="Arial" w:hAnsi="Arial" w:cs="Arial"/>
          <w:sz w:val="24"/>
          <w:szCs w:val="24"/>
        </w:rPr>
        <w:t>Interdisciplinary Islamic Studies Konsentrasi Kajian Timur Tengah</w:t>
      </w:r>
    </w:p>
    <w:p w:rsidR="00A52384" w:rsidRPr="008B4FAC" w:rsidRDefault="00A52384" w:rsidP="00E312F9">
      <w:pPr>
        <w:spacing w:after="0" w:line="240" w:lineRule="auto"/>
        <w:jc w:val="center"/>
        <w:rPr>
          <w:rFonts w:ascii="Arial" w:hAnsi="Arial" w:cs="Arial"/>
          <w:sz w:val="24"/>
          <w:szCs w:val="24"/>
        </w:rPr>
      </w:pPr>
      <w:r w:rsidRPr="008B4FAC">
        <w:rPr>
          <w:rFonts w:ascii="Arial" w:hAnsi="Arial" w:cs="Arial"/>
          <w:sz w:val="24"/>
          <w:szCs w:val="24"/>
        </w:rPr>
        <w:t>Universitas Islam Negeri Sunan Kalijaga Yogyakarta</w:t>
      </w:r>
    </w:p>
    <w:p w:rsidR="00A52384" w:rsidRPr="008B4FAC" w:rsidRDefault="00E312F9" w:rsidP="00E312F9">
      <w:pPr>
        <w:spacing w:after="0" w:line="240" w:lineRule="auto"/>
        <w:jc w:val="center"/>
        <w:rPr>
          <w:rFonts w:ascii="Arial" w:hAnsi="Arial" w:cs="Arial"/>
          <w:sz w:val="24"/>
          <w:szCs w:val="24"/>
        </w:rPr>
      </w:pPr>
      <w:r w:rsidRPr="008B4FAC">
        <w:rPr>
          <w:rFonts w:ascii="Arial" w:hAnsi="Arial" w:cs="Arial"/>
          <w:sz w:val="24"/>
          <w:szCs w:val="24"/>
        </w:rPr>
        <w:t xml:space="preserve">*) </w:t>
      </w:r>
      <w:r w:rsidR="00A52384" w:rsidRPr="008B4FAC">
        <w:rPr>
          <w:rFonts w:ascii="Arial" w:hAnsi="Arial" w:cs="Arial"/>
          <w:sz w:val="24"/>
          <w:szCs w:val="24"/>
        </w:rPr>
        <w:t>Email</w:t>
      </w:r>
      <w:r w:rsidR="001958C5" w:rsidRPr="008B4FAC">
        <w:rPr>
          <w:rFonts w:ascii="Arial" w:hAnsi="Arial" w:cs="Arial"/>
          <w:sz w:val="24"/>
          <w:szCs w:val="24"/>
        </w:rPr>
        <w:t xml:space="preserve">: </w:t>
      </w:r>
      <w:hyperlink r:id="rId9" w:history="1">
        <w:r w:rsidR="001958C5" w:rsidRPr="008B4FAC">
          <w:rPr>
            <w:rStyle w:val="Hyperlink"/>
            <w:rFonts w:ascii="Arial" w:hAnsi="Arial" w:cs="Arial"/>
            <w:color w:val="auto"/>
            <w:sz w:val="24"/>
            <w:szCs w:val="24"/>
            <w:u w:val="none"/>
          </w:rPr>
          <w:t>sainulrahman001@gmail.com</w:t>
        </w:r>
      </w:hyperlink>
    </w:p>
    <w:p w:rsidR="00E312F9" w:rsidRDefault="00E312F9" w:rsidP="00DB664B">
      <w:pPr>
        <w:rPr>
          <w:rFonts w:asciiTheme="majorBidi" w:hAnsiTheme="majorBidi" w:cstheme="majorBidi"/>
          <w:b/>
          <w:bCs/>
          <w:sz w:val="24"/>
          <w:szCs w:val="24"/>
        </w:rPr>
      </w:pPr>
    </w:p>
    <w:p w:rsidR="00DB664B" w:rsidRPr="006048DD" w:rsidRDefault="00BD6886" w:rsidP="00E312F9">
      <w:pPr>
        <w:jc w:val="center"/>
        <w:rPr>
          <w:rFonts w:ascii="Arial" w:hAnsi="Arial" w:cs="Arial"/>
          <w:b/>
          <w:bCs/>
          <w:sz w:val="20"/>
          <w:szCs w:val="20"/>
        </w:rPr>
      </w:pPr>
      <w:r>
        <w:rPr>
          <w:rFonts w:ascii="Arial" w:hAnsi="Arial" w:cs="Arial"/>
          <w:b/>
          <w:bCs/>
          <w:sz w:val="20"/>
          <w:szCs w:val="20"/>
        </w:rPr>
        <w:t>ABSTRACT</w:t>
      </w:r>
    </w:p>
    <w:p w:rsidR="00DB664B" w:rsidRPr="006048DD" w:rsidRDefault="00DB664B" w:rsidP="00DB664B">
      <w:pPr>
        <w:spacing w:line="240" w:lineRule="auto"/>
        <w:jc w:val="mediumKashida"/>
        <w:rPr>
          <w:rFonts w:ascii="Arial" w:hAnsi="Arial" w:cs="Arial"/>
          <w:i/>
          <w:iCs/>
          <w:sz w:val="20"/>
          <w:szCs w:val="20"/>
        </w:rPr>
      </w:pPr>
      <w:r w:rsidRPr="006048DD">
        <w:rPr>
          <w:rFonts w:ascii="Arial" w:hAnsi="Arial" w:cs="Arial"/>
          <w:i/>
          <w:iCs/>
          <w:sz w:val="20"/>
          <w:szCs w:val="20"/>
        </w:rPr>
        <w:t xml:space="preserve">The Arab Spring wave in </w:t>
      </w:r>
      <w:r w:rsidRPr="006048DD">
        <w:rPr>
          <w:rFonts w:ascii="Arial" w:hAnsi="Arial" w:cs="Arial"/>
          <w:i/>
          <w:iCs/>
          <w:sz w:val="20"/>
          <w:szCs w:val="20"/>
          <w:lang w:val="en-US"/>
        </w:rPr>
        <w:t>the beginning of</w:t>
      </w:r>
      <w:r w:rsidRPr="006048DD">
        <w:rPr>
          <w:rFonts w:ascii="Arial" w:hAnsi="Arial" w:cs="Arial"/>
          <w:i/>
          <w:iCs/>
          <w:sz w:val="20"/>
          <w:szCs w:val="20"/>
        </w:rPr>
        <w:t xml:space="preserve"> 2011 that hit Middle Eastern countries, start</w:t>
      </w:r>
      <w:r w:rsidR="003A636B" w:rsidRPr="006048DD">
        <w:rPr>
          <w:rFonts w:ascii="Arial" w:hAnsi="Arial" w:cs="Arial"/>
          <w:i/>
          <w:iCs/>
          <w:sz w:val="20"/>
          <w:szCs w:val="20"/>
        </w:rPr>
        <w:t>ed</w:t>
      </w:r>
      <w:r w:rsidRPr="006048DD">
        <w:rPr>
          <w:rFonts w:ascii="Arial" w:hAnsi="Arial" w:cs="Arial"/>
          <w:i/>
          <w:iCs/>
          <w:sz w:val="20"/>
          <w:szCs w:val="20"/>
        </w:rPr>
        <w:t xml:space="preserve"> from Tunisia, Egypt, Libya, Yemen</w:t>
      </w:r>
      <w:r w:rsidR="003A636B" w:rsidRPr="006048DD">
        <w:rPr>
          <w:rFonts w:ascii="Arial" w:hAnsi="Arial" w:cs="Arial"/>
          <w:i/>
          <w:iCs/>
          <w:sz w:val="20"/>
          <w:szCs w:val="20"/>
        </w:rPr>
        <w:t>,</w:t>
      </w:r>
      <w:r w:rsidRPr="006048DD">
        <w:rPr>
          <w:rFonts w:ascii="Arial" w:hAnsi="Arial" w:cs="Arial"/>
          <w:i/>
          <w:iCs/>
          <w:sz w:val="20"/>
          <w:szCs w:val="20"/>
        </w:rPr>
        <w:t xml:space="preserve"> and Syria, which still continue to this day, is a symbol of the fall of authoritarian and repressive Arab regimes, as well as a symbol of </w:t>
      </w:r>
      <w:r w:rsidRPr="006048DD">
        <w:rPr>
          <w:rFonts w:ascii="Arial" w:hAnsi="Arial" w:cs="Arial"/>
          <w:i/>
          <w:iCs/>
          <w:sz w:val="20"/>
          <w:szCs w:val="20"/>
          <w:lang w:val="en-US"/>
        </w:rPr>
        <w:t xml:space="preserve">the </w:t>
      </w:r>
      <w:r w:rsidRPr="006048DD">
        <w:rPr>
          <w:rFonts w:ascii="Arial" w:hAnsi="Arial" w:cs="Arial"/>
          <w:i/>
          <w:iCs/>
          <w:sz w:val="20"/>
          <w:szCs w:val="20"/>
        </w:rPr>
        <w:t xml:space="preserve">struggle </w:t>
      </w:r>
      <w:r w:rsidRPr="006048DD">
        <w:rPr>
          <w:rFonts w:ascii="Arial" w:hAnsi="Arial" w:cs="Arial"/>
          <w:i/>
          <w:iCs/>
          <w:sz w:val="20"/>
          <w:szCs w:val="20"/>
          <w:lang w:val="en-US"/>
        </w:rPr>
        <w:t xml:space="preserve">of </w:t>
      </w:r>
      <w:r w:rsidRPr="006048DD">
        <w:rPr>
          <w:rFonts w:ascii="Arial" w:hAnsi="Arial" w:cs="Arial"/>
          <w:i/>
          <w:iCs/>
          <w:sz w:val="20"/>
          <w:szCs w:val="20"/>
        </w:rPr>
        <w:t xml:space="preserve">Arabian people who want </w:t>
      </w:r>
      <w:r w:rsidRPr="006048DD">
        <w:rPr>
          <w:rFonts w:ascii="Arial" w:hAnsi="Arial" w:cs="Arial"/>
          <w:i/>
          <w:iCs/>
          <w:sz w:val="20"/>
          <w:szCs w:val="20"/>
          <w:lang w:val="en-US"/>
        </w:rPr>
        <w:t>great</w:t>
      </w:r>
      <w:r w:rsidRPr="006048DD">
        <w:rPr>
          <w:rFonts w:ascii="Arial" w:hAnsi="Arial" w:cs="Arial"/>
          <w:i/>
          <w:iCs/>
          <w:sz w:val="20"/>
          <w:szCs w:val="20"/>
        </w:rPr>
        <w:t xml:space="preserve"> changes in various fields</w:t>
      </w:r>
      <w:r w:rsidRPr="006048DD">
        <w:rPr>
          <w:rFonts w:ascii="Arial" w:hAnsi="Arial" w:cs="Arial"/>
          <w:i/>
          <w:iCs/>
          <w:sz w:val="20"/>
          <w:szCs w:val="20"/>
          <w:lang w:val="en-US"/>
        </w:rPr>
        <w:t xml:space="preserve"> such as</w:t>
      </w:r>
      <w:r w:rsidRPr="006048DD">
        <w:rPr>
          <w:rFonts w:ascii="Arial" w:hAnsi="Arial" w:cs="Arial"/>
          <w:i/>
          <w:iCs/>
          <w:sz w:val="20"/>
          <w:szCs w:val="20"/>
        </w:rPr>
        <w:t xml:space="preserve"> economic, social,</w:t>
      </w:r>
      <w:r w:rsidRPr="006048DD">
        <w:rPr>
          <w:rFonts w:ascii="Arial" w:hAnsi="Arial" w:cs="Arial"/>
          <w:i/>
          <w:iCs/>
          <w:sz w:val="20"/>
          <w:szCs w:val="20"/>
          <w:lang w:val="en-US"/>
        </w:rPr>
        <w:t xml:space="preserve"> </w:t>
      </w:r>
      <w:r w:rsidRPr="006048DD">
        <w:rPr>
          <w:rFonts w:ascii="Arial" w:hAnsi="Arial" w:cs="Arial"/>
          <w:i/>
          <w:iCs/>
          <w:sz w:val="20"/>
          <w:szCs w:val="20"/>
        </w:rPr>
        <w:t>and democratic political system. After eight years, the Arab Spring still has many problems, Middle Eastern countries</w:t>
      </w:r>
      <w:r w:rsidR="00CC26D6" w:rsidRPr="006048DD">
        <w:rPr>
          <w:rFonts w:ascii="Arial" w:hAnsi="Arial" w:cs="Arial"/>
          <w:i/>
          <w:iCs/>
          <w:sz w:val="20"/>
          <w:szCs w:val="20"/>
        </w:rPr>
        <w:t xml:space="preserve"> still</w:t>
      </w:r>
      <w:r w:rsidRPr="006048DD">
        <w:rPr>
          <w:rFonts w:ascii="Arial" w:hAnsi="Arial" w:cs="Arial"/>
          <w:i/>
          <w:iCs/>
          <w:sz w:val="20"/>
          <w:szCs w:val="20"/>
          <w:lang w:val="en-US"/>
        </w:rPr>
        <w:t xml:space="preserve"> trapped</w:t>
      </w:r>
      <w:r w:rsidRPr="006048DD">
        <w:rPr>
          <w:rFonts w:ascii="Arial" w:hAnsi="Arial" w:cs="Arial"/>
          <w:i/>
          <w:iCs/>
          <w:sz w:val="20"/>
          <w:szCs w:val="20"/>
        </w:rPr>
        <w:t xml:space="preserve"> in conflict and civil war. The transition </w:t>
      </w:r>
      <w:r w:rsidR="00CC26D6" w:rsidRPr="006048DD">
        <w:rPr>
          <w:rFonts w:ascii="Arial" w:hAnsi="Arial" w:cs="Arial"/>
          <w:i/>
          <w:iCs/>
          <w:sz w:val="20"/>
          <w:szCs w:val="20"/>
        </w:rPr>
        <w:t>of</w:t>
      </w:r>
      <w:r w:rsidRPr="006048DD">
        <w:rPr>
          <w:rFonts w:ascii="Arial" w:hAnsi="Arial" w:cs="Arial"/>
          <w:i/>
          <w:iCs/>
          <w:sz w:val="20"/>
          <w:szCs w:val="20"/>
        </w:rPr>
        <w:t xml:space="preserve"> democracy</w:t>
      </w:r>
      <w:r w:rsidR="00CC26D6" w:rsidRPr="006048DD">
        <w:rPr>
          <w:rFonts w:ascii="Arial" w:hAnsi="Arial" w:cs="Arial"/>
          <w:i/>
          <w:iCs/>
          <w:sz w:val="20"/>
          <w:szCs w:val="20"/>
        </w:rPr>
        <w:t xml:space="preserve"> that hoped</w:t>
      </w:r>
      <w:r w:rsidRPr="006048DD">
        <w:rPr>
          <w:rFonts w:ascii="Arial" w:hAnsi="Arial" w:cs="Arial"/>
          <w:i/>
          <w:iCs/>
          <w:sz w:val="20"/>
          <w:szCs w:val="20"/>
        </w:rPr>
        <w:t xml:space="preserve"> is not going well, </w:t>
      </w:r>
      <w:r w:rsidR="00CC26D6" w:rsidRPr="006048DD">
        <w:rPr>
          <w:rFonts w:ascii="Arial" w:hAnsi="Arial" w:cs="Arial"/>
          <w:i/>
          <w:iCs/>
          <w:sz w:val="20"/>
          <w:szCs w:val="20"/>
        </w:rPr>
        <w:t>trapped in</w:t>
      </w:r>
      <w:r w:rsidRPr="006048DD">
        <w:rPr>
          <w:rFonts w:ascii="Arial" w:hAnsi="Arial" w:cs="Arial"/>
          <w:i/>
          <w:iCs/>
          <w:sz w:val="20"/>
          <w:szCs w:val="20"/>
        </w:rPr>
        <w:t xml:space="preserve"> sectarian interests: tribes, religions, </w:t>
      </w:r>
      <w:r w:rsidR="00CC26D6" w:rsidRPr="006048DD">
        <w:rPr>
          <w:rFonts w:ascii="Arial" w:hAnsi="Arial" w:cs="Arial"/>
          <w:i/>
          <w:iCs/>
          <w:sz w:val="20"/>
          <w:szCs w:val="20"/>
        </w:rPr>
        <w:t>streams (madzhab),</w:t>
      </w:r>
      <w:r w:rsidRPr="006048DD">
        <w:rPr>
          <w:rFonts w:ascii="Arial" w:hAnsi="Arial" w:cs="Arial"/>
          <w:i/>
          <w:iCs/>
          <w:sz w:val="20"/>
          <w:szCs w:val="20"/>
        </w:rPr>
        <w:t xml:space="preserve"> and political groups. Sectarianism has become one of the causes of instability and colored the politic dynamics in </w:t>
      </w:r>
      <w:r w:rsidRPr="006048DD">
        <w:rPr>
          <w:rFonts w:ascii="Arial" w:hAnsi="Arial" w:cs="Arial"/>
          <w:i/>
          <w:iCs/>
          <w:sz w:val="20"/>
          <w:szCs w:val="20"/>
          <w:lang w:val="en-US"/>
        </w:rPr>
        <w:t xml:space="preserve">the </w:t>
      </w:r>
      <w:r w:rsidRPr="006048DD">
        <w:rPr>
          <w:rFonts w:ascii="Arial" w:hAnsi="Arial" w:cs="Arial"/>
          <w:i/>
          <w:iCs/>
          <w:sz w:val="20"/>
          <w:szCs w:val="20"/>
        </w:rPr>
        <w:t xml:space="preserve">region. </w:t>
      </w:r>
      <w:r w:rsidRPr="006048DD">
        <w:rPr>
          <w:rFonts w:ascii="Arial" w:hAnsi="Arial" w:cs="Arial"/>
          <w:i/>
          <w:iCs/>
          <w:sz w:val="20"/>
          <w:szCs w:val="20"/>
          <w:lang w:val="en-US"/>
        </w:rPr>
        <w:t xml:space="preserve">In fact, it </w:t>
      </w:r>
      <w:r w:rsidRPr="006048DD">
        <w:rPr>
          <w:rFonts w:ascii="Arial" w:hAnsi="Arial" w:cs="Arial"/>
          <w:i/>
          <w:iCs/>
          <w:sz w:val="20"/>
          <w:szCs w:val="20"/>
        </w:rPr>
        <w:t>soci</w:t>
      </w:r>
      <w:r w:rsidRPr="006048DD">
        <w:rPr>
          <w:rFonts w:ascii="Arial" w:hAnsi="Arial" w:cs="Arial"/>
          <w:i/>
          <w:iCs/>
          <w:sz w:val="20"/>
          <w:szCs w:val="20"/>
          <w:lang w:val="en-US"/>
        </w:rPr>
        <w:t xml:space="preserve">ally and </w:t>
      </w:r>
      <w:r w:rsidRPr="006048DD">
        <w:rPr>
          <w:rFonts w:ascii="Arial" w:hAnsi="Arial" w:cs="Arial"/>
          <w:i/>
          <w:iCs/>
          <w:sz w:val="20"/>
          <w:szCs w:val="20"/>
        </w:rPr>
        <w:t>historically</w:t>
      </w:r>
      <w:r w:rsidRPr="006048DD">
        <w:rPr>
          <w:rFonts w:ascii="Arial" w:hAnsi="Arial" w:cs="Arial"/>
          <w:i/>
          <w:iCs/>
          <w:sz w:val="20"/>
          <w:szCs w:val="20"/>
          <w:lang w:val="en-US"/>
        </w:rPr>
        <w:t xml:space="preserve"> has </w:t>
      </w:r>
      <w:r w:rsidRPr="006048DD">
        <w:rPr>
          <w:rFonts w:ascii="Arial" w:hAnsi="Arial" w:cs="Arial"/>
          <w:i/>
          <w:iCs/>
          <w:sz w:val="20"/>
          <w:szCs w:val="20"/>
        </w:rPr>
        <w:t xml:space="preserve">multiple roots over a long period of time </w:t>
      </w:r>
      <w:r w:rsidRPr="006048DD">
        <w:rPr>
          <w:rFonts w:ascii="Arial" w:hAnsi="Arial" w:cs="Arial"/>
          <w:i/>
          <w:iCs/>
          <w:sz w:val="20"/>
          <w:szCs w:val="20"/>
          <w:lang w:val="en-US"/>
        </w:rPr>
        <w:t xml:space="preserve">in </w:t>
      </w:r>
      <w:r w:rsidRPr="006048DD">
        <w:rPr>
          <w:rFonts w:ascii="Arial" w:hAnsi="Arial" w:cs="Arial"/>
          <w:i/>
          <w:iCs/>
          <w:sz w:val="20"/>
          <w:szCs w:val="20"/>
        </w:rPr>
        <w:t xml:space="preserve">the Middle East. This paper seeks to read the history and dynamics of sectarian conflict, </w:t>
      </w:r>
      <w:r w:rsidRPr="006048DD">
        <w:rPr>
          <w:rFonts w:ascii="Arial" w:hAnsi="Arial" w:cs="Arial"/>
          <w:i/>
          <w:iCs/>
          <w:sz w:val="20"/>
          <w:szCs w:val="20"/>
          <w:lang w:val="en-US"/>
        </w:rPr>
        <w:t xml:space="preserve">as well as </w:t>
      </w:r>
      <w:r w:rsidRPr="006048DD">
        <w:rPr>
          <w:rFonts w:ascii="Arial" w:hAnsi="Arial" w:cs="Arial"/>
          <w:i/>
          <w:iCs/>
          <w:sz w:val="20"/>
          <w:szCs w:val="20"/>
        </w:rPr>
        <w:t xml:space="preserve">the process of democratic transition: between opportunities and challenges, and the realization of democracy in the </w:t>
      </w:r>
      <w:r w:rsidRPr="006048DD">
        <w:rPr>
          <w:rFonts w:ascii="Arial" w:hAnsi="Arial" w:cs="Arial"/>
          <w:i/>
          <w:iCs/>
          <w:sz w:val="20"/>
          <w:szCs w:val="20"/>
          <w:lang w:val="en-US"/>
        </w:rPr>
        <w:t>region</w:t>
      </w:r>
      <w:r w:rsidRPr="006048DD">
        <w:rPr>
          <w:rFonts w:ascii="Arial" w:hAnsi="Arial" w:cs="Arial"/>
          <w:i/>
          <w:iCs/>
          <w:sz w:val="20"/>
          <w:szCs w:val="20"/>
        </w:rPr>
        <w:t xml:space="preserve"> after the Arab Spring. </w:t>
      </w:r>
    </w:p>
    <w:p w:rsidR="00DB664B" w:rsidRPr="006048DD" w:rsidRDefault="00DB664B" w:rsidP="00DB664B">
      <w:pPr>
        <w:spacing w:line="240" w:lineRule="auto"/>
        <w:rPr>
          <w:rFonts w:ascii="Arial" w:hAnsi="Arial" w:cs="Arial"/>
          <w:i/>
          <w:iCs/>
          <w:sz w:val="20"/>
          <w:szCs w:val="20"/>
        </w:rPr>
      </w:pPr>
      <w:r w:rsidRPr="006048DD">
        <w:rPr>
          <w:rFonts w:ascii="Arial" w:hAnsi="Arial" w:cs="Arial"/>
          <w:b/>
          <w:bCs/>
          <w:i/>
          <w:iCs/>
          <w:sz w:val="20"/>
          <w:szCs w:val="20"/>
        </w:rPr>
        <w:t>Keywords</w:t>
      </w:r>
      <w:r w:rsidRPr="006048DD">
        <w:rPr>
          <w:rFonts w:ascii="Arial" w:hAnsi="Arial" w:cs="Arial"/>
          <w:b/>
          <w:i/>
          <w:iCs/>
          <w:sz w:val="20"/>
          <w:szCs w:val="20"/>
        </w:rPr>
        <w:t>:</w:t>
      </w:r>
      <w:r w:rsidRPr="006048DD">
        <w:rPr>
          <w:rFonts w:ascii="Arial" w:hAnsi="Arial" w:cs="Arial"/>
          <w:i/>
          <w:iCs/>
          <w:sz w:val="20"/>
          <w:szCs w:val="20"/>
        </w:rPr>
        <w:t xml:space="preserve"> Sectarianism, Democracy, Arab Spring, Middle East.</w:t>
      </w:r>
    </w:p>
    <w:p w:rsidR="00DB664B" w:rsidRPr="006048DD" w:rsidRDefault="00DB664B" w:rsidP="00DB664B">
      <w:pPr>
        <w:spacing w:line="240" w:lineRule="auto"/>
        <w:rPr>
          <w:rFonts w:ascii="Arial" w:hAnsi="Arial" w:cs="Arial"/>
          <w:b/>
          <w:bCs/>
          <w:sz w:val="20"/>
          <w:szCs w:val="20"/>
        </w:rPr>
      </w:pPr>
    </w:p>
    <w:p w:rsidR="001958C5" w:rsidRPr="006048DD" w:rsidRDefault="00E312F9" w:rsidP="00E312F9">
      <w:pPr>
        <w:spacing w:line="240" w:lineRule="auto"/>
        <w:jc w:val="center"/>
        <w:rPr>
          <w:rFonts w:ascii="Arial" w:hAnsi="Arial" w:cs="Arial"/>
          <w:b/>
          <w:bCs/>
          <w:sz w:val="20"/>
          <w:szCs w:val="20"/>
        </w:rPr>
      </w:pPr>
      <w:r w:rsidRPr="006048DD">
        <w:rPr>
          <w:rFonts w:ascii="Arial" w:hAnsi="Arial" w:cs="Arial"/>
          <w:b/>
          <w:bCs/>
          <w:sz w:val="20"/>
          <w:szCs w:val="20"/>
        </w:rPr>
        <w:t>ABSTRAK</w:t>
      </w:r>
      <w:bookmarkStart w:id="0" w:name="_Hlk532244966"/>
    </w:p>
    <w:p w:rsidR="00C538CE" w:rsidRPr="006048DD" w:rsidRDefault="006D1F68" w:rsidP="007B5E21">
      <w:pPr>
        <w:spacing w:line="240" w:lineRule="auto"/>
        <w:jc w:val="mediumKashida"/>
        <w:rPr>
          <w:rFonts w:ascii="Arial" w:hAnsi="Arial" w:cs="Arial"/>
          <w:sz w:val="20"/>
          <w:szCs w:val="20"/>
        </w:rPr>
      </w:pPr>
      <w:r w:rsidRPr="006048DD">
        <w:rPr>
          <w:rFonts w:ascii="Arial" w:hAnsi="Arial" w:cs="Arial"/>
          <w:sz w:val="20"/>
          <w:szCs w:val="20"/>
        </w:rPr>
        <w:t xml:space="preserve">Gelombang </w:t>
      </w:r>
      <w:r w:rsidR="00121000" w:rsidRPr="006048DD">
        <w:rPr>
          <w:rFonts w:ascii="Arial" w:hAnsi="Arial" w:cs="Arial"/>
          <w:sz w:val="20"/>
          <w:szCs w:val="20"/>
        </w:rPr>
        <w:t xml:space="preserve">Arab Spring </w:t>
      </w:r>
      <w:r w:rsidRPr="006048DD">
        <w:rPr>
          <w:rFonts w:ascii="Arial" w:hAnsi="Arial" w:cs="Arial"/>
          <w:sz w:val="20"/>
          <w:szCs w:val="20"/>
        </w:rPr>
        <w:t>pada awal 2011 yang melanda</w:t>
      </w:r>
      <w:r w:rsidR="00121000" w:rsidRPr="006048DD">
        <w:rPr>
          <w:rFonts w:ascii="Arial" w:hAnsi="Arial" w:cs="Arial"/>
          <w:sz w:val="20"/>
          <w:szCs w:val="20"/>
        </w:rPr>
        <w:t xml:space="preserve"> negara-negara Timur Tengah</w:t>
      </w:r>
      <w:r w:rsidR="00C531ED" w:rsidRPr="006048DD">
        <w:rPr>
          <w:rFonts w:ascii="Arial" w:hAnsi="Arial" w:cs="Arial"/>
          <w:sz w:val="20"/>
          <w:szCs w:val="20"/>
        </w:rPr>
        <w:t>,</w:t>
      </w:r>
      <w:r w:rsidR="00BC268C" w:rsidRPr="006048DD">
        <w:rPr>
          <w:rFonts w:ascii="Arial" w:hAnsi="Arial" w:cs="Arial"/>
          <w:sz w:val="20"/>
          <w:szCs w:val="20"/>
        </w:rPr>
        <w:t xml:space="preserve"> </w:t>
      </w:r>
      <w:r w:rsidR="00121000" w:rsidRPr="006048DD">
        <w:rPr>
          <w:rFonts w:ascii="Arial" w:hAnsi="Arial" w:cs="Arial"/>
          <w:sz w:val="20"/>
          <w:szCs w:val="20"/>
        </w:rPr>
        <w:t>dimulai dari Tunisia,</w:t>
      </w:r>
      <w:r w:rsidRPr="006048DD">
        <w:rPr>
          <w:rFonts w:ascii="Arial" w:hAnsi="Arial" w:cs="Arial"/>
          <w:sz w:val="20"/>
          <w:szCs w:val="20"/>
        </w:rPr>
        <w:t xml:space="preserve"> </w:t>
      </w:r>
      <w:r w:rsidR="00121000" w:rsidRPr="006048DD">
        <w:rPr>
          <w:rFonts w:ascii="Arial" w:hAnsi="Arial" w:cs="Arial"/>
          <w:sz w:val="20"/>
          <w:szCs w:val="20"/>
        </w:rPr>
        <w:t>Mesir</w:t>
      </w:r>
      <w:r w:rsidRPr="006048DD">
        <w:rPr>
          <w:rFonts w:ascii="Arial" w:hAnsi="Arial" w:cs="Arial"/>
          <w:sz w:val="20"/>
          <w:szCs w:val="20"/>
        </w:rPr>
        <w:t xml:space="preserve">, </w:t>
      </w:r>
      <w:r w:rsidR="00121000" w:rsidRPr="006048DD">
        <w:rPr>
          <w:rFonts w:ascii="Arial" w:hAnsi="Arial" w:cs="Arial"/>
          <w:sz w:val="20"/>
          <w:szCs w:val="20"/>
        </w:rPr>
        <w:t>Libya</w:t>
      </w:r>
      <w:r w:rsidRPr="006048DD">
        <w:rPr>
          <w:rFonts w:ascii="Arial" w:hAnsi="Arial" w:cs="Arial"/>
          <w:sz w:val="20"/>
          <w:szCs w:val="20"/>
        </w:rPr>
        <w:t xml:space="preserve">, </w:t>
      </w:r>
      <w:r w:rsidR="00121000" w:rsidRPr="006048DD">
        <w:rPr>
          <w:rFonts w:ascii="Arial" w:hAnsi="Arial" w:cs="Arial"/>
          <w:sz w:val="20"/>
          <w:szCs w:val="20"/>
        </w:rPr>
        <w:t>Yaman</w:t>
      </w:r>
      <w:r w:rsidRPr="006048DD">
        <w:rPr>
          <w:rFonts w:ascii="Arial" w:hAnsi="Arial" w:cs="Arial"/>
          <w:sz w:val="20"/>
          <w:szCs w:val="20"/>
        </w:rPr>
        <w:t xml:space="preserve">, dan </w:t>
      </w:r>
      <w:r w:rsidR="00121000" w:rsidRPr="006048DD">
        <w:rPr>
          <w:rFonts w:ascii="Arial" w:hAnsi="Arial" w:cs="Arial"/>
          <w:sz w:val="20"/>
          <w:szCs w:val="20"/>
        </w:rPr>
        <w:t xml:space="preserve">Suriah </w:t>
      </w:r>
      <w:r w:rsidRPr="006048DD">
        <w:rPr>
          <w:rFonts w:ascii="Arial" w:hAnsi="Arial" w:cs="Arial"/>
          <w:sz w:val="20"/>
          <w:szCs w:val="20"/>
        </w:rPr>
        <w:t>yang masih berlanjut hingga kini</w:t>
      </w:r>
      <w:r w:rsidR="00C531ED" w:rsidRPr="006048DD">
        <w:rPr>
          <w:rFonts w:ascii="Arial" w:hAnsi="Arial" w:cs="Arial"/>
          <w:sz w:val="20"/>
          <w:szCs w:val="20"/>
        </w:rPr>
        <w:t>,</w:t>
      </w:r>
      <w:r w:rsidRPr="006048DD">
        <w:rPr>
          <w:rFonts w:ascii="Arial" w:hAnsi="Arial" w:cs="Arial"/>
          <w:sz w:val="20"/>
          <w:szCs w:val="20"/>
        </w:rPr>
        <w:t xml:space="preserve"> adalah sebuah simbol </w:t>
      </w:r>
      <w:r w:rsidR="00BC268C" w:rsidRPr="006048DD">
        <w:rPr>
          <w:rFonts w:ascii="Arial" w:hAnsi="Arial" w:cs="Arial"/>
          <w:sz w:val="20"/>
          <w:szCs w:val="20"/>
        </w:rPr>
        <w:t xml:space="preserve">jatuhnya rezim-rezim </w:t>
      </w:r>
      <w:r w:rsidR="00C531ED" w:rsidRPr="006048DD">
        <w:rPr>
          <w:rFonts w:ascii="Arial" w:hAnsi="Arial" w:cs="Arial"/>
          <w:sz w:val="20"/>
          <w:szCs w:val="20"/>
        </w:rPr>
        <w:t xml:space="preserve">Arab </w:t>
      </w:r>
      <w:r w:rsidR="00BC268C" w:rsidRPr="006048DD">
        <w:rPr>
          <w:rFonts w:ascii="Arial" w:hAnsi="Arial" w:cs="Arial"/>
          <w:sz w:val="20"/>
          <w:szCs w:val="20"/>
        </w:rPr>
        <w:t>yang otoriter dan represif, dan juga sebagai simbol</w:t>
      </w:r>
      <w:r w:rsidRPr="006048DD">
        <w:rPr>
          <w:rFonts w:ascii="Arial" w:hAnsi="Arial" w:cs="Arial"/>
          <w:sz w:val="20"/>
          <w:szCs w:val="20"/>
        </w:rPr>
        <w:t xml:space="preserve"> perjuangan rakyat </w:t>
      </w:r>
      <w:r w:rsidR="00121000" w:rsidRPr="006048DD">
        <w:rPr>
          <w:rFonts w:ascii="Arial" w:hAnsi="Arial" w:cs="Arial"/>
          <w:sz w:val="20"/>
          <w:szCs w:val="20"/>
        </w:rPr>
        <w:t xml:space="preserve">Arab </w:t>
      </w:r>
      <w:r w:rsidRPr="006048DD">
        <w:rPr>
          <w:rFonts w:ascii="Arial" w:hAnsi="Arial" w:cs="Arial"/>
          <w:sz w:val="20"/>
          <w:szCs w:val="20"/>
        </w:rPr>
        <w:t>yang menginginkan adanya perubahan besar</w:t>
      </w:r>
      <w:r w:rsidR="00121000" w:rsidRPr="006048DD">
        <w:rPr>
          <w:rFonts w:ascii="Arial" w:hAnsi="Arial" w:cs="Arial"/>
          <w:sz w:val="20"/>
          <w:szCs w:val="20"/>
        </w:rPr>
        <w:t xml:space="preserve"> dalam </w:t>
      </w:r>
      <w:r w:rsidR="005F268E" w:rsidRPr="006048DD">
        <w:rPr>
          <w:rFonts w:ascii="Arial" w:hAnsi="Arial" w:cs="Arial"/>
          <w:sz w:val="20"/>
          <w:szCs w:val="20"/>
        </w:rPr>
        <w:t xml:space="preserve">berbagai </w:t>
      </w:r>
      <w:r w:rsidR="00121000" w:rsidRPr="006048DD">
        <w:rPr>
          <w:rFonts w:ascii="Arial" w:hAnsi="Arial" w:cs="Arial"/>
          <w:sz w:val="20"/>
          <w:szCs w:val="20"/>
        </w:rPr>
        <w:t>bidang</w:t>
      </w:r>
      <w:r w:rsidR="005F268E" w:rsidRPr="006048DD">
        <w:rPr>
          <w:rFonts w:ascii="Arial" w:hAnsi="Arial" w:cs="Arial"/>
          <w:sz w:val="20"/>
          <w:szCs w:val="20"/>
        </w:rPr>
        <w:t>,</w:t>
      </w:r>
      <w:r w:rsidR="00121000" w:rsidRPr="006048DD">
        <w:rPr>
          <w:rFonts w:ascii="Arial" w:hAnsi="Arial" w:cs="Arial"/>
          <w:sz w:val="20"/>
          <w:szCs w:val="20"/>
        </w:rPr>
        <w:t xml:space="preserve"> ekonomi, sosial, sistem politik terbuka dan demokratis. Setelah delapan tahun semenjak bergulirnya, </w:t>
      </w:r>
      <w:r w:rsidR="00FB6013" w:rsidRPr="006048DD">
        <w:rPr>
          <w:rFonts w:ascii="Arial" w:hAnsi="Arial" w:cs="Arial"/>
          <w:sz w:val="20"/>
          <w:szCs w:val="20"/>
        </w:rPr>
        <w:t xml:space="preserve">Arab Spring </w:t>
      </w:r>
      <w:r w:rsidR="00121000" w:rsidRPr="006048DD">
        <w:rPr>
          <w:rFonts w:ascii="Arial" w:hAnsi="Arial" w:cs="Arial"/>
          <w:sz w:val="20"/>
          <w:szCs w:val="20"/>
        </w:rPr>
        <w:t xml:space="preserve">masih menyisakan banyak problem, negara-negara </w:t>
      </w:r>
      <w:r w:rsidR="00FB6013" w:rsidRPr="006048DD">
        <w:rPr>
          <w:rFonts w:ascii="Arial" w:hAnsi="Arial" w:cs="Arial"/>
          <w:sz w:val="20"/>
          <w:szCs w:val="20"/>
        </w:rPr>
        <w:t xml:space="preserve">Timur Tengah </w:t>
      </w:r>
      <w:r w:rsidR="00121000" w:rsidRPr="006048DD">
        <w:rPr>
          <w:rFonts w:ascii="Arial" w:hAnsi="Arial" w:cs="Arial"/>
          <w:sz w:val="20"/>
          <w:szCs w:val="20"/>
        </w:rPr>
        <w:t xml:space="preserve">masih terpuruk, terjebak dalam konflik dan perang saudara. </w:t>
      </w:r>
      <w:r w:rsidR="00BC268C" w:rsidRPr="006048DD">
        <w:rPr>
          <w:rFonts w:ascii="Arial" w:hAnsi="Arial" w:cs="Arial"/>
          <w:sz w:val="20"/>
          <w:szCs w:val="20"/>
        </w:rPr>
        <w:t xml:space="preserve">Transisi demokrasi yang dicita-citakan tidak berjalan dengan baik, </w:t>
      </w:r>
      <w:r w:rsidR="00AD17AC" w:rsidRPr="006048DD">
        <w:rPr>
          <w:rFonts w:ascii="Arial" w:hAnsi="Arial" w:cs="Arial"/>
          <w:sz w:val="20"/>
          <w:szCs w:val="20"/>
        </w:rPr>
        <w:t>tersandera oleh kepentingan</w:t>
      </w:r>
      <w:r w:rsidR="00FB6013" w:rsidRPr="006048DD">
        <w:rPr>
          <w:rFonts w:ascii="Arial" w:hAnsi="Arial" w:cs="Arial"/>
          <w:sz w:val="20"/>
          <w:szCs w:val="20"/>
        </w:rPr>
        <w:t>-kepentingan</w:t>
      </w:r>
      <w:r w:rsidR="00AD17AC" w:rsidRPr="006048DD">
        <w:rPr>
          <w:rFonts w:ascii="Arial" w:hAnsi="Arial" w:cs="Arial"/>
          <w:sz w:val="20"/>
          <w:szCs w:val="20"/>
        </w:rPr>
        <w:t xml:space="preserve"> sektaria</w:t>
      </w:r>
      <w:r w:rsidR="00023CB1" w:rsidRPr="006048DD">
        <w:rPr>
          <w:rFonts w:ascii="Arial" w:hAnsi="Arial" w:cs="Arial"/>
          <w:sz w:val="20"/>
          <w:szCs w:val="20"/>
        </w:rPr>
        <w:t>n: suku, agama, mazhab dan kelompok politik</w:t>
      </w:r>
      <w:r w:rsidR="00AD17AC" w:rsidRPr="006048DD">
        <w:rPr>
          <w:rFonts w:ascii="Arial" w:hAnsi="Arial" w:cs="Arial"/>
          <w:sz w:val="20"/>
          <w:szCs w:val="20"/>
        </w:rPr>
        <w:t>.</w:t>
      </w:r>
      <w:r w:rsidR="005536B8" w:rsidRPr="006048DD">
        <w:rPr>
          <w:rFonts w:ascii="Arial" w:hAnsi="Arial" w:cs="Arial"/>
          <w:sz w:val="20"/>
          <w:szCs w:val="20"/>
        </w:rPr>
        <w:t xml:space="preserve"> </w:t>
      </w:r>
      <w:r w:rsidR="00023CB1" w:rsidRPr="006048DD">
        <w:rPr>
          <w:rFonts w:ascii="Arial" w:hAnsi="Arial" w:cs="Arial"/>
          <w:sz w:val="20"/>
          <w:szCs w:val="20"/>
        </w:rPr>
        <w:t xml:space="preserve">Sektarianisme </w:t>
      </w:r>
      <w:r w:rsidR="00AD17AC" w:rsidRPr="006048DD">
        <w:rPr>
          <w:rFonts w:ascii="Arial" w:hAnsi="Arial" w:cs="Arial"/>
          <w:sz w:val="20"/>
          <w:szCs w:val="20"/>
        </w:rPr>
        <w:t xml:space="preserve">menjadi salah satu penyabab instabilitas dan telah mewarnai dinamika politik di kawasan </w:t>
      </w:r>
      <w:r w:rsidR="00FB6013" w:rsidRPr="006048DD">
        <w:rPr>
          <w:rFonts w:ascii="Arial" w:hAnsi="Arial" w:cs="Arial"/>
          <w:sz w:val="20"/>
          <w:szCs w:val="20"/>
        </w:rPr>
        <w:t>Timur Tengah</w:t>
      </w:r>
      <w:r w:rsidR="00AD17AC" w:rsidRPr="006048DD">
        <w:rPr>
          <w:rFonts w:ascii="Arial" w:hAnsi="Arial" w:cs="Arial"/>
          <w:sz w:val="20"/>
          <w:szCs w:val="20"/>
        </w:rPr>
        <w:t xml:space="preserve">. </w:t>
      </w:r>
      <w:r w:rsidR="005536B8" w:rsidRPr="006048DD">
        <w:rPr>
          <w:rFonts w:ascii="Arial" w:hAnsi="Arial" w:cs="Arial"/>
          <w:sz w:val="20"/>
          <w:szCs w:val="20"/>
        </w:rPr>
        <w:t>secara sosio</w:t>
      </w:r>
      <w:r w:rsidR="00023CB1" w:rsidRPr="006048DD">
        <w:rPr>
          <w:rFonts w:ascii="Arial" w:hAnsi="Arial" w:cs="Arial"/>
          <w:sz w:val="20"/>
          <w:szCs w:val="20"/>
        </w:rPr>
        <w:t>-</w:t>
      </w:r>
      <w:r w:rsidR="005536B8" w:rsidRPr="006048DD">
        <w:rPr>
          <w:rFonts w:ascii="Arial" w:hAnsi="Arial" w:cs="Arial"/>
          <w:sz w:val="20"/>
          <w:szCs w:val="20"/>
        </w:rPr>
        <w:t xml:space="preserve">historis sektarianisme di </w:t>
      </w:r>
      <w:r w:rsidR="00FB6013" w:rsidRPr="006048DD">
        <w:rPr>
          <w:rFonts w:ascii="Arial" w:hAnsi="Arial" w:cs="Arial"/>
          <w:sz w:val="20"/>
          <w:szCs w:val="20"/>
        </w:rPr>
        <w:t xml:space="preserve">Timur Tengah </w:t>
      </w:r>
      <w:r w:rsidR="005536B8" w:rsidRPr="006048DD">
        <w:rPr>
          <w:rFonts w:ascii="Arial" w:hAnsi="Arial" w:cs="Arial"/>
          <w:sz w:val="20"/>
          <w:szCs w:val="20"/>
        </w:rPr>
        <w:t>memiliki akar yang berlapis-lapis</w:t>
      </w:r>
      <w:r w:rsidR="00023CB1" w:rsidRPr="006048DD">
        <w:rPr>
          <w:rFonts w:ascii="Arial" w:hAnsi="Arial" w:cs="Arial"/>
          <w:sz w:val="20"/>
          <w:szCs w:val="20"/>
        </w:rPr>
        <w:t xml:space="preserve"> dalam kurun waktu yang panjang. Tulisan ini berusaha untuk membaca </w:t>
      </w:r>
      <w:r w:rsidR="00C531ED" w:rsidRPr="006048DD">
        <w:rPr>
          <w:rFonts w:ascii="Arial" w:hAnsi="Arial" w:cs="Arial"/>
          <w:sz w:val="20"/>
          <w:szCs w:val="20"/>
        </w:rPr>
        <w:t xml:space="preserve">sejarah dan </w:t>
      </w:r>
      <w:r w:rsidR="00FB6013" w:rsidRPr="006048DD">
        <w:rPr>
          <w:rFonts w:ascii="Arial" w:hAnsi="Arial" w:cs="Arial"/>
          <w:sz w:val="20"/>
          <w:szCs w:val="20"/>
        </w:rPr>
        <w:t>dinamika konflik sektarisnisme</w:t>
      </w:r>
      <w:r w:rsidR="00C531ED" w:rsidRPr="006048DD">
        <w:rPr>
          <w:rFonts w:ascii="Arial" w:hAnsi="Arial" w:cs="Arial"/>
          <w:sz w:val="20"/>
          <w:szCs w:val="20"/>
        </w:rPr>
        <w:t xml:space="preserve">, </w:t>
      </w:r>
      <w:r w:rsidR="00FB6013" w:rsidRPr="006048DD">
        <w:rPr>
          <w:rFonts w:ascii="Arial" w:hAnsi="Arial" w:cs="Arial"/>
          <w:sz w:val="20"/>
          <w:szCs w:val="20"/>
        </w:rPr>
        <w:t>proses transisi demokrasi</w:t>
      </w:r>
      <w:r w:rsidR="00C531ED" w:rsidRPr="006048DD">
        <w:rPr>
          <w:rFonts w:ascii="Arial" w:hAnsi="Arial" w:cs="Arial"/>
          <w:sz w:val="20"/>
          <w:szCs w:val="20"/>
        </w:rPr>
        <w:t xml:space="preserve">: </w:t>
      </w:r>
      <w:r w:rsidR="00FB6013" w:rsidRPr="006048DD">
        <w:rPr>
          <w:rFonts w:ascii="Arial" w:hAnsi="Arial" w:cs="Arial"/>
          <w:sz w:val="20"/>
          <w:szCs w:val="20"/>
        </w:rPr>
        <w:t>antara peluang dan tantangan</w:t>
      </w:r>
      <w:r w:rsidR="00C531ED" w:rsidRPr="006048DD">
        <w:rPr>
          <w:rFonts w:ascii="Arial" w:hAnsi="Arial" w:cs="Arial"/>
          <w:sz w:val="20"/>
          <w:szCs w:val="20"/>
        </w:rPr>
        <w:t>, dan realisasi demokrasi di Timur Tengah pasca Arab Spring.</w:t>
      </w:r>
      <w:r w:rsidR="008978F0" w:rsidRPr="006048DD">
        <w:rPr>
          <w:rFonts w:ascii="Arial" w:hAnsi="Arial" w:cs="Arial"/>
          <w:sz w:val="20"/>
          <w:szCs w:val="20"/>
        </w:rPr>
        <w:t xml:space="preserve"> </w:t>
      </w:r>
    </w:p>
    <w:p w:rsidR="00D43E20" w:rsidRPr="006048DD" w:rsidRDefault="00FB6013" w:rsidP="00DB664B">
      <w:pPr>
        <w:spacing w:line="240" w:lineRule="auto"/>
        <w:jc w:val="mediumKashida"/>
        <w:rPr>
          <w:rFonts w:ascii="Arial" w:hAnsi="Arial" w:cs="Arial"/>
          <w:i/>
          <w:iCs/>
          <w:sz w:val="20"/>
          <w:szCs w:val="20"/>
        </w:rPr>
      </w:pPr>
      <w:r w:rsidRPr="006048DD">
        <w:rPr>
          <w:rFonts w:ascii="Arial" w:hAnsi="Arial" w:cs="Arial"/>
          <w:b/>
          <w:bCs/>
          <w:sz w:val="20"/>
          <w:szCs w:val="20"/>
        </w:rPr>
        <w:t>Kata Kunci</w:t>
      </w:r>
      <w:r w:rsidRPr="006048DD">
        <w:rPr>
          <w:rFonts w:ascii="Arial" w:hAnsi="Arial" w:cs="Arial"/>
          <w:b/>
          <w:sz w:val="20"/>
          <w:szCs w:val="20"/>
        </w:rPr>
        <w:t>:</w:t>
      </w:r>
      <w:r w:rsidRPr="006048DD">
        <w:rPr>
          <w:rFonts w:ascii="Arial" w:hAnsi="Arial" w:cs="Arial"/>
          <w:sz w:val="20"/>
          <w:szCs w:val="20"/>
        </w:rPr>
        <w:t xml:space="preserve"> </w:t>
      </w:r>
      <w:r w:rsidRPr="006048DD">
        <w:rPr>
          <w:rFonts w:ascii="Arial" w:hAnsi="Arial" w:cs="Arial"/>
          <w:i/>
          <w:iCs/>
          <w:sz w:val="20"/>
          <w:szCs w:val="20"/>
        </w:rPr>
        <w:t>Sektarianisme, Demokrasi, Arab Spring</w:t>
      </w:r>
      <w:r w:rsidR="003623F2" w:rsidRPr="006048DD">
        <w:rPr>
          <w:rFonts w:ascii="Arial" w:hAnsi="Arial" w:cs="Arial"/>
          <w:i/>
          <w:iCs/>
          <w:sz w:val="20"/>
          <w:szCs w:val="20"/>
        </w:rPr>
        <w:t>, Timur Tengah.</w:t>
      </w:r>
    </w:p>
    <w:p w:rsidR="00B87670" w:rsidRDefault="00B87670">
      <w:pPr>
        <w:rPr>
          <w:rFonts w:asciiTheme="majorBidi" w:hAnsiTheme="majorBidi" w:cstheme="majorBidi"/>
          <w:b/>
          <w:bCs/>
          <w:sz w:val="24"/>
          <w:szCs w:val="24"/>
        </w:rPr>
        <w:sectPr w:rsidR="00B87670" w:rsidSect="00894814">
          <w:footerReference w:type="default" r:id="rId10"/>
          <w:pgSz w:w="11906" w:h="16838"/>
          <w:pgMar w:top="1440" w:right="1440" w:bottom="1440" w:left="1440" w:header="708" w:footer="708" w:gutter="0"/>
          <w:pgNumType w:start="111"/>
          <w:cols w:space="708"/>
          <w:docGrid w:linePitch="360"/>
        </w:sectPr>
      </w:pPr>
    </w:p>
    <w:p w:rsidR="00187AA4" w:rsidRPr="008978F0" w:rsidRDefault="00B87670" w:rsidP="004D7F24">
      <w:pPr>
        <w:spacing w:after="0" w:line="276" w:lineRule="auto"/>
        <w:jc w:val="mediumKashida"/>
        <w:rPr>
          <w:rFonts w:asciiTheme="majorBidi" w:hAnsiTheme="majorBidi" w:cstheme="majorBidi"/>
          <w:b/>
          <w:bCs/>
          <w:sz w:val="24"/>
          <w:szCs w:val="24"/>
        </w:rPr>
      </w:pPr>
      <w:r w:rsidRPr="008978F0">
        <w:rPr>
          <w:rFonts w:asciiTheme="majorBidi" w:hAnsiTheme="majorBidi" w:cstheme="majorBidi"/>
          <w:b/>
          <w:bCs/>
          <w:sz w:val="24"/>
          <w:szCs w:val="24"/>
        </w:rPr>
        <w:lastRenderedPageBreak/>
        <w:t>PENDAHULUAN</w:t>
      </w:r>
    </w:p>
    <w:p w:rsidR="000F44D4" w:rsidRPr="008978F0" w:rsidRDefault="000F44D4"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Kawasan </w:t>
      </w:r>
      <w:r w:rsidR="00330FF1"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adalah kawasan yang sangat penting dan strategis, terutama jika dilihat dari aspek ekonomi, politik, keamanan, dan ideologi. Cadangan minyak dan gas yang banyak </w:t>
      </w:r>
      <w:r w:rsidR="00330FF1" w:rsidRPr="008978F0">
        <w:rPr>
          <w:rFonts w:asciiTheme="majorBidi" w:hAnsiTheme="majorBidi" w:cstheme="majorBidi"/>
          <w:sz w:val="24"/>
          <w:szCs w:val="24"/>
        </w:rPr>
        <w:t>di</w:t>
      </w:r>
      <w:r w:rsidRPr="008978F0">
        <w:rPr>
          <w:rFonts w:asciiTheme="majorBidi" w:hAnsiTheme="majorBidi" w:cstheme="majorBidi"/>
          <w:sz w:val="24"/>
          <w:szCs w:val="24"/>
        </w:rPr>
        <w:t xml:space="preserve">kandung, serta letaknya yang berada di persimpangan tiga </w:t>
      </w:r>
      <w:r w:rsidRPr="008978F0">
        <w:rPr>
          <w:rFonts w:asciiTheme="majorBidi" w:hAnsiTheme="majorBidi" w:cstheme="majorBidi"/>
          <w:sz w:val="24"/>
          <w:szCs w:val="24"/>
        </w:rPr>
        <w:lastRenderedPageBreak/>
        <w:t>benua</w:t>
      </w:r>
      <w:r w:rsidR="00D320CC" w:rsidRPr="008978F0">
        <w:rPr>
          <w:rFonts w:asciiTheme="majorBidi" w:hAnsiTheme="majorBidi" w:cstheme="majorBidi"/>
          <w:sz w:val="24"/>
          <w:szCs w:val="24"/>
        </w:rPr>
        <w:t>,</w:t>
      </w:r>
      <w:r w:rsidRPr="008978F0">
        <w:rPr>
          <w:rFonts w:asciiTheme="majorBidi" w:hAnsiTheme="majorBidi" w:cstheme="majorBidi"/>
          <w:sz w:val="24"/>
          <w:szCs w:val="24"/>
        </w:rPr>
        <w:t xml:space="preserve"> Asia, </w:t>
      </w:r>
      <w:r w:rsidR="00D320CC" w:rsidRPr="008978F0">
        <w:rPr>
          <w:rFonts w:asciiTheme="majorBidi" w:hAnsiTheme="majorBidi" w:cstheme="majorBidi"/>
          <w:sz w:val="24"/>
          <w:szCs w:val="24"/>
        </w:rPr>
        <w:t>Afrika</w:t>
      </w:r>
      <w:r w:rsidRPr="008978F0">
        <w:rPr>
          <w:rFonts w:asciiTheme="majorBidi" w:hAnsiTheme="majorBidi" w:cstheme="majorBidi"/>
          <w:sz w:val="24"/>
          <w:szCs w:val="24"/>
        </w:rPr>
        <w:t xml:space="preserve">, </w:t>
      </w:r>
      <w:r w:rsidR="00D320CC" w:rsidRPr="008978F0">
        <w:rPr>
          <w:rFonts w:asciiTheme="majorBidi" w:hAnsiTheme="majorBidi" w:cstheme="majorBidi"/>
          <w:sz w:val="24"/>
          <w:szCs w:val="24"/>
        </w:rPr>
        <w:t xml:space="preserve">dan Eropa, </w:t>
      </w:r>
      <w:r w:rsidR="00C93AB8" w:rsidRPr="008978F0">
        <w:rPr>
          <w:rFonts w:asciiTheme="majorBidi" w:hAnsiTheme="majorBidi" w:cstheme="majorBidi"/>
          <w:sz w:val="24"/>
          <w:szCs w:val="24"/>
        </w:rPr>
        <w:t xml:space="preserve">membuat kawasan Timur Tengah semakin penting dan strategis. Pada masa lampau, </w:t>
      </w:r>
      <w:r w:rsidR="00330FF1" w:rsidRPr="008978F0">
        <w:rPr>
          <w:rFonts w:asciiTheme="majorBidi" w:hAnsiTheme="majorBidi" w:cstheme="majorBidi"/>
          <w:sz w:val="24"/>
          <w:szCs w:val="24"/>
        </w:rPr>
        <w:t xml:space="preserve">kekuatan-kekuatan besar dunia seperti kerajaan </w:t>
      </w:r>
      <w:r w:rsidR="00AC5869" w:rsidRPr="008978F0">
        <w:rPr>
          <w:rFonts w:asciiTheme="majorBidi" w:hAnsiTheme="majorBidi" w:cstheme="majorBidi"/>
          <w:sz w:val="24"/>
          <w:szCs w:val="24"/>
        </w:rPr>
        <w:t>Persia, Turki Ustmaniyah</w:t>
      </w:r>
      <w:r w:rsidR="00330FF1" w:rsidRPr="008978F0">
        <w:rPr>
          <w:rFonts w:asciiTheme="majorBidi" w:hAnsiTheme="majorBidi" w:cstheme="majorBidi"/>
          <w:sz w:val="24"/>
          <w:szCs w:val="24"/>
        </w:rPr>
        <w:t xml:space="preserve">, dan </w:t>
      </w:r>
      <w:r w:rsidR="00AC5869" w:rsidRPr="008978F0">
        <w:rPr>
          <w:rFonts w:asciiTheme="majorBidi" w:hAnsiTheme="majorBidi" w:cstheme="majorBidi"/>
          <w:sz w:val="24"/>
          <w:szCs w:val="24"/>
        </w:rPr>
        <w:t xml:space="preserve">Prancis </w:t>
      </w:r>
      <w:r w:rsidR="00330FF1" w:rsidRPr="008978F0">
        <w:rPr>
          <w:rFonts w:asciiTheme="majorBidi" w:hAnsiTheme="majorBidi" w:cstheme="majorBidi"/>
          <w:sz w:val="24"/>
          <w:szCs w:val="24"/>
        </w:rPr>
        <w:t xml:space="preserve">masa </w:t>
      </w:r>
      <w:r w:rsidR="00AC5869" w:rsidRPr="008978F0">
        <w:rPr>
          <w:rFonts w:asciiTheme="majorBidi" w:hAnsiTheme="majorBidi" w:cstheme="majorBidi"/>
          <w:sz w:val="24"/>
          <w:szCs w:val="24"/>
        </w:rPr>
        <w:t>Napoleon</w:t>
      </w:r>
      <w:r w:rsidR="00330FF1" w:rsidRPr="008978F0">
        <w:rPr>
          <w:rFonts w:asciiTheme="majorBidi" w:hAnsiTheme="majorBidi" w:cstheme="majorBidi"/>
          <w:sz w:val="24"/>
          <w:szCs w:val="24"/>
        </w:rPr>
        <w:t xml:space="preserve">, </w:t>
      </w:r>
      <w:r w:rsidR="00C93AB8" w:rsidRPr="008978F0">
        <w:rPr>
          <w:rFonts w:asciiTheme="majorBidi" w:hAnsiTheme="majorBidi" w:cstheme="majorBidi"/>
          <w:sz w:val="24"/>
          <w:szCs w:val="24"/>
        </w:rPr>
        <w:t xml:space="preserve">berusaha untuk menjadi penguasa di </w:t>
      </w:r>
      <w:r w:rsidR="00330FF1" w:rsidRPr="008978F0">
        <w:rPr>
          <w:rFonts w:asciiTheme="majorBidi" w:hAnsiTheme="majorBidi" w:cstheme="majorBidi"/>
          <w:sz w:val="24"/>
          <w:szCs w:val="24"/>
        </w:rPr>
        <w:t xml:space="preserve">wilayah ini. Selain itu, </w:t>
      </w:r>
      <w:r w:rsidR="00330FF1" w:rsidRPr="008978F0">
        <w:rPr>
          <w:rFonts w:asciiTheme="majorBidi" w:hAnsiTheme="majorBidi" w:cstheme="majorBidi"/>
          <w:sz w:val="24"/>
          <w:szCs w:val="24"/>
        </w:rPr>
        <w:lastRenderedPageBreak/>
        <w:t xml:space="preserve">kawasan </w:t>
      </w:r>
      <w:r w:rsidR="00AC5869" w:rsidRPr="008978F0">
        <w:rPr>
          <w:rFonts w:asciiTheme="majorBidi" w:hAnsiTheme="majorBidi" w:cstheme="majorBidi"/>
          <w:sz w:val="24"/>
          <w:szCs w:val="24"/>
        </w:rPr>
        <w:t xml:space="preserve">Timur Tengah </w:t>
      </w:r>
      <w:r w:rsidR="00330FF1" w:rsidRPr="008978F0">
        <w:rPr>
          <w:rFonts w:asciiTheme="majorBidi" w:hAnsiTheme="majorBidi" w:cstheme="majorBidi"/>
          <w:sz w:val="24"/>
          <w:szCs w:val="24"/>
        </w:rPr>
        <w:t xml:space="preserve">menjadi tempat lahirnya peradaban-peradaban besar sejak dahulu seperti </w:t>
      </w:r>
      <w:r w:rsidR="00AC5869" w:rsidRPr="008978F0">
        <w:rPr>
          <w:rFonts w:asciiTheme="majorBidi" w:hAnsiTheme="majorBidi" w:cstheme="majorBidi"/>
          <w:sz w:val="24"/>
          <w:szCs w:val="24"/>
        </w:rPr>
        <w:t>Iran</w:t>
      </w:r>
      <w:r w:rsidR="00330FF1" w:rsidRPr="008978F0">
        <w:rPr>
          <w:rFonts w:asciiTheme="majorBidi" w:hAnsiTheme="majorBidi" w:cstheme="majorBidi"/>
          <w:sz w:val="24"/>
          <w:szCs w:val="24"/>
        </w:rPr>
        <w:t xml:space="preserve">, </w:t>
      </w:r>
      <w:r w:rsidR="00AC5869" w:rsidRPr="008978F0">
        <w:rPr>
          <w:rFonts w:asciiTheme="majorBidi" w:hAnsiTheme="majorBidi" w:cstheme="majorBidi"/>
          <w:sz w:val="24"/>
          <w:szCs w:val="24"/>
        </w:rPr>
        <w:t>Irak, Mesir</w:t>
      </w:r>
      <w:r w:rsidR="00330FF1" w:rsidRPr="008978F0">
        <w:rPr>
          <w:rFonts w:asciiTheme="majorBidi" w:hAnsiTheme="majorBidi" w:cstheme="majorBidi"/>
          <w:sz w:val="24"/>
          <w:szCs w:val="24"/>
        </w:rPr>
        <w:t xml:space="preserve">, dan </w:t>
      </w:r>
      <w:r w:rsidR="00AC5869" w:rsidRPr="008978F0">
        <w:rPr>
          <w:rFonts w:asciiTheme="majorBidi" w:hAnsiTheme="majorBidi" w:cstheme="majorBidi"/>
          <w:sz w:val="24"/>
          <w:szCs w:val="24"/>
        </w:rPr>
        <w:t>Palestina</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
      </w:r>
      <w:r w:rsidR="007D02D2" w:rsidRPr="008978F0">
        <w:rPr>
          <w:rFonts w:asciiTheme="majorBidi" w:hAnsiTheme="majorBidi" w:cstheme="majorBidi"/>
          <w:sz w:val="24"/>
          <w:szCs w:val="24"/>
        </w:rPr>
        <w:t>.</w:t>
      </w:r>
    </w:p>
    <w:p w:rsidR="00AB7926" w:rsidRPr="008978F0" w:rsidRDefault="00953ACE"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Timur </w:t>
      </w:r>
      <w:r w:rsidR="00900D8B" w:rsidRPr="008978F0">
        <w:rPr>
          <w:rFonts w:asciiTheme="majorBidi" w:hAnsiTheme="majorBidi" w:cstheme="majorBidi"/>
          <w:sz w:val="24"/>
          <w:szCs w:val="24"/>
        </w:rPr>
        <w:t xml:space="preserve">Tengah </w:t>
      </w:r>
      <w:r w:rsidR="007F68AC" w:rsidRPr="008978F0">
        <w:rPr>
          <w:rFonts w:asciiTheme="majorBidi" w:hAnsiTheme="majorBidi" w:cstheme="majorBidi"/>
          <w:sz w:val="24"/>
          <w:szCs w:val="24"/>
        </w:rPr>
        <w:t xml:space="preserve">juga </w:t>
      </w:r>
      <w:r w:rsidR="00A64DD6" w:rsidRPr="008978F0">
        <w:rPr>
          <w:rFonts w:asciiTheme="majorBidi" w:hAnsiTheme="majorBidi" w:cstheme="majorBidi"/>
          <w:sz w:val="24"/>
          <w:szCs w:val="24"/>
        </w:rPr>
        <w:t>diketahui</w:t>
      </w:r>
      <w:r w:rsidR="00137C29" w:rsidRPr="008978F0">
        <w:rPr>
          <w:rFonts w:asciiTheme="majorBidi" w:hAnsiTheme="majorBidi" w:cstheme="majorBidi"/>
          <w:sz w:val="24"/>
          <w:szCs w:val="24"/>
        </w:rPr>
        <w:t xml:space="preserve"> oleh</w:t>
      </w:r>
      <w:r w:rsidR="00A64DD6" w:rsidRPr="008978F0">
        <w:rPr>
          <w:rFonts w:asciiTheme="majorBidi" w:hAnsiTheme="majorBidi" w:cstheme="majorBidi"/>
          <w:sz w:val="24"/>
          <w:szCs w:val="24"/>
        </w:rPr>
        <w:t xml:space="preserve"> </w:t>
      </w:r>
      <w:r w:rsidR="007F68AC" w:rsidRPr="008978F0">
        <w:rPr>
          <w:rFonts w:asciiTheme="majorBidi" w:hAnsiTheme="majorBidi" w:cstheme="majorBidi"/>
          <w:sz w:val="24"/>
          <w:szCs w:val="24"/>
        </w:rPr>
        <w:t>khalayak ramai sebagai</w:t>
      </w:r>
      <w:r w:rsidRPr="008978F0">
        <w:rPr>
          <w:rFonts w:asciiTheme="majorBidi" w:hAnsiTheme="majorBidi" w:cstheme="majorBidi"/>
          <w:sz w:val="24"/>
          <w:szCs w:val="24"/>
        </w:rPr>
        <w:t xml:space="preserve"> rahim dari lahirnya agama-agama besar dunia</w:t>
      </w:r>
      <w:r w:rsidR="00C538CE" w:rsidRPr="008978F0">
        <w:rPr>
          <w:rFonts w:asciiTheme="majorBidi" w:hAnsiTheme="majorBidi" w:cstheme="majorBidi"/>
          <w:sz w:val="24"/>
          <w:szCs w:val="24"/>
        </w:rPr>
        <w:t>:</w:t>
      </w:r>
      <w:r w:rsidRPr="008978F0">
        <w:rPr>
          <w:rFonts w:asciiTheme="majorBidi" w:hAnsiTheme="majorBidi" w:cstheme="majorBidi"/>
          <w:sz w:val="24"/>
          <w:szCs w:val="24"/>
        </w:rPr>
        <w:t xml:space="preserve"> </w:t>
      </w:r>
      <w:r w:rsidR="00900D8B" w:rsidRPr="008978F0">
        <w:rPr>
          <w:rFonts w:asciiTheme="majorBidi" w:hAnsiTheme="majorBidi" w:cstheme="majorBidi"/>
          <w:sz w:val="24"/>
          <w:szCs w:val="24"/>
        </w:rPr>
        <w:t xml:space="preserve">Islam, Kristen </w:t>
      </w:r>
      <w:r w:rsidRPr="008978F0">
        <w:rPr>
          <w:rFonts w:asciiTheme="majorBidi" w:hAnsiTheme="majorBidi" w:cstheme="majorBidi"/>
          <w:sz w:val="24"/>
          <w:szCs w:val="24"/>
        </w:rPr>
        <w:t xml:space="preserve">dan </w:t>
      </w:r>
      <w:r w:rsidR="00900D8B" w:rsidRPr="008978F0">
        <w:rPr>
          <w:rFonts w:asciiTheme="majorBidi" w:hAnsiTheme="majorBidi" w:cstheme="majorBidi"/>
          <w:sz w:val="24"/>
          <w:szCs w:val="24"/>
        </w:rPr>
        <w:t>Yahudi</w:t>
      </w:r>
      <w:r w:rsidRPr="008978F0">
        <w:rPr>
          <w:rFonts w:asciiTheme="majorBidi" w:hAnsiTheme="majorBidi" w:cstheme="majorBidi"/>
          <w:sz w:val="24"/>
          <w:szCs w:val="24"/>
        </w:rPr>
        <w:t>, sekaligus</w:t>
      </w:r>
      <w:r w:rsidR="001C315C" w:rsidRPr="008978F0">
        <w:rPr>
          <w:rFonts w:asciiTheme="majorBidi" w:hAnsiTheme="majorBidi" w:cstheme="majorBidi"/>
          <w:sz w:val="24"/>
          <w:szCs w:val="24"/>
        </w:rPr>
        <w:t xml:space="preserve"> sebagai</w:t>
      </w:r>
      <w:r w:rsidRPr="008978F0">
        <w:rPr>
          <w:rFonts w:asciiTheme="majorBidi" w:hAnsiTheme="majorBidi" w:cstheme="majorBidi"/>
          <w:sz w:val="24"/>
          <w:szCs w:val="24"/>
        </w:rPr>
        <w:t xml:space="preserve"> tempat </w:t>
      </w:r>
      <w:r w:rsidR="00C349A1" w:rsidRPr="008978F0">
        <w:rPr>
          <w:rFonts w:asciiTheme="majorBidi" w:hAnsiTheme="majorBidi" w:cstheme="majorBidi"/>
          <w:sz w:val="24"/>
          <w:szCs w:val="24"/>
        </w:rPr>
        <w:t>bersemainya</w:t>
      </w:r>
      <w:r w:rsidRPr="008978F0">
        <w:rPr>
          <w:rFonts w:asciiTheme="majorBidi" w:hAnsiTheme="majorBidi" w:cstheme="majorBidi"/>
          <w:sz w:val="24"/>
          <w:szCs w:val="24"/>
        </w:rPr>
        <w:t xml:space="preserve"> mazhab-mazhab dan sekte-sekte keagamaan.</w:t>
      </w:r>
      <w:bookmarkEnd w:id="0"/>
      <w:r w:rsidR="00E326E0" w:rsidRPr="008978F0">
        <w:rPr>
          <w:rFonts w:asciiTheme="majorBidi" w:hAnsiTheme="majorBidi" w:cstheme="majorBidi"/>
          <w:sz w:val="24"/>
          <w:szCs w:val="24"/>
        </w:rPr>
        <w:t xml:space="preserve"> </w:t>
      </w:r>
      <w:r w:rsidRPr="008978F0">
        <w:rPr>
          <w:rFonts w:asciiTheme="majorBidi" w:hAnsiTheme="majorBidi" w:cstheme="majorBidi"/>
          <w:sz w:val="24"/>
          <w:szCs w:val="24"/>
        </w:rPr>
        <w:t>Sehingga</w:t>
      </w:r>
      <w:r w:rsidR="00137C29" w:rsidRPr="008978F0">
        <w:rPr>
          <w:rFonts w:asciiTheme="majorBidi" w:hAnsiTheme="majorBidi" w:cstheme="majorBidi"/>
          <w:sz w:val="24"/>
          <w:szCs w:val="24"/>
        </w:rPr>
        <w:t xml:space="preserve"> secara umum, </w:t>
      </w:r>
      <w:r w:rsidRPr="008978F0">
        <w:rPr>
          <w:rFonts w:asciiTheme="majorBidi" w:hAnsiTheme="majorBidi" w:cstheme="majorBidi"/>
          <w:sz w:val="24"/>
          <w:szCs w:val="24"/>
        </w:rPr>
        <w:t>seringkali</w:t>
      </w:r>
      <w:r w:rsidR="00137C29" w:rsidRPr="008978F0">
        <w:rPr>
          <w:rFonts w:asciiTheme="majorBidi" w:hAnsiTheme="majorBidi" w:cstheme="majorBidi"/>
          <w:sz w:val="24"/>
          <w:szCs w:val="24"/>
        </w:rPr>
        <w:t xml:space="preserve"> media masa dan para analis menggunakan</w:t>
      </w:r>
      <w:r w:rsidRPr="008978F0">
        <w:rPr>
          <w:rFonts w:asciiTheme="majorBidi" w:hAnsiTheme="majorBidi" w:cstheme="majorBidi"/>
          <w:sz w:val="24"/>
          <w:szCs w:val="24"/>
        </w:rPr>
        <w:t xml:space="preserve"> perspektif agama</w:t>
      </w:r>
      <w:r w:rsidR="00137C29" w:rsidRPr="008978F0">
        <w:rPr>
          <w:rFonts w:asciiTheme="majorBidi" w:hAnsiTheme="majorBidi" w:cstheme="majorBidi"/>
          <w:sz w:val="24"/>
          <w:szCs w:val="24"/>
        </w:rPr>
        <w:t>, mazhab,</w:t>
      </w:r>
      <w:r w:rsidRPr="008978F0">
        <w:rPr>
          <w:rFonts w:asciiTheme="majorBidi" w:hAnsiTheme="majorBidi" w:cstheme="majorBidi"/>
          <w:sz w:val="24"/>
          <w:szCs w:val="24"/>
        </w:rPr>
        <w:t xml:space="preserve"> dan sekte</w:t>
      </w:r>
      <w:r w:rsidR="00137C29" w:rsidRPr="008978F0">
        <w:rPr>
          <w:rFonts w:asciiTheme="majorBidi" w:hAnsiTheme="majorBidi" w:cstheme="majorBidi"/>
          <w:sz w:val="24"/>
          <w:szCs w:val="24"/>
        </w:rPr>
        <w:t xml:space="preserve"> dalam memetakan dan menganalisis konflik-konflik yang terjadi di</w:t>
      </w:r>
      <w:r w:rsidR="00AB7926" w:rsidRPr="008978F0">
        <w:rPr>
          <w:rFonts w:asciiTheme="majorBidi" w:hAnsiTheme="majorBidi" w:cstheme="majorBidi"/>
          <w:sz w:val="24"/>
          <w:szCs w:val="24"/>
        </w:rPr>
        <w:t xml:space="preserve"> sana</w:t>
      </w:r>
      <w:r w:rsidR="00137C29" w:rsidRPr="008978F0">
        <w:rPr>
          <w:rFonts w:asciiTheme="majorBidi" w:hAnsiTheme="majorBidi" w:cstheme="majorBidi"/>
          <w:sz w:val="24"/>
          <w:szCs w:val="24"/>
        </w:rPr>
        <w:t>.</w:t>
      </w:r>
      <w:r w:rsidR="00E326E0" w:rsidRPr="008978F0">
        <w:rPr>
          <w:rFonts w:asciiTheme="majorBidi" w:hAnsiTheme="majorBidi" w:cstheme="majorBidi"/>
          <w:sz w:val="24"/>
          <w:szCs w:val="24"/>
        </w:rPr>
        <w:t xml:space="preserve"> </w:t>
      </w:r>
      <w:r w:rsidR="001C315C" w:rsidRPr="008978F0">
        <w:rPr>
          <w:rFonts w:asciiTheme="majorBidi" w:hAnsiTheme="majorBidi" w:cstheme="majorBidi"/>
          <w:sz w:val="24"/>
          <w:szCs w:val="24"/>
        </w:rPr>
        <w:t>Pemetaan ini bukan tanpa dasar dan alasan yang jelas</w:t>
      </w:r>
      <w:r w:rsidR="00E326E0" w:rsidRPr="008978F0">
        <w:rPr>
          <w:rFonts w:asciiTheme="majorBidi" w:hAnsiTheme="majorBidi" w:cstheme="majorBidi"/>
          <w:sz w:val="24"/>
          <w:szCs w:val="24"/>
        </w:rPr>
        <w:t>,</w:t>
      </w:r>
      <w:r w:rsidR="001C315C" w:rsidRPr="008978F0">
        <w:rPr>
          <w:rFonts w:asciiTheme="majorBidi" w:hAnsiTheme="majorBidi" w:cstheme="majorBidi"/>
          <w:sz w:val="24"/>
          <w:szCs w:val="24"/>
        </w:rPr>
        <w:t xml:space="preserve"> </w:t>
      </w:r>
      <w:r w:rsidR="00E326E0" w:rsidRPr="008978F0">
        <w:rPr>
          <w:rFonts w:asciiTheme="majorBidi" w:hAnsiTheme="majorBidi" w:cstheme="majorBidi"/>
          <w:sz w:val="24"/>
          <w:szCs w:val="24"/>
        </w:rPr>
        <w:t>f</w:t>
      </w:r>
      <w:r w:rsidR="001C315C" w:rsidRPr="008978F0">
        <w:rPr>
          <w:rFonts w:asciiTheme="majorBidi" w:hAnsiTheme="majorBidi" w:cstheme="majorBidi"/>
          <w:sz w:val="24"/>
          <w:szCs w:val="24"/>
        </w:rPr>
        <w:t>aktanya</w:t>
      </w:r>
      <w:r w:rsidR="00E326E0" w:rsidRPr="008978F0">
        <w:rPr>
          <w:rFonts w:asciiTheme="majorBidi" w:hAnsiTheme="majorBidi" w:cstheme="majorBidi"/>
          <w:sz w:val="24"/>
          <w:szCs w:val="24"/>
        </w:rPr>
        <w:t xml:space="preserve"> bahwa</w:t>
      </w:r>
      <w:r w:rsidR="001C315C" w:rsidRPr="008978F0">
        <w:rPr>
          <w:rFonts w:asciiTheme="majorBidi" w:hAnsiTheme="majorBidi" w:cstheme="majorBidi"/>
          <w:sz w:val="24"/>
          <w:szCs w:val="24"/>
        </w:rPr>
        <w:t xml:space="preserve"> konflik-konflik yang terjadi seringkali </w:t>
      </w:r>
      <w:r w:rsidR="00E326E0" w:rsidRPr="008978F0">
        <w:rPr>
          <w:rFonts w:asciiTheme="majorBidi" w:hAnsiTheme="majorBidi" w:cstheme="majorBidi"/>
          <w:sz w:val="24"/>
          <w:szCs w:val="24"/>
        </w:rPr>
        <w:t xml:space="preserve">mencuat </w:t>
      </w:r>
      <w:r w:rsidR="001C315C" w:rsidRPr="008978F0">
        <w:rPr>
          <w:rFonts w:asciiTheme="majorBidi" w:hAnsiTheme="majorBidi" w:cstheme="majorBidi"/>
          <w:sz w:val="24"/>
          <w:szCs w:val="24"/>
        </w:rPr>
        <w:t xml:space="preserve">atas dasar </w:t>
      </w:r>
      <w:r w:rsidR="00E326E0" w:rsidRPr="008978F0">
        <w:rPr>
          <w:rFonts w:asciiTheme="majorBidi" w:hAnsiTheme="majorBidi" w:cstheme="majorBidi"/>
          <w:sz w:val="24"/>
          <w:szCs w:val="24"/>
        </w:rPr>
        <w:t xml:space="preserve">sentimen </w:t>
      </w:r>
      <w:r w:rsidR="001C315C" w:rsidRPr="008978F0">
        <w:rPr>
          <w:rFonts w:asciiTheme="majorBidi" w:hAnsiTheme="majorBidi" w:cstheme="majorBidi"/>
          <w:sz w:val="24"/>
          <w:szCs w:val="24"/>
        </w:rPr>
        <w:t>agama,</w:t>
      </w:r>
      <w:r w:rsidR="00AB7926" w:rsidRPr="008978F0">
        <w:rPr>
          <w:rFonts w:asciiTheme="majorBidi" w:hAnsiTheme="majorBidi" w:cstheme="majorBidi"/>
          <w:sz w:val="24"/>
          <w:szCs w:val="24"/>
        </w:rPr>
        <w:t xml:space="preserve"> </w:t>
      </w:r>
      <w:r w:rsidR="001C315C" w:rsidRPr="008978F0">
        <w:rPr>
          <w:rFonts w:asciiTheme="majorBidi" w:hAnsiTheme="majorBidi" w:cstheme="majorBidi"/>
          <w:sz w:val="24"/>
          <w:szCs w:val="24"/>
        </w:rPr>
        <w:t>mazhab dan sekte</w:t>
      </w:r>
      <w:r w:rsidR="00E326E0" w:rsidRPr="008978F0">
        <w:rPr>
          <w:rFonts w:asciiTheme="majorBidi" w:hAnsiTheme="majorBidi" w:cstheme="majorBidi"/>
          <w:sz w:val="24"/>
          <w:szCs w:val="24"/>
        </w:rPr>
        <w:t>.</w:t>
      </w:r>
      <w:r w:rsidR="00C93AB8" w:rsidRPr="008978F0">
        <w:rPr>
          <w:rFonts w:asciiTheme="majorBidi" w:hAnsiTheme="majorBidi" w:cstheme="majorBidi"/>
          <w:sz w:val="24"/>
          <w:szCs w:val="24"/>
        </w:rPr>
        <w:t xml:space="preserve"> Timur Tengah hingga saat ini masih identik dengan ketegangan, perang dan konflik, baik konflik antar-intra suku, agama, mazhab, sekte dan politik. </w:t>
      </w:r>
      <w:r w:rsidR="00D25576" w:rsidRPr="008978F0">
        <w:rPr>
          <w:rFonts w:asciiTheme="majorBidi" w:hAnsiTheme="majorBidi" w:cstheme="majorBidi"/>
          <w:sz w:val="24"/>
          <w:szCs w:val="24"/>
        </w:rPr>
        <w:t xml:space="preserve"> </w:t>
      </w:r>
      <w:r w:rsidR="00AF116D" w:rsidRPr="008978F0">
        <w:rPr>
          <w:rFonts w:asciiTheme="majorBidi" w:hAnsiTheme="majorBidi" w:cstheme="majorBidi"/>
          <w:sz w:val="24"/>
          <w:szCs w:val="24"/>
        </w:rPr>
        <w:t>Sektarianisme merupakan masalah besar dan menjadi salah satu penyebab instabilitas di kawasan Timur Tengah.</w:t>
      </w:r>
    </w:p>
    <w:p w:rsidR="00A60BC0" w:rsidRPr="008978F0" w:rsidRDefault="0089481D" w:rsidP="004D7F24">
      <w:pPr>
        <w:spacing w:after="0" w:line="276" w:lineRule="auto"/>
        <w:ind w:firstLine="720"/>
        <w:jc w:val="mediumKashida"/>
        <w:rPr>
          <w:rFonts w:asciiTheme="majorBidi" w:hAnsiTheme="majorBidi" w:cstheme="majorBidi"/>
          <w:sz w:val="24"/>
          <w:szCs w:val="24"/>
        </w:rPr>
      </w:pPr>
      <w:bookmarkStart w:id="1" w:name="_Hlk532245063"/>
      <w:r w:rsidRPr="008978F0">
        <w:rPr>
          <w:rFonts w:asciiTheme="majorBidi" w:hAnsiTheme="majorBidi" w:cstheme="majorBidi"/>
          <w:sz w:val="24"/>
          <w:szCs w:val="24"/>
        </w:rPr>
        <w:t>Sektarianisme</w:t>
      </w:r>
      <w:r w:rsidR="00BB484D" w:rsidRPr="008978F0">
        <w:rPr>
          <w:rFonts w:asciiTheme="majorBidi" w:hAnsiTheme="majorBidi" w:cstheme="majorBidi"/>
          <w:sz w:val="24"/>
          <w:szCs w:val="24"/>
        </w:rPr>
        <w:t xml:space="preserve"> bahkan</w:t>
      </w:r>
      <w:r w:rsidRPr="008978F0">
        <w:rPr>
          <w:rFonts w:asciiTheme="majorBidi" w:hAnsiTheme="majorBidi" w:cstheme="majorBidi"/>
          <w:sz w:val="24"/>
          <w:szCs w:val="24"/>
        </w:rPr>
        <w:t xml:space="preserve"> kian </w:t>
      </w:r>
      <w:r w:rsidR="009E3AAA" w:rsidRPr="008978F0">
        <w:rPr>
          <w:rFonts w:asciiTheme="majorBidi" w:hAnsiTheme="majorBidi" w:cstheme="majorBidi"/>
          <w:sz w:val="24"/>
          <w:szCs w:val="24"/>
        </w:rPr>
        <w:t xml:space="preserve">berkembang dan </w:t>
      </w:r>
      <w:r w:rsidRPr="008978F0">
        <w:rPr>
          <w:rFonts w:asciiTheme="majorBidi" w:hAnsiTheme="majorBidi" w:cstheme="majorBidi"/>
          <w:sz w:val="24"/>
          <w:szCs w:val="24"/>
        </w:rPr>
        <w:t xml:space="preserve">meruyak di </w:t>
      </w:r>
      <w:r w:rsidR="00900D8B"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sejak bermulanya transisi ke demokrasi. Seiring dengan menguatnya </w:t>
      </w:r>
      <w:r w:rsidR="00900D8B" w:rsidRPr="008978F0">
        <w:rPr>
          <w:rFonts w:asciiTheme="majorBidi" w:hAnsiTheme="majorBidi" w:cstheme="majorBidi"/>
          <w:sz w:val="24"/>
          <w:szCs w:val="24"/>
        </w:rPr>
        <w:t>Arab Spring</w:t>
      </w:r>
      <w:r w:rsidRPr="008978F0">
        <w:rPr>
          <w:rFonts w:asciiTheme="majorBidi" w:hAnsiTheme="majorBidi" w:cstheme="majorBidi"/>
          <w:sz w:val="24"/>
          <w:szCs w:val="24"/>
        </w:rPr>
        <w:t xml:space="preserve">, yang mula-mula terjadi di </w:t>
      </w:r>
      <w:r w:rsidR="00900D8B" w:rsidRPr="008978F0">
        <w:rPr>
          <w:rFonts w:asciiTheme="majorBidi" w:hAnsiTheme="majorBidi" w:cstheme="majorBidi"/>
          <w:sz w:val="24"/>
          <w:szCs w:val="24"/>
        </w:rPr>
        <w:t>Tunisi</w:t>
      </w:r>
      <w:r w:rsidRPr="008978F0">
        <w:rPr>
          <w:rFonts w:asciiTheme="majorBidi" w:hAnsiTheme="majorBidi" w:cstheme="majorBidi"/>
          <w:sz w:val="24"/>
          <w:szCs w:val="24"/>
        </w:rPr>
        <w:t xml:space="preserve">a pada desember 2010 dan kemudian menyebar ke berbagai negara-negara di dunia </w:t>
      </w:r>
      <w:r w:rsidR="00900D8B" w:rsidRPr="008978F0">
        <w:rPr>
          <w:rFonts w:asciiTheme="majorBidi" w:hAnsiTheme="majorBidi" w:cstheme="majorBidi"/>
          <w:sz w:val="24"/>
          <w:szCs w:val="24"/>
        </w:rPr>
        <w:t>Arab,</w:t>
      </w:r>
      <w:r w:rsidR="003C5733" w:rsidRPr="008978F0">
        <w:rPr>
          <w:rFonts w:asciiTheme="majorBidi" w:hAnsiTheme="majorBidi" w:cstheme="majorBidi"/>
          <w:sz w:val="24"/>
          <w:szCs w:val="24"/>
        </w:rPr>
        <w:t xml:space="preserve"> </w:t>
      </w:r>
      <w:r w:rsidR="003E073E" w:rsidRPr="008978F0">
        <w:rPr>
          <w:rFonts w:asciiTheme="majorBidi" w:hAnsiTheme="majorBidi" w:cstheme="majorBidi"/>
          <w:sz w:val="24"/>
          <w:szCs w:val="24"/>
        </w:rPr>
        <w:t>Mesir, Libya, Yaman, Bahrain,</w:t>
      </w:r>
      <w:r w:rsidR="00D421BF" w:rsidRPr="008978F0">
        <w:rPr>
          <w:rFonts w:asciiTheme="majorBidi" w:hAnsiTheme="majorBidi" w:cstheme="majorBidi"/>
          <w:sz w:val="24"/>
          <w:szCs w:val="24"/>
        </w:rPr>
        <w:t xml:space="preserve"> dan </w:t>
      </w:r>
      <w:r w:rsidR="003E073E" w:rsidRPr="008978F0">
        <w:rPr>
          <w:rFonts w:asciiTheme="majorBidi" w:hAnsiTheme="majorBidi" w:cstheme="majorBidi"/>
          <w:sz w:val="24"/>
          <w:szCs w:val="24"/>
        </w:rPr>
        <w:t xml:space="preserve">Suriah </w:t>
      </w:r>
      <w:r w:rsidR="00D421BF" w:rsidRPr="008978F0">
        <w:rPr>
          <w:rFonts w:asciiTheme="majorBidi" w:hAnsiTheme="majorBidi" w:cstheme="majorBidi"/>
          <w:sz w:val="24"/>
          <w:szCs w:val="24"/>
        </w:rPr>
        <w:t>hingga kini,</w:t>
      </w:r>
      <w:r w:rsidR="00900D8B" w:rsidRPr="008978F0">
        <w:rPr>
          <w:rFonts w:asciiTheme="majorBidi" w:hAnsiTheme="majorBidi" w:cstheme="majorBidi"/>
          <w:sz w:val="24"/>
          <w:szCs w:val="24"/>
        </w:rPr>
        <w:t xml:space="preserve"> </w:t>
      </w:r>
      <w:r w:rsidRPr="008978F0">
        <w:rPr>
          <w:rFonts w:asciiTheme="majorBidi" w:hAnsiTheme="majorBidi" w:cstheme="majorBidi"/>
          <w:sz w:val="24"/>
          <w:szCs w:val="24"/>
        </w:rPr>
        <w:t>sektarianisme juga akhirnya mewarnai pergumulan politik</w:t>
      </w:r>
      <w:bookmarkEnd w:id="1"/>
      <w:r w:rsidRPr="008978F0">
        <w:rPr>
          <w:rFonts w:asciiTheme="majorBidi" w:hAnsiTheme="majorBidi" w:cstheme="majorBidi"/>
          <w:sz w:val="24"/>
          <w:szCs w:val="24"/>
        </w:rPr>
        <w:t xml:space="preserve">. Meskipun gelombang demokrasi telah berjalan cukup lama akan tetapi belum </w:t>
      </w:r>
      <w:r w:rsidRPr="008978F0">
        <w:rPr>
          <w:rFonts w:asciiTheme="majorBidi" w:hAnsiTheme="majorBidi" w:cstheme="majorBidi"/>
          <w:sz w:val="24"/>
          <w:szCs w:val="24"/>
        </w:rPr>
        <w:lastRenderedPageBreak/>
        <w:t>juga terlihat adanya tanda-tanda menyusutnya sektarianisme agama, mazhab, sekte, sosial, dan politik</w:t>
      </w:r>
      <w:r w:rsidR="003C5733" w:rsidRPr="008978F0">
        <w:rPr>
          <w:rFonts w:asciiTheme="majorBidi" w:hAnsiTheme="majorBidi" w:cstheme="majorBidi"/>
          <w:sz w:val="24"/>
          <w:szCs w:val="24"/>
        </w:rPr>
        <w:t xml:space="preserve"> di Timur Tengah</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
      </w:r>
      <w:r w:rsidR="007D02D2" w:rsidRPr="008978F0">
        <w:rPr>
          <w:rFonts w:asciiTheme="majorBidi" w:hAnsiTheme="majorBidi" w:cstheme="majorBidi"/>
          <w:sz w:val="24"/>
          <w:szCs w:val="24"/>
        </w:rPr>
        <w:t>.</w:t>
      </w:r>
    </w:p>
    <w:p w:rsidR="00D634D7" w:rsidRPr="008978F0" w:rsidRDefault="00CF53D2"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Abdul Hakim dalam “</w:t>
      </w:r>
      <w:r w:rsidRPr="008978F0">
        <w:rPr>
          <w:rFonts w:asciiTheme="majorBidi" w:hAnsiTheme="majorBidi" w:cstheme="majorBidi"/>
          <w:i/>
          <w:iCs/>
          <w:sz w:val="24"/>
          <w:szCs w:val="24"/>
        </w:rPr>
        <w:t>Konflik Sektarian dan Perkembangan Pemikiran Islam</w:t>
      </w:r>
      <w:r w:rsidRPr="008978F0">
        <w:rPr>
          <w:rFonts w:asciiTheme="majorBidi" w:hAnsiTheme="majorBidi" w:cstheme="majorBidi"/>
          <w:sz w:val="24"/>
          <w:szCs w:val="24"/>
        </w:rPr>
        <w:t xml:space="preserve">” melihat bahwa </w:t>
      </w:r>
      <w:r w:rsidR="00545CFE" w:rsidRPr="008978F0">
        <w:rPr>
          <w:rFonts w:asciiTheme="majorBidi" w:hAnsiTheme="majorBidi" w:cstheme="majorBidi"/>
          <w:sz w:val="24"/>
          <w:szCs w:val="24"/>
        </w:rPr>
        <w:t xml:space="preserve">awal dari </w:t>
      </w:r>
      <w:r w:rsidRPr="008978F0">
        <w:rPr>
          <w:rFonts w:asciiTheme="majorBidi" w:hAnsiTheme="majorBidi" w:cstheme="majorBidi"/>
          <w:sz w:val="24"/>
          <w:szCs w:val="24"/>
        </w:rPr>
        <w:t>konflik sektarian</w:t>
      </w:r>
      <w:r w:rsidR="00545CFE" w:rsidRPr="008978F0">
        <w:rPr>
          <w:rFonts w:asciiTheme="majorBidi" w:hAnsiTheme="majorBidi" w:cstheme="majorBidi"/>
          <w:sz w:val="24"/>
          <w:szCs w:val="24"/>
        </w:rPr>
        <w:t xml:space="preserve">isme di dunia </w:t>
      </w:r>
      <w:r w:rsidR="004F11A3" w:rsidRPr="008978F0">
        <w:rPr>
          <w:rFonts w:asciiTheme="majorBidi" w:hAnsiTheme="majorBidi" w:cstheme="majorBidi"/>
          <w:sz w:val="24"/>
          <w:szCs w:val="24"/>
        </w:rPr>
        <w:t>Arab</w:t>
      </w:r>
      <w:r w:rsidR="00545CFE" w:rsidRPr="008978F0">
        <w:rPr>
          <w:rFonts w:asciiTheme="majorBidi" w:hAnsiTheme="majorBidi" w:cstheme="majorBidi"/>
          <w:sz w:val="24"/>
          <w:szCs w:val="24"/>
        </w:rPr>
        <w:t>, khsususnya</w:t>
      </w:r>
      <w:r w:rsidRPr="008978F0">
        <w:rPr>
          <w:rFonts w:asciiTheme="majorBidi" w:hAnsiTheme="majorBidi" w:cstheme="majorBidi"/>
          <w:sz w:val="24"/>
          <w:szCs w:val="24"/>
        </w:rPr>
        <w:t xml:space="preserve"> antara </w:t>
      </w:r>
      <w:r w:rsidR="004F11A3" w:rsidRPr="008978F0">
        <w:rPr>
          <w:rFonts w:asciiTheme="majorBidi" w:hAnsiTheme="majorBidi" w:cstheme="majorBidi"/>
          <w:sz w:val="24"/>
          <w:szCs w:val="24"/>
        </w:rPr>
        <w:t xml:space="preserve">Sunni </w:t>
      </w:r>
      <w:r w:rsidRPr="008978F0">
        <w:rPr>
          <w:rFonts w:asciiTheme="majorBidi" w:hAnsiTheme="majorBidi" w:cstheme="majorBidi"/>
          <w:sz w:val="24"/>
          <w:szCs w:val="24"/>
        </w:rPr>
        <w:t xml:space="preserve">dan </w:t>
      </w:r>
      <w:r w:rsidR="004F11A3" w:rsidRPr="008978F0">
        <w:rPr>
          <w:rFonts w:asciiTheme="majorBidi" w:hAnsiTheme="majorBidi" w:cstheme="majorBidi"/>
          <w:sz w:val="24"/>
          <w:szCs w:val="24"/>
        </w:rPr>
        <w:t>Syi’ah</w:t>
      </w:r>
      <w:r w:rsidR="00545CFE" w:rsidRPr="008978F0">
        <w:rPr>
          <w:rFonts w:asciiTheme="majorBidi" w:hAnsiTheme="majorBidi" w:cstheme="majorBidi"/>
          <w:sz w:val="24"/>
          <w:szCs w:val="24"/>
        </w:rPr>
        <w:t xml:space="preserve">, </w:t>
      </w:r>
      <w:r w:rsidRPr="008978F0">
        <w:rPr>
          <w:rFonts w:asciiTheme="majorBidi" w:hAnsiTheme="majorBidi" w:cstheme="majorBidi"/>
          <w:sz w:val="24"/>
          <w:szCs w:val="24"/>
        </w:rPr>
        <w:t xml:space="preserve">terjadi setelah peristiwa </w:t>
      </w:r>
      <w:r w:rsidRPr="008978F0">
        <w:rPr>
          <w:rFonts w:asciiTheme="majorBidi" w:hAnsiTheme="majorBidi" w:cstheme="majorBidi"/>
          <w:i/>
          <w:iCs/>
          <w:sz w:val="24"/>
          <w:szCs w:val="24"/>
        </w:rPr>
        <w:t>tahkim</w:t>
      </w:r>
      <w:r w:rsidRPr="008978F0">
        <w:rPr>
          <w:rFonts w:asciiTheme="majorBidi" w:hAnsiTheme="majorBidi" w:cstheme="majorBidi"/>
          <w:sz w:val="24"/>
          <w:szCs w:val="24"/>
        </w:rPr>
        <w:t xml:space="preserve"> (perundingan) pada perang </w:t>
      </w:r>
      <w:r w:rsidRPr="008978F0">
        <w:rPr>
          <w:rFonts w:asciiTheme="majorBidi" w:hAnsiTheme="majorBidi" w:cstheme="majorBidi"/>
          <w:i/>
          <w:iCs/>
          <w:sz w:val="24"/>
          <w:szCs w:val="24"/>
        </w:rPr>
        <w:t>siffin</w:t>
      </w:r>
      <w:r w:rsidRPr="008978F0">
        <w:rPr>
          <w:rFonts w:asciiTheme="majorBidi" w:hAnsiTheme="majorBidi" w:cstheme="majorBidi"/>
          <w:sz w:val="24"/>
          <w:szCs w:val="24"/>
        </w:rPr>
        <w:t xml:space="preserve">. Perang siffin adalah perang saudara di antara umat </w:t>
      </w:r>
      <w:r w:rsidR="004F11A3"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dari generasi sahabat yang terjadi antara </w:t>
      </w:r>
      <w:r w:rsidR="00545CFE" w:rsidRPr="008978F0">
        <w:rPr>
          <w:rFonts w:asciiTheme="majorBidi" w:hAnsiTheme="majorBidi" w:cstheme="majorBidi"/>
          <w:sz w:val="24"/>
          <w:szCs w:val="24"/>
        </w:rPr>
        <w:t xml:space="preserve">Ali bin Abi Thalib </w:t>
      </w:r>
      <w:r w:rsidRPr="008978F0">
        <w:rPr>
          <w:rFonts w:asciiTheme="majorBidi" w:hAnsiTheme="majorBidi" w:cstheme="majorBidi"/>
          <w:sz w:val="24"/>
          <w:szCs w:val="24"/>
        </w:rPr>
        <w:t xml:space="preserve">sebagai </w:t>
      </w:r>
      <w:r w:rsidRPr="008978F0">
        <w:rPr>
          <w:rFonts w:asciiTheme="majorBidi" w:hAnsiTheme="majorBidi" w:cstheme="majorBidi"/>
          <w:i/>
          <w:iCs/>
          <w:sz w:val="24"/>
          <w:szCs w:val="24"/>
        </w:rPr>
        <w:t>khalifah</w:t>
      </w:r>
      <w:r w:rsidRPr="008978F0">
        <w:rPr>
          <w:rFonts w:asciiTheme="majorBidi" w:hAnsiTheme="majorBidi" w:cstheme="majorBidi"/>
          <w:sz w:val="24"/>
          <w:szCs w:val="24"/>
        </w:rPr>
        <w:t xml:space="preserve"> dan </w:t>
      </w:r>
      <w:r w:rsidR="00545CFE" w:rsidRPr="008978F0">
        <w:rPr>
          <w:rFonts w:asciiTheme="majorBidi" w:hAnsiTheme="majorBidi" w:cstheme="majorBidi"/>
          <w:sz w:val="24"/>
          <w:szCs w:val="24"/>
        </w:rPr>
        <w:t xml:space="preserve">Muawiyah bin Abi Sufyan </w:t>
      </w:r>
      <w:r w:rsidRPr="008978F0">
        <w:rPr>
          <w:rFonts w:asciiTheme="majorBidi" w:hAnsiTheme="majorBidi" w:cstheme="majorBidi"/>
          <w:sz w:val="24"/>
          <w:szCs w:val="24"/>
        </w:rPr>
        <w:t xml:space="preserve">selaku gubernur </w:t>
      </w:r>
      <w:r w:rsidR="00545CFE" w:rsidRPr="008978F0">
        <w:rPr>
          <w:rFonts w:asciiTheme="majorBidi" w:hAnsiTheme="majorBidi" w:cstheme="majorBidi"/>
          <w:sz w:val="24"/>
          <w:szCs w:val="24"/>
        </w:rPr>
        <w:t xml:space="preserve">Syam </w:t>
      </w:r>
      <w:r w:rsidRPr="008978F0">
        <w:rPr>
          <w:rFonts w:asciiTheme="majorBidi" w:hAnsiTheme="majorBidi" w:cstheme="majorBidi"/>
          <w:sz w:val="24"/>
          <w:szCs w:val="24"/>
        </w:rPr>
        <w:t>yang melakukan pemberontakan</w:t>
      </w:r>
      <w:r w:rsidR="00545CFE" w:rsidRPr="008978F0">
        <w:rPr>
          <w:rFonts w:asciiTheme="majorBidi" w:hAnsiTheme="majorBidi" w:cstheme="majorBidi"/>
          <w:sz w:val="24"/>
          <w:szCs w:val="24"/>
        </w:rPr>
        <w:t xml:space="preserve">. Peristiwa </w:t>
      </w:r>
      <w:r w:rsidR="004F11A3" w:rsidRPr="008978F0">
        <w:rPr>
          <w:rFonts w:asciiTheme="majorBidi" w:hAnsiTheme="majorBidi" w:cstheme="majorBidi"/>
          <w:sz w:val="24"/>
          <w:szCs w:val="24"/>
        </w:rPr>
        <w:t xml:space="preserve">Tahkim </w:t>
      </w:r>
      <w:r w:rsidR="00545CFE" w:rsidRPr="008978F0">
        <w:rPr>
          <w:rFonts w:asciiTheme="majorBidi" w:hAnsiTheme="majorBidi" w:cstheme="majorBidi"/>
          <w:sz w:val="24"/>
          <w:szCs w:val="24"/>
        </w:rPr>
        <w:t xml:space="preserve">akhirnya melahirkan </w:t>
      </w:r>
      <w:r w:rsidR="004F11A3" w:rsidRPr="008978F0">
        <w:rPr>
          <w:rFonts w:asciiTheme="majorBidi" w:hAnsiTheme="majorBidi" w:cstheme="majorBidi"/>
          <w:sz w:val="24"/>
          <w:szCs w:val="24"/>
        </w:rPr>
        <w:t>Khawarij</w:t>
      </w:r>
      <w:r w:rsidR="00545CFE" w:rsidRPr="008978F0">
        <w:rPr>
          <w:rFonts w:asciiTheme="majorBidi" w:hAnsiTheme="majorBidi" w:cstheme="majorBidi"/>
          <w:sz w:val="24"/>
          <w:szCs w:val="24"/>
        </w:rPr>
        <w:t xml:space="preserve">, kelompok radikal pertama dalam rahim </w:t>
      </w:r>
      <w:r w:rsidR="004F11A3" w:rsidRPr="008978F0">
        <w:rPr>
          <w:rFonts w:asciiTheme="majorBidi" w:hAnsiTheme="majorBidi" w:cstheme="majorBidi"/>
          <w:sz w:val="24"/>
          <w:szCs w:val="24"/>
        </w:rPr>
        <w:t>Islam</w:t>
      </w:r>
      <w:r w:rsidR="00545CFE" w:rsidRPr="008978F0">
        <w:rPr>
          <w:rFonts w:asciiTheme="majorBidi" w:hAnsiTheme="majorBidi" w:cstheme="majorBidi"/>
          <w:sz w:val="24"/>
          <w:szCs w:val="24"/>
        </w:rPr>
        <w:t xml:space="preserve">, mereka adalah kelompok yang tidak puas dan kecewa hasil </w:t>
      </w:r>
      <w:r w:rsidR="00C17074" w:rsidRPr="008978F0">
        <w:rPr>
          <w:rFonts w:asciiTheme="majorBidi" w:hAnsiTheme="majorBidi" w:cstheme="majorBidi"/>
          <w:i/>
          <w:iCs/>
          <w:sz w:val="24"/>
          <w:szCs w:val="24"/>
        </w:rPr>
        <w:t>tahkim</w:t>
      </w:r>
      <w:r w:rsidR="00545CFE" w:rsidRPr="008978F0">
        <w:rPr>
          <w:rFonts w:asciiTheme="majorBidi" w:hAnsiTheme="majorBidi" w:cstheme="majorBidi"/>
          <w:sz w:val="24"/>
          <w:szCs w:val="24"/>
        </w:rPr>
        <w:t xml:space="preserve">, lalu memerangi </w:t>
      </w:r>
      <w:r w:rsidR="004F11A3" w:rsidRPr="008978F0">
        <w:rPr>
          <w:rFonts w:asciiTheme="majorBidi" w:hAnsiTheme="majorBidi" w:cstheme="majorBidi"/>
          <w:sz w:val="24"/>
          <w:szCs w:val="24"/>
        </w:rPr>
        <w:t xml:space="preserve">Ali </w:t>
      </w:r>
      <w:r w:rsidR="00545CFE" w:rsidRPr="008978F0">
        <w:rPr>
          <w:rFonts w:asciiTheme="majorBidi" w:hAnsiTheme="majorBidi" w:cstheme="majorBidi"/>
          <w:sz w:val="24"/>
          <w:szCs w:val="24"/>
        </w:rPr>
        <w:t xml:space="preserve">dan umat </w:t>
      </w:r>
      <w:r w:rsidR="004F11A3" w:rsidRPr="008978F0">
        <w:rPr>
          <w:rFonts w:asciiTheme="majorBidi" w:hAnsiTheme="majorBidi" w:cstheme="majorBidi"/>
          <w:sz w:val="24"/>
          <w:szCs w:val="24"/>
        </w:rPr>
        <w:t xml:space="preserve">Islam </w:t>
      </w:r>
      <w:r w:rsidR="00545CFE" w:rsidRPr="008978F0">
        <w:rPr>
          <w:rFonts w:asciiTheme="majorBidi" w:hAnsiTheme="majorBidi" w:cstheme="majorBidi"/>
          <w:sz w:val="24"/>
          <w:szCs w:val="24"/>
        </w:rPr>
        <w:t>lain yang tidak sependapat dengan mereka</w:t>
      </w:r>
      <w:r w:rsidR="004F11A3" w:rsidRPr="008978F0">
        <w:rPr>
          <w:rFonts w:asciiTheme="majorBidi" w:hAnsiTheme="majorBidi" w:cstheme="majorBidi"/>
          <w:sz w:val="24"/>
          <w:szCs w:val="24"/>
        </w:rPr>
        <w:t>. Perang Siffin dan peristiwa Tahkim telah membuat umat Islam terpolarisasi tajam ke dalam kelompok-kelompok: Sunni, Syi’ah, dan Khawarij yang kemudian melahirkan gerakan-gerakan radikal dan ekstrim seperti Alqaedah, Boko Haram, dan ISIS sekarang ini</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
      </w:r>
      <w:r w:rsidR="007D02D2" w:rsidRPr="008978F0">
        <w:rPr>
          <w:rFonts w:asciiTheme="majorBidi" w:hAnsiTheme="majorBidi" w:cstheme="majorBidi"/>
          <w:sz w:val="24"/>
          <w:szCs w:val="24"/>
        </w:rPr>
        <w:t>.</w:t>
      </w:r>
    </w:p>
    <w:p w:rsidR="00A72710" w:rsidRPr="008978F0" w:rsidRDefault="00543AFD"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Ahmad sahide </w:t>
      </w:r>
      <w:r w:rsidR="004F11A3" w:rsidRPr="008978F0">
        <w:rPr>
          <w:rFonts w:asciiTheme="majorBidi" w:hAnsiTheme="majorBidi" w:cstheme="majorBidi"/>
          <w:sz w:val="24"/>
          <w:szCs w:val="24"/>
        </w:rPr>
        <w:t>juga</w:t>
      </w:r>
      <w:r w:rsidR="00A72710" w:rsidRPr="008978F0">
        <w:rPr>
          <w:rFonts w:asciiTheme="majorBidi" w:hAnsiTheme="majorBidi" w:cstheme="majorBidi"/>
          <w:sz w:val="24"/>
          <w:szCs w:val="24"/>
        </w:rPr>
        <w:t xml:space="preserve"> melihat </w:t>
      </w:r>
      <w:r w:rsidR="004F11A3" w:rsidRPr="008978F0">
        <w:rPr>
          <w:rFonts w:asciiTheme="majorBidi" w:hAnsiTheme="majorBidi" w:cstheme="majorBidi"/>
          <w:sz w:val="24"/>
          <w:szCs w:val="24"/>
        </w:rPr>
        <w:t xml:space="preserve">hal yang sama </w:t>
      </w:r>
      <w:r w:rsidR="00A72710" w:rsidRPr="008978F0">
        <w:rPr>
          <w:rFonts w:asciiTheme="majorBidi" w:hAnsiTheme="majorBidi" w:cstheme="majorBidi"/>
          <w:sz w:val="24"/>
          <w:szCs w:val="24"/>
        </w:rPr>
        <w:t xml:space="preserve">bahwa konflik sektarianisme khusunya </w:t>
      </w:r>
      <w:r w:rsidR="004422AD" w:rsidRPr="008978F0">
        <w:rPr>
          <w:rFonts w:asciiTheme="majorBidi" w:hAnsiTheme="majorBidi" w:cstheme="majorBidi"/>
          <w:sz w:val="24"/>
          <w:szCs w:val="24"/>
        </w:rPr>
        <w:t xml:space="preserve">Sunni </w:t>
      </w:r>
      <w:r w:rsidR="00A72710" w:rsidRPr="008978F0">
        <w:rPr>
          <w:rFonts w:asciiTheme="majorBidi" w:hAnsiTheme="majorBidi" w:cstheme="majorBidi"/>
          <w:sz w:val="24"/>
          <w:szCs w:val="24"/>
        </w:rPr>
        <w:t xml:space="preserve">dan </w:t>
      </w:r>
      <w:r w:rsidR="004422AD" w:rsidRPr="008978F0">
        <w:rPr>
          <w:rFonts w:asciiTheme="majorBidi" w:hAnsiTheme="majorBidi" w:cstheme="majorBidi"/>
          <w:sz w:val="24"/>
          <w:szCs w:val="24"/>
        </w:rPr>
        <w:t xml:space="preserve">Syi’ah </w:t>
      </w:r>
      <w:r w:rsidR="00A72710" w:rsidRPr="008978F0">
        <w:rPr>
          <w:rFonts w:asciiTheme="majorBidi" w:hAnsiTheme="majorBidi" w:cstheme="majorBidi"/>
          <w:sz w:val="24"/>
          <w:szCs w:val="24"/>
        </w:rPr>
        <w:t xml:space="preserve">memiliki akar </w:t>
      </w:r>
      <w:r w:rsidR="005D29E9" w:rsidRPr="008978F0">
        <w:rPr>
          <w:rFonts w:asciiTheme="majorBidi" w:hAnsiTheme="majorBidi" w:cstheme="majorBidi"/>
          <w:sz w:val="24"/>
          <w:szCs w:val="24"/>
        </w:rPr>
        <w:t>historis</w:t>
      </w:r>
      <w:r w:rsidR="00A72710" w:rsidRPr="008978F0">
        <w:rPr>
          <w:rFonts w:asciiTheme="majorBidi" w:hAnsiTheme="majorBidi" w:cstheme="majorBidi"/>
          <w:sz w:val="24"/>
          <w:szCs w:val="24"/>
        </w:rPr>
        <w:t xml:space="preserve"> yang cukup panjang. </w:t>
      </w:r>
      <w:r w:rsidR="004F11A3" w:rsidRPr="008978F0">
        <w:rPr>
          <w:rFonts w:asciiTheme="majorBidi" w:hAnsiTheme="majorBidi" w:cstheme="majorBidi"/>
          <w:sz w:val="24"/>
          <w:szCs w:val="24"/>
        </w:rPr>
        <w:t xml:space="preserve">Lebih jauh lagi, </w:t>
      </w:r>
      <w:r w:rsidR="004422AD" w:rsidRPr="008978F0">
        <w:rPr>
          <w:rFonts w:asciiTheme="majorBidi" w:hAnsiTheme="majorBidi" w:cstheme="majorBidi"/>
          <w:sz w:val="24"/>
          <w:szCs w:val="24"/>
        </w:rPr>
        <w:t xml:space="preserve">benih-benihnya telah dimulai sejak wafatnya Nabi Muhammad. </w:t>
      </w:r>
      <w:r w:rsidR="005D29E9" w:rsidRPr="008978F0">
        <w:rPr>
          <w:rFonts w:asciiTheme="majorBidi" w:hAnsiTheme="majorBidi" w:cstheme="majorBidi"/>
          <w:sz w:val="24"/>
          <w:szCs w:val="24"/>
        </w:rPr>
        <w:lastRenderedPageBreak/>
        <w:t>Konflik ini pada awalnya adalah konflik politik, hal ini terkai</w:t>
      </w:r>
      <w:r w:rsidR="004422AD" w:rsidRPr="008978F0">
        <w:rPr>
          <w:rFonts w:asciiTheme="majorBidi" w:hAnsiTheme="majorBidi" w:cstheme="majorBidi"/>
          <w:sz w:val="24"/>
          <w:szCs w:val="24"/>
        </w:rPr>
        <w:t>t</w:t>
      </w:r>
      <w:r w:rsidR="005D29E9" w:rsidRPr="008978F0">
        <w:rPr>
          <w:rFonts w:asciiTheme="majorBidi" w:hAnsiTheme="majorBidi" w:cstheme="majorBidi"/>
          <w:sz w:val="24"/>
          <w:szCs w:val="24"/>
        </w:rPr>
        <w:t xml:space="preserve"> tentang suksesi kepemimpinan pasca wafatnya </w:t>
      </w:r>
      <w:r w:rsidR="004422AD" w:rsidRPr="008978F0">
        <w:rPr>
          <w:rFonts w:asciiTheme="majorBidi" w:hAnsiTheme="majorBidi" w:cstheme="majorBidi"/>
          <w:sz w:val="24"/>
          <w:szCs w:val="24"/>
        </w:rPr>
        <w:t>Nabi Muhammad</w:t>
      </w:r>
      <w:r w:rsidR="005D29E9" w:rsidRPr="008978F0">
        <w:rPr>
          <w:rFonts w:asciiTheme="majorBidi" w:hAnsiTheme="majorBidi" w:cstheme="majorBidi"/>
          <w:sz w:val="24"/>
          <w:szCs w:val="24"/>
        </w:rPr>
        <w:t>. Namun demikian konflik ini terus berlanjut dan terseret dalam konflik akidah</w:t>
      </w:r>
      <w:r w:rsidR="00A32A6B" w:rsidRPr="008978F0">
        <w:rPr>
          <w:rFonts w:asciiTheme="majorBidi" w:hAnsiTheme="majorBidi" w:cstheme="majorBidi"/>
          <w:sz w:val="24"/>
          <w:szCs w:val="24"/>
        </w:rPr>
        <w:t xml:space="preserve"> ata</w:t>
      </w:r>
      <w:r w:rsidR="004422AD" w:rsidRPr="008978F0">
        <w:rPr>
          <w:rFonts w:asciiTheme="majorBidi" w:hAnsiTheme="majorBidi" w:cstheme="majorBidi"/>
          <w:sz w:val="24"/>
          <w:szCs w:val="24"/>
        </w:rPr>
        <w:t>u</w:t>
      </w:r>
      <w:r w:rsidR="00A32A6B" w:rsidRPr="008978F0">
        <w:rPr>
          <w:rFonts w:asciiTheme="majorBidi" w:hAnsiTheme="majorBidi" w:cstheme="majorBidi"/>
          <w:sz w:val="24"/>
          <w:szCs w:val="24"/>
        </w:rPr>
        <w:t xml:space="preserve"> mazhab. Konflik </w:t>
      </w:r>
      <w:r w:rsidR="004422AD" w:rsidRPr="008978F0">
        <w:rPr>
          <w:rFonts w:asciiTheme="majorBidi" w:hAnsiTheme="majorBidi" w:cstheme="majorBidi"/>
          <w:sz w:val="24"/>
          <w:szCs w:val="24"/>
        </w:rPr>
        <w:t>Sunni</w:t>
      </w:r>
      <w:r w:rsidR="00A32A6B" w:rsidRPr="008978F0">
        <w:rPr>
          <w:rFonts w:asciiTheme="majorBidi" w:hAnsiTheme="majorBidi" w:cstheme="majorBidi"/>
          <w:sz w:val="24"/>
          <w:szCs w:val="24"/>
        </w:rPr>
        <w:t>-</w:t>
      </w:r>
      <w:r w:rsidR="004422AD" w:rsidRPr="008978F0">
        <w:rPr>
          <w:rFonts w:asciiTheme="majorBidi" w:hAnsiTheme="majorBidi" w:cstheme="majorBidi"/>
          <w:sz w:val="24"/>
          <w:szCs w:val="24"/>
        </w:rPr>
        <w:t xml:space="preserve">Syi’ah </w:t>
      </w:r>
      <w:r w:rsidR="00A32A6B" w:rsidRPr="008978F0">
        <w:rPr>
          <w:rFonts w:asciiTheme="majorBidi" w:hAnsiTheme="majorBidi" w:cstheme="majorBidi"/>
          <w:sz w:val="24"/>
          <w:szCs w:val="24"/>
        </w:rPr>
        <w:t xml:space="preserve">memiliki dampak yang sangat besar dalam mewarnai perkembangan peradaban dunia </w:t>
      </w:r>
      <w:r w:rsidR="004422AD" w:rsidRPr="008978F0">
        <w:rPr>
          <w:rFonts w:asciiTheme="majorBidi" w:hAnsiTheme="majorBidi" w:cstheme="majorBidi"/>
          <w:sz w:val="24"/>
          <w:szCs w:val="24"/>
        </w:rPr>
        <w:t xml:space="preserve">Islam </w:t>
      </w:r>
      <w:r w:rsidR="00A32A6B" w:rsidRPr="008978F0">
        <w:rPr>
          <w:rFonts w:asciiTheme="majorBidi" w:hAnsiTheme="majorBidi" w:cstheme="majorBidi"/>
          <w:sz w:val="24"/>
          <w:szCs w:val="24"/>
        </w:rPr>
        <w:t>kontemporer.</w:t>
      </w:r>
      <w:r w:rsidR="004422AD" w:rsidRPr="008978F0">
        <w:rPr>
          <w:rFonts w:asciiTheme="majorBidi" w:hAnsiTheme="majorBidi" w:cstheme="majorBidi"/>
          <w:sz w:val="24"/>
          <w:szCs w:val="24"/>
        </w:rPr>
        <w:t xml:space="preserve"> </w:t>
      </w:r>
      <w:r w:rsidR="00A32A6B" w:rsidRPr="008978F0">
        <w:rPr>
          <w:rFonts w:asciiTheme="majorBidi" w:hAnsiTheme="majorBidi" w:cstheme="majorBidi"/>
          <w:sz w:val="24"/>
          <w:szCs w:val="24"/>
        </w:rPr>
        <w:t xml:space="preserve">Keberadaanya juga telah mewarnai prahara politik </w:t>
      </w:r>
      <w:r w:rsidR="004422AD" w:rsidRPr="008978F0">
        <w:rPr>
          <w:rFonts w:asciiTheme="majorBidi" w:hAnsiTheme="majorBidi" w:cstheme="majorBidi"/>
          <w:sz w:val="24"/>
          <w:szCs w:val="24"/>
        </w:rPr>
        <w:t xml:space="preserve">di Timur Tengah </w:t>
      </w:r>
      <w:r w:rsidR="00A32A6B" w:rsidRPr="008978F0">
        <w:rPr>
          <w:rFonts w:asciiTheme="majorBidi" w:hAnsiTheme="majorBidi" w:cstheme="majorBidi"/>
          <w:sz w:val="24"/>
          <w:szCs w:val="24"/>
        </w:rPr>
        <w:t xml:space="preserve">selama bergulirnya gelombang </w:t>
      </w:r>
      <w:r w:rsidR="004422AD" w:rsidRPr="008978F0">
        <w:rPr>
          <w:rFonts w:asciiTheme="majorBidi" w:hAnsiTheme="majorBidi" w:cstheme="majorBidi"/>
          <w:sz w:val="24"/>
          <w:szCs w:val="24"/>
        </w:rPr>
        <w:t xml:space="preserve">Arab Spring </w:t>
      </w:r>
      <w:r w:rsidR="00042269" w:rsidRPr="008978F0">
        <w:rPr>
          <w:rFonts w:asciiTheme="majorBidi" w:hAnsiTheme="majorBidi" w:cstheme="majorBidi"/>
          <w:sz w:val="24"/>
          <w:szCs w:val="24"/>
        </w:rPr>
        <w:t xml:space="preserve">sejak awal tahun 2011. Konflik </w:t>
      </w:r>
      <w:r w:rsidR="004422AD" w:rsidRPr="008978F0">
        <w:rPr>
          <w:rFonts w:asciiTheme="majorBidi" w:hAnsiTheme="majorBidi" w:cstheme="majorBidi"/>
          <w:sz w:val="24"/>
          <w:szCs w:val="24"/>
        </w:rPr>
        <w:t>Sunni</w:t>
      </w:r>
      <w:r w:rsidR="00042269" w:rsidRPr="008978F0">
        <w:rPr>
          <w:rFonts w:asciiTheme="majorBidi" w:hAnsiTheme="majorBidi" w:cstheme="majorBidi"/>
          <w:sz w:val="24"/>
          <w:szCs w:val="24"/>
        </w:rPr>
        <w:t>-</w:t>
      </w:r>
      <w:r w:rsidR="004422AD" w:rsidRPr="008978F0">
        <w:rPr>
          <w:rFonts w:asciiTheme="majorBidi" w:hAnsiTheme="majorBidi" w:cstheme="majorBidi"/>
          <w:sz w:val="24"/>
          <w:szCs w:val="24"/>
        </w:rPr>
        <w:t xml:space="preserve">Syi’ah </w:t>
      </w:r>
      <w:r w:rsidR="00042269" w:rsidRPr="008978F0">
        <w:rPr>
          <w:rFonts w:asciiTheme="majorBidi" w:hAnsiTheme="majorBidi" w:cstheme="majorBidi"/>
          <w:sz w:val="24"/>
          <w:szCs w:val="24"/>
        </w:rPr>
        <w:t xml:space="preserve">di kawasan </w:t>
      </w:r>
      <w:r w:rsidR="004422AD" w:rsidRPr="008978F0">
        <w:rPr>
          <w:rFonts w:asciiTheme="majorBidi" w:hAnsiTheme="majorBidi" w:cstheme="majorBidi"/>
          <w:sz w:val="24"/>
          <w:szCs w:val="24"/>
        </w:rPr>
        <w:t xml:space="preserve">Timur Tengah </w:t>
      </w:r>
      <w:r w:rsidR="00042269" w:rsidRPr="008978F0">
        <w:rPr>
          <w:rFonts w:asciiTheme="majorBidi" w:hAnsiTheme="majorBidi" w:cstheme="majorBidi"/>
          <w:sz w:val="24"/>
          <w:szCs w:val="24"/>
        </w:rPr>
        <w:t>memiliki dua bentuk universal: konflik antar kelompok masyarakat</w:t>
      </w:r>
      <w:r w:rsidR="00BE383E" w:rsidRPr="008978F0">
        <w:rPr>
          <w:rFonts w:asciiTheme="majorBidi" w:hAnsiTheme="majorBidi" w:cstheme="majorBidi"/>
          <w:sz w:val="24"/>
          <w:szCs w:val="24"/>
        </w:rPr>
        <w:t xml:space="preserve">, baik itu antar rezim </w:t>
      </w:r>
      <w:r w:rsidR="004422AD" w:rsidRPr="008978F0">
        <w:rPr>
          <w:rFonts w:asciiTheme="majorBidi" w:hAnsiTheme="majorBidi" w:cstheme="majorBidi"/>
          <w:sz w:val="24"/>
          <w:szCs w:val="24"/>
        </w:rPr>
        <w:t xml:space="preserve">Sunni </w:t>
      </w:r>
      <w:r w:rsidR="00BE383E" w:rsidRPr="008978F0">
        <w:rPr>
          <w:rFonts w:asciiTheme="majorBidi" w:hAnsiTheme="majorBidi" w:cstheme="majorBidi"/>
          <w:sz w:val="24"/>
          <w:szCs w:val="24"/>
        </w:rPr>
        <w:t xml:space="preserve">dan kelompok masyarakat yang </w:t>
      </w:r>
      <w:r w:rsidR="004422AD" w:rsidRPr="008978F0">
        <w:rPr>
          <w:rFonts w:asciiTheme="majorBidi" w:hAnsiTheme="majorBidi" w:cstheme="majorBidi"/>
          <w:sz w:val="24"/>
          <w:szCs w:val="24"/>
        </w:rPr>
        <w:t xml:space="preserve">Syi’ah </w:t>
      </w:r>
      <w:r w:rsidR="00BE383E" w:rsidRPr="008978F0">
        <w:rPr>
          <w:rFonts w:asciiTheme="majorBidi" w:hAnsiTheme="majorBidi" w:cstheme="majorBidi"/>
          <w:sz w:val="24"/>
          <w:szCs w:val="24"/>
        </w:rPr>
        <w:t>maupun sebaliknya,</w:t>
      </w:r>
      <w:r w:rsidR="00042269" w:rsidRPr="008978F0">
        <w:rPr>
          <w:rFonts w:asciiTheme="majorBidi" w:hAnsiTheme="majorBidi" w:cstheme="majorBidi"/>
          <w:sz w:val="24"/>
          <w:szCs w:val="24"/>
        </w:rPr>
        <w:t xml:space="preserve"> dan kenflik antar negara</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4"/>
      </w:r>
      <w:r w:rsidR="00BE383E" w:rsidRPr="008978F0">
        <w:rPr>
          <w:rFonts w:asciiTheme="majorBidi" w:hAnsiTheme="majorBidi" w:cstheme="majorBidi"/>
          <w:sz w:val="24"/>
          <w:szCs w:val="24"/>
        </w:rPr>
        <w:t>.</w:t>
      </w:r>
    </w:p>
    <w:p w:rsidR="00A60BC0" w:rsidRPr="008978F0" w:rsidRDefault="00A60BC0"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Kontestasi politik dan distribusi kekuasaan di negara-negara Timur Tengah selalu diwarnai sektarianisme. Dalam konteks Timur Tengah, </w:t>
      </w:r>
      <w:r w:rsidR="003E4F2B" w:rsidRPr="008978F0">
        <w:rPr>
          <w:rFonts w:asciiTheme="majorBidi" w:hAnsiTheme="majorBidi" w:cstheme="majorBidi"/>
          <w:sz w:val="24"/>
          <w:szCs w:val="24"/>
        </w:rPr>
        <w:t>dinamika</w:t>
      </w:r>
      <w:r w:rsidRPr="008978F0">
        <w:rPr>
          <w:rFonts w:asciiTheme="majorBidi" w:hAnsiTheme="majorBidi" w:cstheme="majorBidi"/>
          <w:sz w:val="24"/>
          <w:szCs w:val="24"/>
        </w:rPr>
        <w:t xml:space="preserve"> sektarianisme masih sangat kental dan terlihat jelas. Selain kontestasi agama, seperti Islam dan Yahudi yang terjadi antara Palestina dan Israel, sektarianisme antar mazhab Sunni dan Syiah </w:t>
      </w:r>
      <w:r w:rsidR="003E4F2B" w:rsidRPr="008978F0">
        <w:rPr>
          <w:rFonts w:asciiTheme="majorBidi" w:hAnsiTheme="majorBidi" w:cstheme="majorBidi"/>
          <w:sz w:val="24"/>
          <w:szCs w:val="24"/>
        </w:rPr>
        <w:t>terjadi di beberapa negara di</w:t>
      </w:r>
      <w:r w:rsidR="00995D02" w:rsidRPr="008978F0">
        <w:rPr>
          <w:rFonts w:asciiTheme="majorBidi" w:hAnsiTheme="majorBidi" w:cstheme="majorBidi"/>
          <w:sz w:val="24"/>
          <w:szCs w:val="24"/>
        </w:rPr>
        <w:t xml:space="preserve"> kawasan</w:t>
      </w:r>
      <w:r w:rsidR="003E4F2B" w:rsidRPr="008978F0">
        <w:rPr>
          <w:rFonts w:asciiTheme="majorBidi" w:hAnsiTheme="majorBidi" w:cstheme="majorBidi"/>
          <w:sz w:val="24"/>
          <w:szCs w:val="24"/>
        </w:rPr>
        <w:t xml:space="preserve"> Timur Tengah yang memiliki penduduk Sunni dan Syiah. Konflik sektarianisme </w:t>
      </w:r>
      <w:r w:rsidR="003018AA" w:rsidRPr="008978F0">
        <w:rPr>
          <w:rFonts w:asciiTheme="majorBidi" w:hAnsiTheme="majorBidi" w:cstheme="majorBidi"/>
          <w:sz w:val="24"/>
          <w:szCs w:val="24"/>
        </w:rPr>
        <w:t xml:space="preserve">Sunni-Syiah </w:t>
      </w:r>
      <w:r w:rsidR="003E4F2B" w:rsidRPr="008978F0">
        <w:rPr>
          <w:rFonts w:asciiTheme="majorBidi" w:hAnsiTheme="majorBidi" w:cstheme="majorBidi"/>
          <w:sz w:val="24"/>
          <w:szCs w:val="24"/>
        </w:rPr>
        <w:t>telah melibatkan dua negara berkekuatan besar dan sekaligus sebagai kiblat</w:t>
      </w:r>
      <w:r w:rsidR="001F0A8F" w:rsidRPr="008978F0">
        <w:rPr>
          <w:rFonts w:asciiTheme="majorBidi" w:hAnsiTheme="majorBidi" w:cstheme="majorBidi"/>
          <w:sz w:val="24"/>
          <w:szCs w:val="24"/>
        </w:rPr>
        <w:t>.</w:t>
      </w:r>
      <w:r w:rsidR="00995D02" w:rsidRPr="008978F0">
        <w:rPr>
          <w:rFonts w:asciiTheme="majorBidi" w:hAnsiTheme="majorBidi" w:cstheme="majorBidi"/>
          <w:sz w:val="24"/>
          <w:szCs w:val="24"/>
        </w:rPr>
        <w:t xml:space="preserve"> keduanya yaitu</w:t>
      </w:r>
      <w:r w:rsidRPr="008978F0">
        <w:rPr>
          <w:rFonts w:asciiTheme="majorBidi" w:hAnsiTheme="majorBidi" w:cstheme="majorBidi"/>
          <w:sz w:val="24"/>
          <w:szCs w:val="24"/>
        </w:rPr>
        <w:t xml:space="preserve"> Arab Saudi dan Iran</w:t>
      </w:r>
      <w:r w:rsidR="00995D02" w:rsidRPr="008978F0">
        <w:rPr>
          <w:rFonts w:asciiTheme="majorBidi" w:hAnsiTheme="majorBidi" w:cstheme="majorBidi"/>
          <w:sz w:val="24"/>
          <w:szCs w:val="24"/>
        </w:rPr>
        <w:t>.</w:t>
      </w:r>
      <w:r w:rsidRPr="008978F0">
        <w:rPr>
          <w:rFonts w:asciiTheme="majorBidi" w:hAnsiTheme="majorBidi" w:cstheme="majorBidi"/>
          <w:sz w:val="24"/>
          <w:szCs w:val="24"/>
        </w:rPr>
        <w:t xml:space="preserve"> Arab Saudi direpresentasikan sebagai kekuatan dan kiblat Sunni sedangkan Iran menjadi</w:t>
      </w:r>
      <w:r w:rsidR="00995D02" w:rsidRPr="008978F0">
        <w:rPr>
          <w:rFonts w:asciiTheme="majorBidi" w:hAnsiTheme="majorBidi" w:cstheme="majorBidi"/>
          <w:sz w:val="24"/>
          <w:szCs w:val="24"/>
        </w:rPr>
        <w:t xml:space="preserve"> kiblat dan</w:t>
      </w:r>
      <w:r w:rsidRPr="008978F0">
        <w:rPr>
          <w:rFonts w:asciiTheme="majorBidi" w:hAnsiTheme="majorBidi" w:cstheme="majorBidi"/>
          <w:sz w:val="24"/>
          <w:szCs w:val="24"/>
        </w:rPr>
        <w:t xml:space="preserve"> pusat dari kekuatan Syiah. </w:t>
      </w:r>
      <w:r w:rsidR="00C538CE" w:rsidRPr="008978F0">
        <w:rPr>
          <w:rFonts w:asciiTheme="majorBidi" w:hAnsiTheme="majorBidi" w:cstheme="majorBidi"/>
          <w:sz w:val="24"/>
          <w:szCs w:val="24"/>
          <w:lang w:val="en-US"/>
        </w:rPr>
        <w:t>K</w:t>
      </w:r>
      <w:r w:rsidR="00995D02" w:rsidRPr="008978F0">
        <w:rPr>
          <w:rFonts w:asciiTheme="majorBidi" w:hAnsiTheme="majorBidi" w:cstheme="majorBidi"/>
          <w:sz w:val="24"/>
          <w:szCs w:val="24"/>
        </w:rPr>
        <w:t>onflik</w:t>
      </w:r>
      <w:r w:rsidRPr="008978F0">
        <w:rPr>
          <w:rFonts w:asciiTheme="majorBidi" w:hAnsiTheme="majorBidi" w:cstheme="majorBidi"/>
          <w:sz w:val="24"/>
          <w:szCs w:val="24"/>
        </w:rPr>
        <w:t xml:space="preserve"> sektarianisme Sunni dan Syiah telah mempengaruhi </w:t>
      </w:r>
      <w:r w:rsidRPr="008978F0">
        <w:rPr>
          <w:rFonts w:asciiTheme="majorBidi" w:hAnsiTheme="majorBidi" w:cstheme="majorBidi"/>
          <w:sz w:val="24"/>
          <w:szCs w:val="24"/>
        </w:rPr>
        <w:lastRenderedPageBreak/>
        <w:t xml:space="preserve">sistem dan arah politik di </w:t>
      </w:r>
      <w:r w:rsidR="00995D02" w:rsidRPr="008978F0">
        <w:rPr>
          <w:rFonts w:asciiTheme="majorBidi" w:hAnsiTheme="majorBidi" w:cstheme="majorBidi"/>
          <w:sz w:val="24"/>
          <w:szCs w:val="24"/>
        </w:rPr>
        <w:t xml:space="preserve">kawasan </w:t>
      </w:r>
      <w:r w:rsidRPr="008978F0">
        <w:rPr>
          <w:rFonts w:asciiTheme="majorBidi" w:hAnsiTheme="majorBidi" w:cstheme="majorBidi"/>
          <w:sz w:val="24"/>
          <w:szCs w:val="24"/>
        </w:rPr>
        <w:t>Timur Tengah.</w:t>
      </w:r>
    </w:p>
    <w:p w:rsidR="004B69E0" w:rsidRPr="008978F0" w:rsidRDefault="0086665C"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S</w:t>
      </w:r>
      <w:r w:rsidR="00995D02" w:rsidRPr="008978F0">
        <w:rPr>
          <w:rFonts w:asciiTheme="majorBidi" w:hAnsiTheme="majorBidi" w:cstheme="majorBidi"/>
          <w:sz w:val="24"/>
          <w:szCs w:val="24"/>
        </w:rPr>
        <w:t xml:space="preserve">ektarianisme telah memberikan pengaruh besar pada kontestasi dan arah politik di kawasan Timur Tengah. </w:t>
      </w:r>
      <w:r w:rsidR="00A00934" w:rsidRPr="008978F0">
        <w:rPr>
          <w:rFonts w:asciiTheme="majorBidi" w:hAnsiTheme="majorBidi" w:cstheme="majorBidi"/>
          <w:sz w:val="24"/>
          <w:szCs w:val="24"/>
        </w:rPr>
        <w:t>Tidak sampai di</w:t>
      </w:r>
      <w:r w:rsidR="00C538CE" w:rsidRPr="008978F0">
        <w:rPr>
          <w:rFonts w:asciiTheme="majorBidi" w:hAnsiTheme="majorBidi" w:cstheme="majorBidi"/>
          <w:sz w:val="24"/>
          <w:szCs w:val="24"/>
          <w:lang w:val="en-US"/>
        </w:rPr>
        <w:t xml:space="preserve"> </w:t>
      </w:r>
      <w:r w:rsidR="00A00934" w:rsidRPr="008978F0">
        <w:rPr>
          <w:rFonts w:asciiTheme="majorBidi" w:hAnsiTheme="majorBidi" w:cstheme="majorBidi"/>
          <w:sz w:val="24"/>
          <w:szCs w:val="24"/>
        </w:rPr>
        <w:t xml:space="preserve">situ saja, konflik sektarianisme juga menjadi salah satu tantangan dan penghambat transisi demokrasi di Timur Tengah. </w:t>
      </w:r>
      <w:r w:rsidR="008B34ED" w:rsidRPr="008978F0">
        <w:rPr>
          <w:rFonts w:asciiTheme="majorBidi" w:hAnsiTheme="majorBidi" w:cstheme="majorBidi"/>
          <w:sz w:val="24"/>
          <w:szCs w:val="24"/>
        </w:rPr>
        <w:t>P</w:t>
      </w:r>
      <w:r w:rsidR="00C4388F" w:rsidRPr="008978F0">
        <w:rPr>
          <w:rFonts w:asciiTheme="majorBidi" w:hAnsiTheme="majorBidi" w:cstheme="majorBidi"/>
          <w:sz w:val="24"/>
          <w:szCs w:val="24"/>
        </w:rPr>
        <w:t xml:space="preserve">adahal, </w:t>
      </w:r>
      <w:r w:rsidR="004B69E0" w:rsidRPr="008978F0">
        <w:rPr>
          <w:rFonts w:asciiTheme="majorBidi" w:hAnsiTheme="majorBidi" w:cstheme="majorBidi"/>
          <w:sz w:val="24"/>
          <w:szCs w:val="24"/>
        </w:rPr>
        <w:t xml:space="preserve">Perjuangan demokrasi di </w:t>
      </w:r>
      <w:r w:rsidR="001D4565" w:rsidRPr="008978F0">
        <w:rPr>
          <w:rFonts w:asciiTheme="majorBidi" w:hAnsiTheme="majorBidi" w:cstheme="majorBidi"/>
          <w:sz w:val="24"/>
          <w:szCs w:val="24"/>
        </w:rPr>
        <w:t xml:space="preserve">Timur Tengah </w:t>
      </w:r>
      <w:r w:rsidR="004B69E0" w:rsidRPr="008978F0">
        <w:rPr>
          <w:rFonts w:asciiTheme="majorBidi" w:hAnsiTheme="majorBidi" w:cstheme="majorBidi"/>
          <w:sz w:val="24"/>
          <w:szCs w:val="24"/>
        </w:rPr>
        <w:t xml:space="preserve">telah melewati </w:t>
      </w:r>
      <w:r w:rsidR="001D4565" w:rsidRPr="008978F0">
        <w:rPr>
          <w:rFonts w:asciiTheme="majorBidi" w:hAnsiTheme="majorBidi" w:cstheme="majorBidi"/>
          <w:sz w:val="24"/>
          <w:szCs w:val="24"/>
        </w:rPr>
        <w:t>proses panjang</w:t>
      </w:r>
      <w:r w:rsidR="0006136A" w:rsidRPr="008978F0">
        <w:rPr>
          <w:rFonts w:asciiTheme="majorBidi" w:hAnsiTheme="majorBidi" w:cstheme="majorBidi"/>
          <w:sz w:val="24"/>
          <w:szCs w:val="24"/>
        </w:rPr>
        <w:t xml:space="preserve"> </w:t>
      </w:r>
      <w:r w:rsidR="001D4565" w:rsidRPr="008978F0">
        <w:rPr>
          <w:rFonts w:asciiTheme="majorBidi" w:hAnsiTheme="majorBidi" w:cstheme="majorBidi"/>
          <w:sz w:val="24"/>
          <w:szCs w:val="24"/>
        </w:rPr>
        <w:t>dengan pengorbanan besar. Demokrasi bagi rakyat Timur Tengah adalah sesuatu yang sangat</w:t>
      </w:r>
      <w:r w:rsidR="00A00934" w:rsidRPr="008978F0">
        <w:rPr>
          <w:rFonts w:asciiTheme="majorBidi" w:hAnsiTheme="majorBidi" w:cstheme="majorBidi"/>
          <w:sz w:val="24"/>
          <w:szCs w:val="24"/>
        </w:rPr>
        <w:t xml:space="preserve"> mahal harganya.</w:t>
      </w:r>
      <w:r w:rsidR="005F5528" w:rsidRPr="008978F0">
        <w:rPr>
          <w:rFonts w:asciiTheme="majorBidi" w:hAnsiTheme="majorBidi" w:cstheme="majorBidi"/>
          <w:sz w:val="24"/>
          <w:szCs w:val="24"/>
        </w:rPr>
        <w:t xml:space="preserve"> </w:t>
      </w:r>
      <w:r w:rsidRPr="008978F0">
        <w:rPr>
          <w:rFonts w:asciiTheme="majorBidi" w:hAnsiTheme="majorBidi" w:cstheme="majorBidi"/>
          <w:sz w:val="24"/>
          <w:szCs w:val="24"/>
        </w:rPr>
        <w:t>Perjuangan demokrasi ini muncul karena adanya kebutuhan</w:t>
      </w:r>
      <w:r w:rsidR="00C4388F" w:rsidRPr="008978F0">
        <w:rPr>
          <w:rFonts w:asciiTheme="majorBidi" w:hAnsiTheme="majorBidi" w:cstheme="majorBidi"/>
          <w:sz w:val="24"/>
          <w:szCs w:val="24"/>
        </w:rPr>
        <w:t xml:space="preserve"> yang mendesak</w:t>
      </w:r>
      <w:r w:rsidRPr="008978F0">
        <w:rPr>
          <w:rFonts w:asciiTheme="majorBidi" w:hAnsiTheme="majorBidi" w:cstheme="majorBidi"/>
          <w:sz w:val="24"/>
          <w:szCs w:val="24"/>
        </w:rPr>
        <w:t xml:space="preserve"> </w:t>
      </w:r>
      <w:r w:rsidR="001F0A8F" w:rsidRPr="008978F0">
        <w:rPr>
          <w:rFonts w:asciiTheme="majorBidi" w:hAnsiTheme="majorBidi" w:cstheme="majorBidi"/>
          <w:sz w:val="24"/>
          <w:szCs w:val="24"/>
        </w:rPr>
        <w:t>atas</w:t>
      </w:r>
      <w:r w:rsidRPr="008978F0">
        <w:rPr>
          <w:rFonts w:asciiTheme="majorBidi" w:hAnsiTheme="majorBidi" w:cstheme="majorBidi"/>
          <w:sz w:val="24"/>
          <w:szCs w:val="24"/>
        </w:rPr>
        <w:t xml:space="preserve"> hak-hak </w:t>
      </w:r>
      <w:r w:rsidR="00C4388F" w:rsidRPr="008978F0">
        <w:rPr>
          <w:rFonts w:asciiTheme="majorBidi" w:hAnsiTheme="majorBidi" w:cstheme="majorBidi"/>
          <w:sz w:val="24"/>
          <w:szCs w:val="24"/>
        </w:rPr>
        <w:t>rakyat</w:t>
      </w:r>
      <w:r w:rsidRPr="008978F0">
        <w:rPr>
          <w:rFonts w:asciiTheme="majorBidi" w:hAnsiTheme="majorBidi" w:cstheme="majorBidi"/>
          <w:sz w:val="24"/>
          <w:szCs w:val="24"/>
        </w:rPr>
        <w:t xml:space="preserve"> yang terabaikan oleh </w:t>
      </w:r>
      <w:r w:rsidR="00C4388F" w:rsidRPr="008978F0">
        <w:rPr>
          <w:rFonts w:asciiTheme="majorBidi" w:hAnsiTheme="majorBidi" w:cstheme="majorBidi"/>
          <w:sz w:val="24"/>
          <w:szCs w:val="24"/>
        </w:rPr>
        <w:t>rezim</w:t>
      </w:r>
      <w:r w:rsidRPr="008978F0">
        <w:rPr>
          <w:rFonts w:asciiTheme="majorBidi" w:hAnsiTheme="majorBidi" w:cstheme="majorBidi"/>
          <w:sz w:val="24"/>
          <w:szCs w:val="24"/>
        </w:rPr>
        <w:t xml:space="preserve"> yang </w:t>
      </w:r>
      <w:r w:rsidR="003018AA" w:rsidRPr="008978F0">
        <w:rPr>
          <w:rFonts w:asciiTheme="majorBidi" w:hAnsiTheme="majorBidi" w:cstheme="majorBidi"/>
          <w:sz w:val="24"/>
          <w:szCs w:val="24"/>
        </w:rPr>
        <w:t>otoriter</w:t>
      </w:r>
      <w:r w:rsidRPr="008978F0">
        <w:rPr>
          <w:rFonts w:asciiTheme="majorBidi" w:hAnsiTheme="majorBidi" w:cstheme="majorBidi"/>
          <w:sz w:val="24"/>
          <w:szCs w:val="24"/>
        </w:rPr>
        <w:t xml:space="preserve">. </w:t>
      </w:r>
      <w:r w:rsidR="00C4388F" w:rsidRPr="008978F0">
        <w:rPr>
          <w:rFonts w:asciiTheme="majorBidi" w:hAnsiTheme="majorBidi" w:cstheme="majorBidi"/>
          <w:sz w:val="24"/>
          <w:szCs w:val="24"/>
        </w:rPr>
        <w:t>Sehingga rakyat memutuskan untuk menolak pemerintahan individu, pemerintahan militer dan monarki. Rakyat menginginkan kedaulatan, mereka juga  ingin berpartisispasi dalam menentukan masa depan bangsa dan negaranya yang lebih demokratis, adil, makmur dan sejahtera</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5"/>
      </w:r>
      <w:r w:rsidR="007D02D2" w:rsidRPr="008978F0">
        <w:rPr>
          <w:rFonts w:asciiTheme="majorBidi" w:hAnsiTheme="majorBidi" w:cstheme="majorBidi"/>
          <w:sz w:val="24"/>
          <w:szCs w:val="24"/>
        </w:rPr>
        <w:t>.</w:t>
      </w:r>
    </w:p>
    <w:p w:rsidR="00C17074" w:rsidRPr="008978F0" w:rsidRDefault="00D45776"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Lalu kemudian, yang menjadi pertanyaannya adalah bagaimana perjalanan demokrasi </w:t>
      </w:r>
      <w:r w:rsidR="009A6B91" w:rsidRPr="008978F0">
        <w:rPr>
          <w:rFonts w:asciiTheme="majorBidi" w:hAnsiTheme="majorBidi" w:cstheme="majorBidi"/>
          <w:sz w:val="24"/>
          <w:szCs w:val="24"/>
        </w:rPr>
        <w:t xml:space="preserve">di </w:t>
      </w:r>
      <w:r w:rsidR="00C538CE" w:rsidRPr="008978F0">
        <w:rPr>
          <w:rFonts w:asciiTheme="majorBidi" w:hAnsiTheme="majorBidi" w:cstheme="majorBidi"/>
          <w:sz w:val="24"/>
          <w:szCs w:val="24"/>
        </w:rPr>
        <w:t>Timur Tengah</w:t>
      </w:r>
      <w:r w:rsidR="009A6B91" w:rsidRPr="008978F0">
        <w:rPr>
          <w:rFonts w:asciiTheme="majorBidi" w:hAnsiTheme="majorBidi" w:cstheme="majorBidi"/>
          <w:sz w:val="24"/>
          <w:szCs w:val="24"/>
        </w:rPr>
        <w:t xml:space="preserve">, mengapa hingga saat ini, demokrasi masih berjalan setengah hati. Mengapa sektarianisme menjadi masalah dan tantangan demokrasi di </w:t>
      </w:r>
      <w:r w:rsidR="00C538CE" w:rsidRPr="008978F0">
        <w:rPr>
          <w:rFonts w:asciiTheme="majorBidi" w:hAnsiTheme="majorBidi" w:cstheme="majorBidi"/>
          <w:sz w:val="24"/>
          <w:szCs w:val="24"/>
        </w:rPr>
        <w:t>Timur Tengah</w:t>
      </w:r>
      <w:r w:rsidR="009A6B91" w:rsidRPr="008978F0">
        <w:rPr>
          <w:rFonts w:asciiTheme="majorBidi" w:hAnsiTheme="majorBidi" w:cstheme="majorBidi"/>
          <w:sz w:val="24"/>
          <w:szCs w:val="24"/>
        </w:rPr>
        <w:t xml:space="preserve">, dan seberapa besar peluang demokrasi di </w:t>
      </w:r>
      <w:r w:rsidR="00C538CE" w:rsidRPr="008978F0">
        <w:rPr>
          <w:rFonts w:asciiTheme="majorBidi" w:hAnsiTheme="majorBidi" w:cstheme="majorBidi"/>
          <w:sz w:val="24"/>
          <w:szCs w:val="24"/>
        </w:rPr>
        <w:t>Timur Tengah?</w:t>
      </w:r>
      <w:r w:rsidR="00C538CE" w:rsidRPr="008978F0">
        <w:rPr>
          <w:rFonts w:asciiTheme="majorBidi" w:hAnsiTheme="majorBidi" w:cstheme="majorBidi"/>
          <w:sz w:val="24"/>
          <w:szCs w:val="24"/>
          <w:lang w:val="en-US"/>
        </w:rPr>
        <w:t xml:space="preserve"> </w:t>
      </w:r>
      <w:r w:rsidR="001F09AF" w:rsidRPr="008978F0">
        <w:rPr>
          <w:rFonts w:asciiTheme="majorBidi" w:hAnsiTheme="majorBidi" w:cstheme="majorBidi"/>
          <w:sz w:val="24"/>
          <w:szCs w:val="24"/>
        </w:rPr>
        <w:t>S</w:t>
      </w:r>
      <w:r w:rsidR="00AF2960" w:rsidRPr="008978F0">
        <w:rPr>
          <w:rFonts w:asciiTheme="majorBidi" w:hAnsiTheme="majorBidi" w:cstheme="majorBidi"/>
          <w:sz w:val="24"/>
          <w:szCs w:val="24"/>
        </w:rPr>
        <w:t xml:space="preserve">edangkan </w:t>
      </w:r>
      <w:r w:rsidR="001F09AF" w:rsidRPr="008978F0">
        <w:rPr>
          <w:rFonts w:asciiTheme="majorBidi" w:hAnsiTheme="majorBidi" w:cstheme="majorBidi"/>
          <w:sz w:val="24"/>
          <w:szCs w:val="24"/>
        </w:rPr>
        <w:t xml:space="preserve">pendekatan yang digunakan dalam tulisan ini adalah pendekatan historis dengan metode diskriptif-analisis. Penulis juga akan menggunakan teori-teori demokrasi dalam menganalisis </w:t>
      </w:r>
      <w:r w:rsidR="001F09AF" w:rsidRPr="008978F0">
        <w:rPr>
          <w:rFonts w:asciiTheme="majorBidi" w:hAnsiTheme="majorBidi" w:cstheme="majorBidi"/>
          <w:sz w:val="24"/>
          <w:szCs w:val="24"/>
        </w:rPr>
        <w:lastRenderedPageBreak/>
        <w:t>perkembangan, tantangan</w:t>
      </w:r>
      <w:r w:rsidR="00C538CE" w:rsidRPr="008978F0">
        <w:rPr>
          <w:rFonts w:asciiTheme="majorBidi" w:hAnsiTheme="majorBidi" w:cstheme="majorBidi"/>
          <w:sz w:val="24"/>
          <w:szCs w:val="24"/>
          <w:lang w:val="en-US"/>
        </w:rPr>
        <w:t>,</w:t>
      </w:r>
      <w:r w:rsidR="001F09AF" w:rsidRPr="008978F0">
        <w:rPr>
          <w:rFonts w:asciiTheme="majorBidi" w:hAnsiTheme="majorBidi" w:cstheme="majorBidi"/>
          <w:sz w:val="24"/>
          <w:szCs w:val="24"/>
        </w:rPr>
        <w:t xml:space="preserve"> dan peluang demokrasi di Timur Tengah.</w:t>
      </w:r>
      <w:r w:rsidR="00C17074" w:rsidRPr="008978F0">
        <w:rPr>
          <w:rFonts w:asciiTheme="majorBidi" w:hAnsiTheme="majorBidi" w:cstheme="majorBidi"/>
          <w:sz w:val="24"/>
          <w:szCs w:val="24"/>
        </w:rPr>
        <w:t xml:space="preserve"> </w:t>
      </w:r>
    </w:p>
    <w:p w:rsidR="00351810" w:rsidRDefault="00C17074"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D</w:t>
      </w:r>
      <w:r w:rsidR="00336A42" w:rsidRPr="008978F0">
        <w:rPr>
          <w:rFonts w:asciiTheme="majorBidi" w:hAnsiTheme="majorBidi" w:cstheme="majorBidi"/>
          <w:sz w:val="24"/>
          <w:szCs w:val="24"/>
        </w:rPr>
        <w:t xml:space="preserve">emokrasi menurut </w:t>
      </w:r>
      <w:r w:rsidRPr="008978F0">
        <w:rPr>
          <w:rFonts w:asciiTheme="majorBidi" w:hAnsiTheme="majorBidi" w:cstheme="majorBidi"/>
          <w:sz w:val="24"/>
          <w:szCs w:val="24"/>
        </w:rPr>
        <w:t xml:space="preserve">Hans Kelsen </w:t>
      </w:r>
      <w:r w:rsidR="007940AB" w:rsidRPr="008978F0">
        <w:rPr>
          <w:rFonts w:asciiTheme="majorBidi" w:hAnsiTheme="majorBidi" w:cstheme="majorBidi"/>
          <w:sz w:val="24"/>
          <w:szCs w:val="24"/>
        </w:rPr>
        <w:t xml:space="preserve">adalah sebuah proses berkelanjutan menuju kesempurnaan. Demokrasi lahir dari adanya ide kebebsan dalam benak manusia. Proses demokrasi diawali dengan adanya kompromi yang sehat antara kehendak mayoritas dan minoritas yang terimplementasi </w:t>
      </w:r>
      <w:r w:rsidR="00746D59" w:rsidRPr="008978F0">
        <w:rPr>
          <w:rFonts w:asciiTheme="majorBidi" w:hAnsiTheme="majorBidi" w:cstheme="majorBidi"/>
          <w:sz w:val="24"/>
          <w:szCs w:val="24"/>
        </w:rPr>
        <w:t xml:space="preserve">dalam parlemen dan lembaga-lembaga politik lain. tidak ada paksaan dalam beragama dan berkeyakinan, kebebsan berpendapat dan pers, hak memilih, ide persamaan, </w:t>
      </w:r>
      <w:r w:rsidR="00BE6EF9" w:rsidRPr="008978F0">
        <w:rPr>
          <w:rFonts w:asciiTheme="majorBidi" w:hAnsiTheme="majorBidi" w:cstheme="majorBidi"/>
          <w:sz w:val="24"/>
          <w:szCs w:val="24"/>
        </w:rPr>
        <w:t>sistem pemilihan yang meliputi lembaga pemilihan, hak pilih, dan partai politik</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6"/>
      </w:r>
      <w:r w:rsidR="007D02D2" w:rsidRPr="008978F0">
        <w:rPr>
          <w:rFonts w:asciiTheme="majorBidi" w:hAnsiTheme="majorBidi" w:cstheme="majorBidi"/>
          <w:sz w:val="24"/>
          <w:szCs w:val="24"/>
        </w:rPr>
        <w:t>.</w:t>
      </w:r>
    </w:p>
    <w:p w:rsidR="006F38C6" w:rsidRPr="008978F0" w:rsidRDefault="006F38C6" w:rsidP="004D7F24">
      <w:pPr>
        <w:spacing w:after="0" w:line="276" w:lineRule="auto"/>
        <w:ind w:firstLine="720"/>
        <w:jc w:val="mediumKashida"/>
        <w:rPr>
          <w:rFonts w:asciiTheme="majorBidi" w:hAnsiTheme="majorBidi" w:cstheme="majorBidi"/>
          <w:sz w:val="24"/>
          <w:szCs w:val="24"/>
        </w:rPr>
      </w:pPr>
    </w:p>
    <w:p w:rsidR="00B52983" w:rsidRDefault="00B52983" w:rsidP="004D7F24">
      <w:pPr>
        <w:spacing w:after="0" w:line="276" w:lineRule="auto"/>
        <w:jc w:val="mediumKashida"/>
        <w:rPr>
          <w:rFonts w:asciiTheme="majorBidi" w:hAnsiTheme="majorBidi" w:cstheme="majorBidi"/>
          <w:b/>
          <w:bCs/>
          <w:sz w:val="24"/>
          <w:szCs w:val="24"/>
        </w:rPr>
      </w:pPr>
      <w:r>
        <w:rPr>
          <w:rFonts w:asciiTheme="majorBidi" w:hAnsiTheme="majorBidi" w:cstheme="majorBidi"/>
          <w:b/>
          <w:bCs/>
          <w:sz w:val="24"/>
          <w:szCs w:val="24"/>
        </w:rPr>
        <w:t>PEMBAHASAN</w:t>
      </w:r>
    </w:p>
    <w:p w:rsidR="001C6B21" w:rsidRPr="00B52983" w:rsidRDefault="003018AA" w:rsidP="004D7F24">
      <w:pPr>
        <w:pStyle w:val="ListParagraph"/>
        <w:numPr>
          <w:ilvl w:val="0"/>
          <w:numId w:val="5"/>
        </w:numPr>
        <w:spacing w:after="0" w:line="276" w:lineRule="auto"/>
        <w:ind w:left="360"/>
        <w:jc w:val="mediumKashida"/>
        <w:rPr>
          <w:rFonts w:asciiTheme="majorBidi" w:hAnsiTheme="majorBidi" w:cstheme="majorBidi"/>
          <w:b/>
          <w:bCs/>
          <w:sz w:val="24"/>
          <w:szCs w:val="24"/>
        </w:rPr>
      </w:pPr>
      <w:r w:rsidRPr="00B52983">
        <w:rPr>
          <w:rFonts w:asciiTheme="majorBidi" w:hAnsiTheme="majorBidi" w:cstheme="majorBidi"/>
          <w:b/>
          <w:bCs/>
          <w:sz w:val="24"/>
          <w:szCs w:val="24"/>
        </w:rPr>
        <w:t xml:space="preserve">Arab spring dan </w:t>
      </w:r>
      <w:r w:rsidR="001F0A8F" w:rsidRPr="00B52983">
        <w:rPr>
          <w:rFonts w:asciiTheme="majorBidi" w:hAnsiTheme="majorBidi" w:cstheme="majorBidi"/>
          <w:b/>
          <w:bCs/>
          <w:sz w:val="24"/>
          <w:szCs w:val="24"/>
        </w:rPr>
        <w:t>Perjuangan</w:t>
      </w:r>
      <w:r w:rsidR="008F3C47" w:rsidRPr="00B52983">
        <w:rPr>
          <w:rFonts w:asciiTheme="majorBidi" w:hAnsiTheme="majorBidi" w:cstheme="majorBidi"/>
          <w:b/>
          <w:bCs/>
          <w:sz w:val="24"/>
          <w:szCs w:val="24"/>
        </w:rPr>
        <w:t xml:space="preserve"> </w:t>
      </w:r>
      <w:r w:rsidR="00D45776" w:rsidRPr="00B52983">
        <w:rPr>
          <w:rFonts w:asciiTheme="majorBidi" w:hAnsiTheme="majorBidi" w:cstheme="majorBidi"/>
          <w:b/>
          <w:bCs/>
          <w:sz w:val="24"/>
          <w:szCs w:val="24"/>
        </w:rPr>
        <w:t xml:space="preserve">Demokrasi </w:t>
      </w:r>
      <w:r w:rsidRPr="00B52983">
        <w:rPr>
          <w:rFonts w:asciiTheme="majorBidi" w:hAnsiTheme="majorBidi" w:cstheme="majorBidi"/>
          <w:b/>
          <w:bCs/>
          <w:sz w:val="24"/>
          <w:szCs w:val="24"/>
        </w:rPr>
        <w:t>di</w:t>
      </w:r>
      <w:r w:rsidR="000A121B" w:rsidRPr="00B52983">
        <w:rPr>
          <w:rFonts w:asciiTheme="majorBidi" w:hAnsiTheme="majorBidi" w:cstheme="majorBidi"/>
          <w:b/>
          <w:bCs/>
          <w:sz w:val="24"/>
          <w:szCs w:val="24"/>
        </w:rPr>
        <w:t xml:space="preserve"> </w:t>
      </w:r>
      <w:r w:rsidR="00D45776" w:rsidRPr="00B52983">
        <w:rPr>
          <w:rFonts w:asciiTheme="majorBidi" w:hAnsiTheme="majorBidi" w:cstheme="majorBidi"/>
          <w:b/>
          <w:bCs/>
          <w:sz w:val="24"/>
          <w:szCs w:val="24"/>
        </w:rPr>
        <w:t>Timur Tengah</w:t>
      </w:r>
    </w:p>
    <w:p w:rsidR="00653DED" w:rsidRPr="008978F0" w:rsidRDefault="001C7339"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Arab Spring atau Musim Semi Arab merupakan gelombang gerakan rakyat akar rumput yang terdiri dari berbagai profesi yang menginginkan sebuah perubahan besar yang dapat membawa meraka pada sebuah situasi hidup yang lebih baik. Mengingat </w:t>
      </w:r>
      <w:r w:rsidR="00830CFE" w:rsidRPr="008978F0">
        <w:rPr>
          <w:rFonts w:asciiTheme="majorBidi" w:hAnsiTheme="majorBidi" w:cstheme="majorBidi"/>
          <w:sz w:val="24"/>
          <w:szCs w:val="24"/>
        </w:rPr>
        <w:t>situasi dan kondisi</w:t>
      </w:r>
      <w:r w:rsidRPr="008978F0">
        <w:rPr>
          <w:rFonts w:asciiTheme="majorBidi" w:hAnsiTheme="majorBidi" w:cstheme="majorBidi"/>
          <w:sz w:val="24"/>
          <w:szCs w:val="24"/>
        </w:rPr>
        <w:t xml:space="preserve"> </w:t>
      </w:r>
      <w:r w:rsidR="00830CFE" w:rsidRPr="008978F0">
        <w:rPr>
          <w:rFonts w:asciiTheme="majorBidi" w:hAnsiTheme="majorBidi" w:cstheme="majorBidi"/>
          <w:sz w:val="24"/>
          <w:szCs w:val="24"/>
        </w:rPr>
        <w:t>negara-negara mereka</w:t>
      </w:r>
      <w:r w:rsidRPr="008978F0">
        <w:rPr>
          <w:rFonts w:asciiTheme="majorBidi" w:hAnsiTheme="majorBidi" w:cstheme="majorBidi"/>
          <w:sz w:val="24"/>
          <w:szCs w:val="24"/>
        </w:rPr>
        <w:t xml:space="preserve"> yang semakin tidak menentu; ekonomi melemah, angka kemiskinan yang terus meningkat, pengangguran yang semakin banyak,</w:t>
      </w:r>
      <w:r w:rsidR="00C36AD3" w:rsidRPr="008978F0">
        <w:rPr>
          <w:rFonts w:asciiTheme="majorBidi" w:hAnsiTheme="majorBidi" w:cstheme="majorBidi"/>
          <w:sz w:val="24"/>
          <w:szCs w:val="24"/>
        </w:rPr>
        <w:t xml:space="preserve"> ketimpangan dan kesenjangan sosial semakin lebar,</w:t>
      </w:r>
      <w:r w:rsidRPr="008978F0">
        <w:rPr>
          <w:rFonts w:asciiTheme="majorBidi" w:hAnsiTheme="majorBidi" w:cstheme="majorBidi"/>
          <w:sz w:val="24"/>
          <w:szCs w:val="24"/>
        </w:rPr>
        <w:t xml:space="preserve"> kebebasan hidup dan politik yang dibelenggu oleh rezim-rezim yang berkuasa. </w:t>
      </w:r>
      <w:r w:rsidR="00830CFE" w:rsidRPr="008978F0">
        <w:rPr>
          <w:rFonts w:asciiTheme="majorBidi" w:hAnsiTheme="majorBidi" w:cstheme="majorBidi"/>
          <w:sz w:val="24"/>
          <w:szCs w:val="24"/>
        </w:rPr>
        <w:t>Arab</w:t>
      </w:r>
      <w:r w:rsidR="00C36AD3" w:rsidRPr="008978F0">
        <w:rPr>
          <w:rFonts w:asciiTheme="majorBidi" w:hAnsiTheme="majorBidi" w:cstheme="majorBidi"/>
          <w:sz w:val="24"/>
          <w:szCs w:val="24"/>
        </w:rPr>
        <w:t xml:space="preserve"> Spring </w:t>
      </w:r>
      <w:r w:rsidR="00830CFE" w:rsidRPr="008978F0">
        <w:rPr>
          <w:rFonts w:asciiTheme="majorBidi" w:hAnsiTheme="majorBidi" w:cstheme="majorBidi"/>
          <w:sz w:val="24"/>
          <w:szCs w:val="24"/>
        </w:rPr>
        <w:t xml:space="preserve">juga dapat dikatakan sebagai revolusi yang menginginkan sebuah sistem pemerintahan yang demokratis, sebuah sistem yang terbuka, transparan, </w:t>
      </w:r>
      <w:r w:rsidR="00C36AD3" w:rsidRPr="008978F0">
        <w:rPr>
          <w:rFonts w:asciiTheme="majorBidi" w:hAnsiTheme="majorBidi" w:cstheme="majorBidi"/>
          <w:sz w:val="24"/>
          <w:szCs w:val="24"/>
        </w:rPr>
        <w:lastRenderedPageBreak/>
        <w:t xml:space="preserve">berasaskan pada </w:t>
      </w:r>
      <w:r w:rsidR="00830CFE" w:rsidRPr="008978F0">
        <w:rPr>
          <w:rFonts w:asciiTheme="majorBidi" w:hAnsiTheme="majorBidi" w:cstheme="majorBidi"/>
          <w:sz w:val="24"/>
          <w:szCs w:val="24"/>
        </w:rPr>
        <w:t xml:space="preserve">kebebasan dan keadilan. </w:t>
      </w:r>
      <w:r w:rsidR="00C36AD3" w:rsidRPr="008978F0">
        <w:rPr>
          <w:rFonts w:asciiTheme="majorBidi" w:hAnsiTheme="majorBidi" w:cstheme="majorBidi"/>
          <w:sz w:val="24"/>
          <w:szCs w:val="24"/>
        </w:rPr>
        <w:t>Situasi</w:t>
      </w:r>
      <w:r w:rsidR="00830CFE" w:rsidRPr="008978F0">
        <w:rPr>
          <w:rFonts w:asciiTheme="majorBidi" w:hAnsiTheme="majorBidi" w:cstheme="majorBidi"/>
          <w:sz w:val="24"/>
          <w:szCs w:val="24"/>
        </w:rPr>
        <w:t xml:space="preserve"> ini dapat dimaklumi bila melihat keadaan para pemimpin negara-negara arab</w:t>
      </w:r>
      <w:r w:rsidR="00C36AD3" w:rsidRPr="008978F0">
        <w:rPr>
          <w:rFonts w:asciiTheme="majorBidi" w:hAnsiTheme="majorBidi" w:cstheme="majorBidi"/>
          <w:sz w:val="24"/>
          <w:szCs w:val="24"/>
        </w:rPr>
        <w:t xml:space="preserve"> yang</w:t>
      </w:r>
      <w:r w:rsidR="00830CFE" w:rsidRPr="008978F0">
        <w:rPr>
          <w:rFonts w:asciiTheme="majorBidi" w:hAnsiTheme="majorBidi" w:cstheme="majorBidi"/>
          <w:sz w:val="24"/>
          <w:szCs w:val="24"/>
        </w:rPr>
        <w:t xml:space="preserve"> memimpin dan menjaba</w:t>
      </w:r>
      <w:r w:rsidR="00C36AD3" w:rsidRPr="008978F0">
        <w:rPr>
          <w:rFonts w:asciiTheme="majorBidi" w:hAnsiTheme="majorBidi" w:cstheme="majorBidi"/>
          <w:sz w:val="24"/>
          <w:szCs w:val="24"/>
        </w:rPr>
        <w:t>t</w:t>
      </w:r>
      <w:r w:rsidR="00830CFE" w:rsidRPr="008978F0">
        <w:rPr>
          <w:rFonts w:asciiTheme="majorBidi" w:hAnsiTheme="majorBidi" w:cstheme="majorBidi"/>
          <w:sz w:val="24"/>
          <w:szCs w:val="24"/>
        </w:rPr>
        <w:t xml:space="preserve"> dengan</w:t>
      </w:r>
      <w:r w:rsidR="00C36AD3" w:rsidRPr="008978F0">
        <w:rPr>
          <w:rFonts w:asciiTheme="majorBidi" w:hAnsiTheme="majorBidi" w:cstheme="majorBidi"/>
          <w:sz w:val="24"/>
          <w:szCs w:val="24"/>
        </w:rPr>
        <w:t xml:space="preserve"> kurun</w:t>
      </w:r>
      <w:r w:rsidR="00830CFE" w:rsidRPr="008978F0">
        <w:rPr>
          <w:rFonts w:asciiTheme="majorBidi" w:hAnsiTheme="majorBidi" w:cstheme="majorBidi"/>
          <w:sz w:val="24"/>
          <w:szCs w:val="24"/>
        </w:rPr>
        <w:t xml:space="preserve"> waktu</w:t>
      </w:r>
      <w:r w:rsidR="00C36AD3" w:rsidRPr="008978F0">
        <w:rPr>
          <w:rFonts w:asciiTheme="majorBidi" w:hAnsiTheme="majorBidi" w:cstheme="majorBidi"/>
          <w:sz w:val="24"/>
          <w:szCs w:val="24"/>
        </w:rPr>
        <w:t xml:space="preserve"> yang</w:t>
      </w:r>
      <w:r w:rsidR="00830CFE" w:rsidRPr="008978F0">
        <w:rPr>
          <w:rFonts w:asciiTheme="majorBidi" w:hAnsiTheme="majorBidi" w:cstheme="majorBidi"/>
          <w:sz w:val="24"/>
          <w:szCs w:val="24"/>
        </w:rPr>
        <w:t xml:space="preserve"> cukup lama, puluhan tahun. Hal ini membuat para rezim semakin kuat dan cenderung diktator dan sewenang-wenang</w:t>
      </w:r>
      <w:r w:rsidR="00C36AD3" w:rsidRPr="008978F0">
        <w:rPr>
          <w:rFonts w:asciiTheme="majorBidi" w:hAnsiTheme="majorBidi" w:cstheme="majorBidi"/>
          <w:sz w:val="24"/>
          <w:szCs w:val="24"/>
        </w:rPr>
        <w:t xml:space="preserve"> dalam memimpin.</w:t>
      </w:r>
    </w:p>
    <w:p w:rsidR="00EA7236" w:rsidRPr="008978F0" w:rsidRDefault="000A72A2"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Arab </w:t>
      </w:r>
      <w:r w:rsidR="00CB035E" w:rsidRPr="008978F0">
        <w:rPr>
          <w:rFonts w:asciiTheme="majorBidi" w:hAnsiTheme="majorBidi" w:cstheme="majorBidi"/>
          <w:sz w:val="24"/>
          <w:szCs w:val="24"/>
        </w:rPr>
        <w:t xml:space="preserve">Spring </w:t>
      </w:r>
      <w:r w:rsidRPr="008978F0">
        <w:rPr>
          <w:rFonts w:asciiTheme="majorBidi" w:hAnsiTheme="majorBidi" w:cstheme="majorBidi"/>
          <w:sz w:val="24"/>
          <w:szCs w:val="24"/>
        </w:rPr>
        <w:t xml:space="preserve">atau </w:t>
      </w:r>
      <w:r w:rsidR="00CB035E" w:rsidRPr="008978F0">
        <w:rPr>
          <w:rFonts w:asciiTheme="majorBidi" w:hAnsiTheme="majorBidi" w:cstheme="majorBidi"/>
          <w:sz w:val="24"/>
          <w:szCs w:val="24"/>
        </w:rPr>
        <w:t xml:space="preserve">Musim Semi Arab </w:t>
      </w:r>
      <w:r w:rsidRPr="008978F0">
        <w:rPr>
          <w:rFonts w:asciiTheme="majorBidi" w:hAnsiTheme="majorBidi" w:cstheme="majorBidi"/>
          <w:sz w:val="24"/>
          <w:szCs w:val="24"/>
        </w:rPr>
        <w:t xml:space="preserve">merupakan kosa kata politi baru dalam kamus politik </w:t>
      </w:r>
      <w:r w:rsidR="00CB035E"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w:t>
      </w:r>
      <w:r w:rsidR="00CB035E" w:rsidRPr="008978F0">
        <w:rPr>
          <w:rFonts w:asciiTheme="majorBidi" w:hAnsiTheme="majorBidi" w:cstheme="majorBidi"/>
          <w:sz w:val="24"/>
          <w:szCs w:val="24"/>
        </w:rPr>
        <w:t xml:space="preserve">Arab Spring </w:t>
      </w:r>
      <w:r w:rsidRPr="008978F0">
        <w:rPr>
          <w:rFonts w:asciiTheme="majorBidi" w:hAnsiTheme="majorBidi" w:cstheme="majorBidi"/>
          <w:sz w:val="24"/>
          <w:szCs w:val="24"/>
        </w:rPr>
        <w:t xml:space="preserve">menjadi sebuah simbol dari jatuhnya para pemimpin otoriter di negara-negara </w:t>
      </w:r>
      <w:r w:rsidR="00CB035E"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terutama negara-negara </w:t>
      </w:r>
      <w:r w:rsidR="00CB035E" w:rsidRPr="008978F0">
        <w:rPr>
          <w:rFonts w:asciiTheme="majorBidi" w:hAnsiTheme="majorBidi" w:cstheme="majorBidi"/>
          <w:sz w:val="24"/>
          <w:szCs w:val="24"/>
        </w:rPr>
        <w:t xml:space="preserve">Arab </w:t>
      </w:r>
      <w:r w:rsidRPr="008978F0">
        <w:rPr>
          <w:rFonts w:asciiTheme="majorBidi" w:hAnsiTheme="majorBidi" w:cstheme="majorBidi"/>
          <w:sz w:val="24"/>
          <w:szCs w:val="24"/>
        </w:rPr>
        <w:t xml:space="preserve">seperti </w:t>
      </w:r>
      <w:r w:rsidR="00CB035E" w:rsidRPr="008978F0">
        <w:rPr>
          <w:rFonts w:asciiTheme="majorBidi" w:hAnsiTheme="majorBidi" w:cstheme="majorBidi"/>
          <w:sz w:val="24"/>
          <w:szCs w:val="24"/>
        </w:rPr>
        <w:t>Tunisia, Mesir</w:t>
      </w:r>
      <w:r w:rsidRPr="008978F0">
        <w:rPr>
          <w:rFonts w:asciiTheme="majorBidi" w:hAnsiTheme="majorBidi" w:cstheme="majorBidi"/>
          <w:sz w:val="24"/>
          <w:szCs w:val="24"/>
        </w:rPr>
        <w:t xml:space="preserve">, </w:t>
      </w:r>
      <w:r w:rsidR="00CB035E" w:rsidRPr="008978F0">
        <w:rPr>
          <w:rFonts w:asciiTheme="majorBidi" w:hAnsiTheme="majorBidi" w:cstheme="majorBidi"/>
          <w:sz w:val="24"/>
          <w:szCs w:val="24"/>
        </w:rPr>
        <w:t xml:space="preserve">Libya </w:t>
      </w:r>
      <w:r w:rsidRPr="008978F0">
        <w:rPr>
          <w:rFonts w:asciiTheme="majorBidi" w:hAnsiTheme="majorBidi" w:cstheme="majorBidi"/>
          <w:sz w:val="24"/>
          <w:szCs w:val="24"/>
        </w:rPr>
        <w:t xml:space="preserve">dan </w:t>
      </w:r>
      <w:r w:rsidR="00CB035E" w:rsidRPr="008978F0">
        <w:rPr>
          <w:rFonts w:asciiTheme="majorBidi" w:hAnsiTheme="majorBidi" w:cstheme="majorBidi"/>
          <w:sz w:val="24"/>
          <w:szCs w:val="24"/>
        </w:rPr>
        <w:t>Yaman</w:t>
      </w:r>
      <w:r w:rsidRPr="008978F0">
        <w:rPr>
          <w:rFonts w:asciiTheme="majorBidi" w:hAnsiTheme="majorBidi" w:cstheme="majorBidi"/>
          <w:sz w:val="24"/>
          <w:szCs w:val="24"/>
        </w:rPr>
        <w:t>. Hal ini</w:t>
      </w:r>
      <w:r w:rsidR="00CB035E" w:rsidRPr="008978F0">
        <w:rPr>
          <w:rFonts w:asciiTheme="majorBidi" w:hAnsiTheme="majorBidi" w:cstheme="majorBidi"/>
          <w:sz w:val="24"/>
          <w:szCs w:val="24"/>
        </w:rPr>
        <w:t xml:space="preserve"> juga</w:t>
      </w:r>
      <w:r w:rsidRPr="008978F0">
        <w:rPr>
          <w:rFonts w:asciiTheme="majorBidi" w:hAnsiTheme="majorBidi" w:cstheme="majorBidi"/>
          <w:sz w:val="24"/>
          <w:szCs w:val="24"/>
        </w:rPr>
        <w:t xml:space="preserve"> dianggap sebagai</w:t>
      </w:r>
      <w:r w:rsidR="00CB035E" w:rsidRPr="008978F0">
        <w:rPr>
          <w:rFonts w:asciiTheme="majorBidi" w:hAnsiTheme="majorBidi" w:cstheme="majorBidi"/>
          <w:sz w:val="24"/>
          <w:szCs w:val="24"/>
        </w:rPr>
        <w:t xml:space="preserve"> sebuah</w:t>
      </w:r>
      <w:r w:rsidRPr="008978F0">
        <w:rPr>
          <w:rFonts w:asciiTheme="majorBidi" w:hAnsiTheme="majorBidi" w:cstheme="majorBidi"/>
          <w:sz w:val="24"/>
          <w:szCs w:val="24"/>
        </w:rPr>
        <w:t xml:space="preserve"> momentum dan peluang berharga untuk menuju kebangkitan dan perubahan besar di kawasan </w:t>
      </w:r>
      <w:r w:rsidR="00CB035E"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termasuk lahirnya sebuah sistem polik dan pemerintahan </w:t>
      </w:r>
      <w:r w:rsidR="00CB035E" w:rsidRPr="008978F0">
        <w:rPr>
          <w:rFonts w:asciiTheme="majorBidi" w:hAnsiTheme="majorBidi" w:cstheme="majorBidi"/>
          <w:sz w:val="24"/>
          <w:szCs w:val="24"/>
        </w:rPr>
        <w:t xml:space="preserve">demokratis, </w:t>
      </w:r>
      <w:r w:rsidRPr="008978F0">
        <w:rPr>
          <w:rFonts w:asciiTheme="majorBidi" w:hAnsiTheme="majorBidi" w:cstheme="majorBidi"/>
          <w:sz w:val="24"/>
          <w:szCs w:val="24"/>
        </w:rPr>
        <w:t>yang terbuka dan berkeadilan</w:t>
      </w:r>
      <w:r w:rsidR="00CB035E" w:rsidRPr="008978F0">
        <w:rPr>
          <w:rFonts w:asciiTheme="majorBidi" w:hAnsiTheme="majorBidi" w:cstheme="majorBidi"/>
          <w:sz w:val="24"/>
          <w:szCs w:val="24"/>
        </w:rPr>
        <w:t xml:space="preserve"> sehingga dapat membawa kesejahteraan dan kemakmuran bagi rakyat di tengah kekayaan alam yang melimpah ruah</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7"/>
      </w:r>
      <w:r w:rsidR="007D02D2" w:rsidRPr="008978F0">
        <w:rPr>
          <w:rFonts w:asciiTheme="majorBidi" w:hAnsiTheme="majorBidi" w:cstheme="majorBidi"/>
          <w:sz w:val="24"/>
          <w:szCs w:val="24"/>
        </w:rPr>
        <w:t>.</w:t>
      </w:r>
    </w:p>
    <w:p w:rsidR="00175E17" w:rsidRPr="008978F0" w:rsidRDefault="00EA7236"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ab/>
      </w:r>
      <w:r w:rsidR="00D6416B" w:rsidRPr="008978F0">
        <w:rPr>
          <w:rFonts w:asciiTheme="majorBidi" w:hAnsiTheme="majorBidi" w:cstheme="majorBidi"/>
          <w:sz w:val="24"/>
          <w:szCs w:val="24"/>
        </w:rPr>
        <w:t xml:space="preserve">Gelombang </w:t>
      </w:r>
      <w:r w:rsidR="00FA20E8" w:rsidRPr="008978F0">
        <w:rPr>
          <w:rFonts w:asciiTheme="majorBidi" w:hAnsiTheme="majorBidi" w:cstheme="majorBidi"/>
          <w:i/>
          <w:iCs/>
          <w:sz w:val="24"/>
          <w:szCs w:val="24"/>
        </w:rPr>
        <w:t>Arab Spring</w:t>
      </w:r>
      <w:r w:rsidR="00FA20E8" w:rsidRPr="008978F0">
        <w:rPr>
          <w:rFonts w:asciiTheme="majorBidi" w:hAnsiTheme="majorBidi" w:cstheme="majorBidi"/>
          <w:sz w:val="24"/>
          <w:szCs w:val="24"/>
        </w:rPr>
        <w:t xml:space="preserve"> </w:t>
      </w:r>
      <w:r w:rsidR="00B74380" w:rsidRPr="008978F0">
        <w:rPr>
          <w:rFonts w:asciiTheme="majorBidi" w:hAnsiTheme="majorBidi" w:cstheme="majorBidi"/>
          <w:sz w:val="24"/>
          <w:szCs w:val="24"/>
        </w:rPr>
        <w:t xml:space="preserve">yang telah menyapu sebagian besar negara-negara di Timur Tengah </w:t>
      </w:r>
      <w:r w:rsidR="00FA20E8" w:rsidRPr="008978F0">
        <w:rPr>
          <w:rFonts w:asciiTheme="majorBidi" w:hAnsiTheme="majorBidi" w:cstheme="majorBidi"/>
          <w:sz w:val="24"/>
          <w:szCs w:val="24"/>
        </w:rPr>
        <w:t>pertama kali terjadi di Tunisia</w:t>
      </w:r>
      <w:r w:rsidR="00B74380" w:rsidRPr="008978F0">
        <w:rPr>
          <w:rFonts w:asciiTheme="majorBidi" w:hAnsiTheme="majorBidi" w:cstheme="majorBidi"/>
          <w:sz w:val="24"/>
          <w:szCs w:val="24"/>
        </w:rPr>
        <w:t>. Hal ini</w:t>
      </w:r>
      <w:r w:rsidR="00FA20E8" w:rsidRPr="008978F0">
        <w:rPr>
          <w:rFonts w:asciiTheme="majorBidi" w:hAnsiTheme="majorBidi" w:cstheme="majorBidi"/>
          <w:sz w:val="24"/>
          <w:szCs w:val="24"/>
        </w:rPr>
        <w:t xml:space="preserve"> dipicu oleh pembakaran diri yang dilakukan oleh seorang anak muda, dengan berlatar belakang sarjana, yang berprofesi sebagai pedagang buah. Muhammad </w:t>
      </w:r>
      <w:r w:rsidR="00C36AD3" w:rsidRPr="008978F0">
        <w:rPr>
          <w:rFonts w:asciiTheme="majorBidi" w:hAnsiTheme="majorBidi" w:cstheme="majorBidi"/>
          <w:sz w:val="24"/>
          <w:szCs w:val="24"/>
        </w:rPr>
        <w:t xml:space="preserve">Bouazizi </w:t>
      </w:r>
      <w:r w:rsidR="00FA20E8" w:rsidRPr="008978F0">
        <w:rPr>
          <w:rFonts w:asciiTheme="majorBidi" w:hAnsiTheme="majorBidi" w:cstheme="majorBidi"/>
          <w:sz w:val="24"/>
          <w:szCs w:val="24"/>
        </w:rPr>
        <w:t>melakukan aksi neka</w:t>
      </w:r>
      <w:r w:rsidR="001B404F" w:rsidRPr="008978F0">
        <w:rPr>
          <w:rFonts w:asciiTheme="majorBidi" w:hAnsiTheme="majorBidi" w:cstheme="majorBidi"/>
          <w:sz w:val="24"/>
          <w:szCs w:val="24"/>
        </w:rPr>
        <w:t>t</w:t>
      </w:r>
      <w:r w:rsidR="003F608D" w:rsidRPr="008978F0">
        <w:rPr>
          <w:rFonts w:asciiTheme="majorBidi" w:hAnsiTheme="majorBidi" w:cstheme="majorBidi"/>
          <w:sz w:val="24"/>
          <w:szCs w:val="24"/>
        </w:rPr>
        <w:t>nya</w:t>
      </w:r>
      <w:r w:rsidR="00FA20E8" w:rsidRPr="008978F0">
        <w:rPr>
          <w:rFonts w:asciiTheme="majorBidi" w:hAnsiTheme="majorBidi" w:cstheme="majorBidi"/>
          <w:sz w:val="24"/>
          <w:szCs w:val="24"/>
        </w:rPr>
        <w:t xml:space="preserve"> </w:t>
      </w:r>
      <w:r w:rsidR="00B74380" w:rsidRPr="008978F0">
        <w:rPr>
          <w:rFonts w:asciiTheme="majorBidi" w:hAnsiTheme="majorBidi" w:cstheme="majorBidi"/>
          <w:sz w:val="24"/>
          <w:szCs w:val="24"/>
        </w:rPr>
        <w:t xml:space="preserve">dalam keadaan frustasi yang mendalam atas sikap aparat yang telah merampas dagangan yang merupakan mata pencahariannya dan tidak kunjung mengembalikannya. </w:t>
      </w:r>
      <w:r w:rsidR="00EF393C" w:rsidRPr="008978F0">
        <w:rPr>
          <w:rFonts w:asciiTheme="majorBidi" w:hAnsiTheme="majorBidi" w:cstheme="majorBidi"/>
          <w:sz w:val="24"/>
          <w:szCs w:val="24"/>
        </w:rPr>
        <w:t>Aksi neka</w:t>
      </w:r>
      <w:r w:rsidR="004E05AC" w:rsidRPr="008978F0">
        <w:rPr>
          <w:rFonts w:asciiTheme="majorBidi" w:hAnsiTheme="majorBidi" w:cstheme="majorBidi"/>
          <w:sz w:val="24"/>
          <w:szCs w:val="24"/>
        </w:rPr>
        <w:t>t</w:t>
      </w:r>
      <w:r w:rsidR="00EF393C" w:rsidRPr="008978F0">
        <w:rPr>
          <w:rFonts w:asciiTheme="majorBidi" w:hAnsiTheme="majorBidi" w:cstheme="majorBidi"/>
          <w:sz w:val="24"/>
          <w:szCs w:val="24"/>
        </w:rPr>
        <w:t xml:space="preserve"> itu</w:t>
      </w:r>
      <w:r w:rsidR="00FA20E8" w:rsidRPr="008978F0">
        <w:rPr>
          <w:rFonts w:asciiTheme="majorBidi" w:hAnsiTheme="majorBidi" w:cstheme="majorBidi"/>
          <w:sz w:val="24"/>
          <w:szCs w:val="24"/>
        </w:rPr>
        <w:t xml:space="preserve"> </w:t>
      </w:r>
      <w:r w:rsidR="00FA20E8" w:rsidRPr="008978F0">
        <w:rPr>
          <w:rFonts w:asciiTheme="majorBidi" w:hAnsiTheme="majorBidi" w:cstheme="majorBidi"/>
          <w:sz w:val="24"/>
          <w:szCs w:val="24"/>
        </w:rPr>
        <w:lastRenderedPageBreak/>
        <w:t xml:space="preserve">sebagai respon </w:t>
      </w:r>
      <w:r w:rsidR="009412BA" w:rsidRPr="008978F0">
        <w:rPr>
          <w:rFonts w:asciiTheme="majorBidi" w:hAnsiTheme="majorBidi" w:cstheme="majorBidi"/>
          <w:sz w:val="24"/>
          <w:szCs w:val="24"/>
        </w:rPr>
        <w:t xml:space="preserve">dan protes keras terhadap </w:t>
      </w:r>
      <w:r w:rsidR="00FA20E8" w:rsidRPr="008978F0">
        <w:rPr>
          <w:rFonts w:asciiTheme="majorBidi" w:hAnsiTheme="majorBidi" w:cstheme="majorBidi"/>
          <w:sz w:val="24"/>
          <w:szCs w:val="24"/>
        </w:rPr>
        <w:t>p</w:t>
      </w:r>
      <w:r w:rsidR="004E05AC" w:rsidRPr="008978F0">
        <w:rPr>
          <w:rFonts w:asciiTheme="majorBidi" w:hAnsiTheme="majorBidi" w:cstheme="majorBidi"/>
          <w:sz w:val="24"/>
          <w:szCs w:val="24"/>
        </w:rPr>
        <w:t>e</w:t>
      </w:r>
      <w:r w:rsidR="00FA20E8" w:rsidRPr="008978F0">
        <w:rPr>
          <w:rFonts w:asciiTheme="majorBidi" w:hAnsiTheme="majorBidi" w:cstheme="majorBidi"/>
          <w:sz w:val="24"/>
          <w:szCs w:val="24"/>
        </w:rPr>
        <w:t xml:space="preserve">rilaku sewenang-wenang </w:t>
      </w:r>
      <w:r w:rsidR="007D437F" w:rsidRPr="008978F0">
        <w:rPr>
          <w:rFonts w:asciiTheme="majorBidi" w:hAnsiTheme="majorBidi" w:cstheme="majorBidi"/>
          <w:sz w:val="24"/>
          <w:szCs w:val="24"/>
        </w:rPr>
        <w:t>dan</w:t>
      </w:r>
      <w:r w:rsidR="00FA20E8" w:rsidRPr="008978F0">
        <w:rPr>
          <w:rFonts w:asciiTheme="majorBidi" w:hAnsiTheme="majorBidi" w:cstheme="majorBidi"/>
          <w:sz w:val="24"/>
          <w:szCs w:val="24"/>
        </w:rPr>
        <w:t xml:space="preserve"> tidak berkeadilan </w:t>
      </w:r>
      <w:r w:rsidR="009412BA" w:rsidRPr="008978F0">
        <w:rPr>
          <w:rFonts w:asciiTheme="majorBidi" w:hAnsiTheme="majorBidi" w:cstheme="majorBidi"/>
          <w:sz w:val="24"/>
          <w:szCs w:val="24"/>
        </w:rPr>
        <w:t xml:space="preserve">yang dilakukan oleh </w:t>
      </w:r>
      <w:r w:rsidR="00FA20E8" w:rsidRPr="008978F0">
        <w:rPr>
          <w:rFonts w:asciiTheme="majorBidi" w:hAnsiTheme="majorBidi" w:cstheme="majorBidi"/>
          <w:sz w:val="24"/>
          <w:szCs w:val="24"/>
        </w:rPr>
        <w:t xml:space="preserve">aparat dan pemerintah </w:t>
      </w:r>
      <w:r w:rsidR="009412BA" w:rsidRPr="008978F0">
        <w:rPr>
          <w:rFonts w:asciiTheme="majorBidi" w:hAnsiTheme="majorBidi" w:cstheme="majorBidi"/>
          <w:sz w:val="24"/>
          <w:szCs w:val="24"/>
        </w:rPr>
        <w:t xml:space="preserve">lokal di bawah rezim otoriter </w:t>
      </w:r>
      <w:r w:rsidR="00C538CE" w:rsidRPr="008978F0">
        <w:rPr>
          <w:rFonts w:asciiTheme="majorBidi" w:hAnsiTheme="majorBidi" w:cstheme="majorBidi"/>
          <w:sz w:val="24"/>
          <w:szCs w:val="24"/>
        </w:rPr>
        <w:t xml:space="preserve">Zaenal Abidin </w:t>
      </w:r>
      <w:r w:rsidR="00C538CE" w:rsidRPr="008978F0">
        <w:rPr>
          <w:rFonts w:asciiTheme="majorBidi" w:hAnsiTheme="majorBidi" w:cstheme="majorBidi"/>
          <w:sz w:val="24"/>
          <w:szCs w:val="24"/>
          <w:lang w:val="en-US"/>
        </w:rPr>
        <w:t>b</w:t>
      </w:r>
      <w:r w:rsidR="00EF393C" w:rsidRPr="008978F0">
        <w:rPr>
          <w:rFonts w:asciiTheme="majorBidi" w:hAnsiTheme="majorBidi" w:cstheme="majorBidi"/>
          <w:sz w:val="24"/>
          <w:szCs w:val="24"/>
        </w:rPr>
        <w:t xml:space="preserve">in </w:t>
      </w:r>
      <w:r w:rsidR="009412BA" w:rsidRPr="008978F0">
        <w:rPr>
          <w:rFonts w:asciiTheme="majorBidi" w:hAnsiTheme="majorBidi" w:cstheme="majorBidi"/>
          <w:sz w:val="24"/>
          <w:szCs w:val="24"/>
        </w:rPr>
        <w:t>Ali</w:t>
      </w:r>
      <w:r w:rsidR="00FA20E8" w:rsidRPr="008978F0">
        <w:rPr>
          <w:rFonts w:asciiTheme="majorBidi" w:hAnsiTheme="majorBidi" w:cstheme="majorBidi"/>
          <w:sz w:val="24"/>
          <w:szCs w:val="24"/>
        </w:rPr>
        <w:t xml:space="preserve">. </w:t>
      </w:r>
    </w:p>
    <w:p w:rsidR="00EF393C" w:rsidRPr="008978F0" w:rsidRDefault="00EF393C"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Muhammad </w:t>
      </w:r>
      <w:r w:rsidR="00C36AD3" w:rsidRPr="008978F0">
        <w:rPr>
          <w:rFonts w:asciiTheme="majorBidi" w:hAnsiTheme="majorBidi" w:cstheme="majorBidi"/>
          <w:sz w:val="24"/>
          <w:szCs w:val="24"/>
        </w:rPr>
        <w:t xml:space="preserve">Bouazizi </w:t>
      </w:r>
      <w:r w:rsidRPr="008978F0">
        <w:rPr>
          <w:rFonts w:asciiTheme="majorBidi" w:hAnsiTheme="majorBidi" w:cstheme="majorBidi"/>
          <w:sz w:val="24"/>
          <w:szCs w:val="24"/>
        </w:rPr>
        <w:t>bukan seorang id</w:t>
      </w:r>
      <w:r w:rsidR="000470EF" w:rsidRPr="008978F0">
        <w:rPr>
          <w:rFonts w:asciiTheme="majorBidi" w:hAnsiTheme="majorBidi" w:cstheme="majorBidi"/>
          <w:sz w:val="24"/>
          <w:szCs w:val="24"/>
        </w:rPr>
        <w:t>e</w:t>
      </w:r>
      <w:r w:rsidRPr="008978F0">
        <w:rPr>
          <w:rFonts w:asciiTheme="majorBidi" w:hAnsiTheme="majorBidi" w:cstheme="majorBidi"/>
          <w:sz w:val="24"/>
          <w:szCs w:val="24"/>
        </w:rPr>
        <w:t xml:space="preserve">olog, bukan juga pemimpin gerakan ataupun orator ulung yang hendak membakar diri demi sebuah cita-cita agung. Aksi yang ia lakukan diyakini sebagai reaksi individual atas keadaan yang dialami oleh dirinya sendiri. Namun, ternyata aksi nekadnya </w:t>
      </w:r>
      <w:r w:rsidR="000470EF" w:rsidRPr="008978F0">
        <w:rPr>
          <w:rFonts w:asciiTheme="majorBidi" w:hAnsiTheme="majorBidi" w:cstheme="majorBidi"/>
          <w:sz w:val="24"/>
          <w:szCs w:val="24"/>
        </w:rPr>
        <w:t>telah menggantikan tugas-tugas yang gagal dilakukan oleh para ideolog, para pemimpin gerakan, dan para orator di negara-negara Arab selama ini. Selama sekitar empat dekade ini, semua ideolog besar, pemimpin-pemimpin gerakan dan para orator oposan yang muncul di hampir seluruh negara Arab dengan berbagai latar belakang spektrum ideologi dan agendanya, telah gagal melakukan perubahan terhadap kondisi politik represif, monopoli ekonomi di sekitar penguasa, ketimpangan ekonomi di masyarakat dan ketidakdilan sosial</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8"/>
      </w:r>
      <w:r w:rsidR="007D02D2" w:rsidRPr="008978F0">
        <w:rPr>
          <w:rFonts w:asciiTheme="majorBidi" w:hAnsiTheme="majorBidi" w:cstheme="majorBidi"/>
          <w:sz w:val="24"/>
          <w:szCs w:val="24"/>
        </w:rPr>
        <w:t>.</w:t>
      </w:r>
    </w:p>
    <w:p w:rsidR="00431B17" w:rsidRPr="008978F0" w:rsidRDefault="006E6C2D"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Muhammd Bouazizi berhasil melakukan tugas besar menjatuhkan rezim otoriter yang telah berkuasa cukup lama di negaranya, Tunisia. </w:t>
      </w:r>
      <w:r w:rsidR="007D437F" w:rsidRPr="008978F0">
        <w:rPr>
          <w:rFonts w:asciiTheme="majorBidi" w:hAnsiTheme="majorBidi" w:cstheme="majorBidi"/>
          <w:sz w:val="24"/>
          <w:szCs w:val="24"/>
        </w:rPr>
        <w:t>Aksi bakar diri (</w:t>
      </w:r>
      <w:r w:rsidR="007D437F" w:rsidRPr="008978F0">
        <w:rPr>
          <w:rFonts w:asciiTheme="majorBidi" w:hAnsiTheme="majorBidi" w:cstheme="majorBidi"/>
          <w:i/>
          <w:iCs/>
          <w:sz w:val="24"/>
          <w:szCs w:val="24"/>
        </w:rPr>
        <w:t>Self Immolation</w:t>
      </w:r>
      <w:r w:rsidR="007D437F" w:rsidRPr="008978F0">
        <w:rPr>
          <w:rFonts w:asciiTheme="majorBidi" w:hAnsiTheme="majorBidi" w:cstheme="majorBidi"/>
          <w:sz w:val="24"/>
          <w:szCs w:val="24"/>
        </w:rPr>
        <w:t>) Bou</w:t>
      </w:r>
      <w:r w:rsidRPr="008978F0">
        <w:rPr>
          <w:rFonts w:asciiTheme="majorBidi" w:hAnsiTheme="majorBidi" w:cstheme="majorBidi"/>
          <w:sz w:val="24"/>
          <w:szCs w:val="24"/>
        </w:rPr>
        <w:t>a</w:t>
      </w:r>
      <w:r w:rsidR="007D437F" w:rsidRPr="008978F0">
        <w:rPr>
          <w:rFonts w:asciiTheme="majorBidi" w:hAnsiTheme="majorBidi" w:cstheme="majorBidi"/>
          <w:sz w:val="24"/>
          <w:szCs w:val="24"/>
        </w:rPr>
        <w:t>zizi mendapat respon yang sangat luas melalui pemberitaan media</w:t>
      </w:r>
      <w:r w:rsidRPr="008978F0">
        <w:rPr>
          <w:rFonts w:asciiTheme="majorBidi" w:hAnsiTheme="majorBidi" w:cstheme="majorBidi"/>
          <w:sz w:val="24"/>
          <w:szCs w:val="24"/>
        </w:rPr>
        <w:t>,</w:t>
      </w:r>
      <w:r w:rsidR="007D437F" w:rsidRPr="008978F0">
        <w:rPr>
          <w:rFonts w:asciiTheme="majorBidi" w:hAnsiTheme="majorBidi" w:cstheme="majorBidi"/>
          <w:sz w:val="24"/>
          <w:szCs w:val="24"/>
        </w:rPr>
        <w:t xml:space="preserve"> baik nasional maupun internasional, hal ini diikuti dengan aksi demonstrasi yang menggoncang kekuasaan rezim otoriter </w:t>
      </w:r>
      <w:r w:rsidRPr="008978F0">
        <w:rPr>
          <w:rFonts w:asciiTheme="majorBidi" w:hAnsiTheme="majorBidi" w:cstheme="majorBidi"/>
          <w:sz w:val="24"/>
          <w:szCs w:val="24"/>
        </w:rPr>
        <w:t>Tunisia</w:t>
      </w:r>
      <w:r w:rsidR="007D437F" w:rsidRPr="008978F0">
        <w:rPr>
          <w:rFonts w:asciiTheme="majorBidi" w:hAnsiTheme="majorBidi" w:cstheme="majorBidi"/>
          <w:sz w:val="24"/>
          <w:szCs w:val="24"/>
        </w:rPr>
        <w:t xml:space="preserve">. Aksi bakar diri </w:t>
      </w:r>
      <w:r w:rsidRPr="008978F0">
        <w:rPr>
          <w:rFonts w:asciiTheme="majorBidi" w:hAnsiTheme="majorBidi" w:cstheme="majorBidi"/>
          <w:sz w:val="24"/>
          <w:szCs w:val="24"/>
        </w:rPr>
        <w:t xml:space="preserve">Bouazizi </w:t>
      </w:r>
      <w:r w:rsidR="007D437F" w:rsidRPr="008978F0">
        <w:rPr>
          <w:rFonts w:asciiTheme="majorBidi" w:hAnsiTheme="majorBidi" w:cstheme="majorBidi"/>
          <w:sz w:val="24"/>
          <w:szCs w:val="24"/>
        </w:rPr>
        <w:t xml:space="preserve">dan demonstrasi </w:t>
      </w:r>
      <w:r w:rsidR="00C20493" w:rsidRPr="008978F0">
        <w:rPr>
          <w:rFonts w:asciiTheme="majorBidi" w:hAnsiTheme="majorBidi" w:cstheme="majorBidi"/>
          <w:sz w:val="24"/>
          <w:szCs w:val="24"/>
        </w:rPr>
        <w:t xml:space="preserve">besar-besaran yang terus berlanjut dipenjuru kota akhirnya </w:t>
      </w:r>
      <w:r w:rsidR="00C20493" w:rsidRPr="008978F0">
        <w:rPr>
          <w:rFonts w:asciiTheme="majorBidi" w:hAnsiTheme="majorBidi" w:cstheme="majorBidi"/>
          <w:sz w:val="24"/>
          <w:szCs w:val="24"/>
        </w:rPr>
        <w:lastRenderedPageBreak/>
        <w:t>memaksa rezim Ben Ali mundur dari kekuasaannya yang selama ini dibangun di atas tangan besi</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9"/>
      </w:r>
      <w:r w:rsidR="007D02D2" w:rsidRPr="008978F0">
        <w:rPr>
          <w:rFonts w:asciiTheme="majorBidi" w:hAnsiTheme="majorBidi" w:cstheme="majorBidi"/>
          <w:sz w:val="24"/>
          <w:szCs w:val="24"/>
        </w:rPr>
        <w:t xml:space="preserve">. </w:t>
      </w:r>
      <w:r w:rsidRPr="008978F0">
        <w:rPr>
          <w:rFonts w:asciiTheme="majorBidi" w:hAnsiTheme="majorBidi" w:cstheme="majorBidi"/>
          <w:sz w:val="24"/>
          <w:szCs w:val="24"/>
        </w:rPr>
        <w:t xml:space="preserve">Bouazizi telah berhasil meruntuhkan mitos kegagalan dalam menjatuhkan rezim-rezim diktator, kematiannya justru </w:t>
      </w:r>
      <w:r w:rsidR="000971E1" w:rsidRPr="008978F0">
        <w:rPr>
          <w:rFonts w:asciiTheme="majorBidi" w:hAnsiTheme="majorBidi" w:cstheme="majorBidi"/>
          <w:sz w:val="24"/>
          <w:szCs w:val="24"/>
        </w:rPr>
        <w:t>telah menepis ketakutan dan menyulut keberanian rakyat untuk melawan penguasa-penguasa diktator yang telah lalim dan menindas mereka.</w:t>
      </w:r>
    </w:p>
    <w:p w:rsidR="002039D0" w:rsidRPr="008978F0" w:rsidRDefault="00E177CC"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Arab </w:t>
      </w:r>
      <w:r w:rsidR="000971E1" w:rsidRPr="008978F0">
        <w:rPr>
          <w:rFonts w:asciiTheme="majorBidi" w:hAnsiTheme="majorBidi" w:cstheme="majorBidi"/>
          <w:sz w:val="24"/>
          <w:szCs w:val="24"/>
        </w:rPr>
        <w:t xml:space="preserve">Spring </w:t>
      </w:r>
      <w:r w:rsidR="00C36AD3" w:rsidRPr="008978F0">
        <w:rPr>
          <w:rFonts w:asciiTheme="majorBidi" w:hAnsiTheme="majorBidi" w:cstheme="majorBidi"/>
          <w:sz w:val="24"/>
          <w:szCs w:val="24"/>
        </w:rPr>
        <w:t xml:space="preserve">terus </w:t>
      </w:r>
      <w:r w:rsidRPr="008978F0">
        <w:rPr>
          <w:rFonts w:asciiTheme="majorBidi" w:hAnsiTheme="majorBidi" w:cstheme="majorBidi"/>
          <w:sz w:val="24"/>
          <w:szCs w:val="24"/>
        </w:rPr>
        <w:t xml:space="preserve">berlanjut dan berubah seolah menjadi virus yang </w:t>
      </w:r>
      <w:r w:rsidR="000971E1" w:rsidRPr="008978F0">
        <w:rPr>
          <w:rFonts w:asciiTheme="majorBidi" w:hAnsiTheme="majorBidi" w:cstheme="majorBidi"/>
          <w:sz w:val="24"/>
          <w:szCs w:val="24"/>
        </w:rPr>
        <w:t>menyebar dengan cepat ke berbagai penjuru</w:t>
      </w:r>
      <w:r w:rsidRPr="008978F0">
        <w:rPr>
          <w:rFonts w:asciiTheme="majorBidi" w:hAnsiTheme="majorBidi" w:cstheme="majorBidi"/>
          <w:sz w:val="24"/>
          <w:szCs w:val="24"/>
        </w:rPr>
        <w:t xml:space="preserve"> negara-negara </w:t>
      </w:r>
      <w:r w:rsidR="000971E1" w:rsidRPr="008978F0">
        <w:rPr>
          <w:rFonts w:asciiTheme="majorBidi" w:hAnsiTheme="majorBidi" w:cstheme="majorBidi"/>
          <w:sz w:val="24"/>
          <w:szCs w:val="24"/>
        </w:rPr>
        <w:t>di Timur Tengah</w:t>
      </w:r>
      <w:r w:rsidRPr="008978F0">
        <w:rPr>
          <w:rFonts w:asciiTheme="majorBidi" w:hAnsiTheme="majorBidi" w:cstheme="majorBidi"/>
          <w:sz w:val="24"/>
          <w:szCs w:val="24"/>
        </w:rPr>
        <w:t xml:space="preserve">. </w:t>
      </w:r>
      <w:r w:rsidR="008E70A4" w:rsidRPr="008978F0">
        <w:rPr>
          <w:rFonts w:asciiTheme="majorBidi" w:hAnsiTheme="majorBidi" w:cstheme="majorBidi"/>
          <w:sz w:val="24"/>
          <w:szCs w:val="24"/>
        </w:rPr>
        <w:t>T</w:t>
      </w:r>
      <w:r w:rsidR="00C36AD3" w:rsidRPr="008978F0">
        <w:rPr>
          <w:rFonts w:asciiTheme="majorBidi" w:hAnsiTheme="majorBidi" w:cstheme="majorBidi"/>
          <w:sz w:val="24"/>
          <w:szCs w:val="24"/>
        </w:rPr>
        <w:t xml:space="preserve">idak lama setelah </w:t>
      </w:r>
      <w:r w:rsidR="0067071D" w:rsidRPr="008978F0">
        <w:rPr>
          <w:rFonts w:asciiTheme="majorBidi" w:hAnsiTheme="majorBidi" w:cstheme="majorBidi"/>
          <w:sz w:val="24"/>
          <w:szCs w:val="24"/>
        </w:rPr>
        <w:t>Tunisia</w:t>
      </w:r>
      <w:r w:rsidR="00C36AD3" w:rsidRPr="008978F0">
        <w:rPr>
          <w:rFonts w:asciiTheme="majorBidi" w:hAnsiTheme="majorBidi" w:cstheme="majorBidi"/>
          <w:sz w:val="24"/>
          <w:szCs w:val="24"/>
        </w:rPr>
        <w:t xml:space="preserve">, </w:t>
      </w:r>
      <w:r w:rsidR="0067071D" w:rsidRPr="008978F0">
        <w:rPr>
          <w:rFonts w:asciiTheme="majorBidi" w:hAnsiTheme="majorBidi" w:cstheme="majorBidi"/>
          <w:sz w:val="24"/>
          <w:szCs w:val="24"/>
        </w:rPr>
        <w:t xml:space="preserve">Mesir </w:t>
      </w:r>
      <w:r w:rsidR="00C36AD3" w:rsidRPr="008978F0">
        <w:rPr>
          <w:rFonts w:asciiTheme="majorBidi" w:hAnsiTheme="majorBidi" w:cstheme="majorBidi"/>
          <w:sz w:val="24"/>
          <w:szCs w:val="24"/>
        </w:rPr>
        <w:t xml:space="preserve">juga mengalami gejolak yang sama. </w:t>
      </w:r>
      <w:r w:rsidR="0067071D" w:rsidRPr="008978F0">
        <w:rPr>
          <w:rFonts w:asciiTheme="majorBidi" w:hAnsiTheme="majorBidi" w:cstheme="majorBidi"/>
          <w:sz w:val="24"/>
          <w:szCs w:val="24"/>
        </w:rPr>
        <w:t xml:space="preserve">Keberhasilan </w:t>
      </w:r>
      <w:r w:rsidR="005E7CE9" w:rsidRPr="008978F0">
        <w:rPr>
          <w:rFonts w:asciiTheme="majorBidi" w:hAnsiTheme="majorBidi" w:cstheme="majorBidi"/>
          <w:sz w:val="24"/>
          <w:szCs w:val="24"/>
        </w:rPr>
        <w:t>rakyat</w:t>
      </w:r>
      <w:r w:rsidR="0067071D" w:rsidRPr="008978F0">
        <w:rPr>
          <w:rFonts w:asciiTheme="majorBidi" w:hAnsiTheme="majorBidi" w:cstheme="majorBidi"/>
          <w:sz w:val="24"/>
          <w:szCs w:val="24"/>
        </w:rPr>
        <w:t xml:space="preserve"> Tunisia menjatuhkan rezim otoriter Bin Ali, nampaknya mengilhami rakyat </w:t>
      </w:r>
      <w:r w:rsidR="005E7CE9" w:rsidRPr="008978F0">
        <w:rPr>
          <w:rFonts w:asciiTheme="majorBidi" w:hAnsiTheme="majorBidi" w:cstheme="majorBidi"/>
          <w:sz w:val="24"/>
          <w:szCs w:val="24"/>
        </w:rPr>
        <w:t xml:space="preserve">Mesir </w:t>
      </w:r>
      <w:r w:rsidR="0067071D" w:rsidRPr="008978F0">
        <w:rPr>
          <w:rFonts w:asciiTheme="majorBidi" w:hAnsiTheme="majorBidi" w:cstheme="majorBidi"/>
          <w:sz w:val="24"/>
          <w:szCs w:val="24"/>
        </w:rPr>
        <w:t xml:space="preserve">untuk melakukan hal yang sama.  Rakyat mesir memiliki masalah yang sama yaitu kemiskinan dan penganguran yang merajalela, serta </w:t>
      </w:r>
      <w:r w:rsidR="00453CBA" w:rsidRPr="008978F0">
        <w:rPr>
          <w:rFonts w:asciiTheme="majorBidi" w:hAnsiTheme="majorBidi" w:cstheme="majorBidi"/>
          <w:sz w:val="24"/>
          <w:szCs w:val="24"/>
        </w:rPr>
        <w:t xml:space="preserve">karakter kepemimpinan otoriter husni mubarok yang telah berkuasa </w:t>
      </w:r>
      <w:r w:rsidR="00296BFA" w:rsidRPr="008978F0">
        <w:rPr>
          <w:rFonts w:asciiTheme="majorBidi" w:hAnsiTheme="majorBidi" w:cstheme="majorBidi"/>
          <w:sz w:val="24"/>
          <w:szCs w:val="24"/>
        </w:rPr>
        <w:t>puluhan tahun</w:t>
      </w:r>
      <w:r w:rsidR="007D02D2"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0"/>
      </w:r>
      <w:r w:rsidR="007D02D2" w:rsidRPr="008978F0">
        <w:rPr>
          <w:rFonts w:asciiTheme="majorBidi" w:hAnsiTheme="majorBidi" w:cstheme="majorBidi"/>
          <w:sz w:val="24"/>
          <w:szCs w:val="24"/>
        </w:rPr>
        <w:t xml:space="preserve">. </w:t>
      </w:r>
      <w:r w:rsidR="00453CBA" w:rsidRPr="008978F0">
        <w:rPr>
          <w:rFonts w:asciiTheme="majorBidi" w:hAnsiTheme="majorBidi" w:cstheme="majorBidi"/>
          <w:sz w:val="24"/>
          <w:szCs w:val="24"/>
        </w:rPr>
        <w:t>D</w:t>
      </w:r>
      <w:r w:rsidR="002039D0" w:rsidRPr="008978F0">
        <w:rPr>
          <w:rFonts w:asciiTheme="majorBidi" w:hAnsiTheme="majorBidi" w:cstheme="majorBidi"/>
          <w:sz w:val="24"/>
          <w:szCs w:val="24"/>
        </w:rPr>
        <w:t xml:space="preserve">emonstrasi </w:t>
      </w:r>
      <w:r w:rsidR="00453CBA" w:rsidRPr="008978F0">
        <w:rPr>
          <w:rFonts w:asciiTheme="majorBidi" w:hAnsiTheme="majorBidi" w:cstheme="majorBidi"/>
          <w:sz w:val="24"/>
          <w:szCs w:val="24"/>
        </w:rPr>
        <w:t xml:space="preserve">bergulir </w:t>
      </w:r>
      <w:r w:rsidR="002039D0" w:rsidRPr="008978F0">
        <w:rPr>
          <w:rFonts w:asciiTheme="majorBidi" w:hAnsiTheme="majorBidi" w:cstheme="majorBidi"/>
          <w:sz w:val="24"/>
          <w:szCs w:val="24"/>
        </w:rPr>
        <w:t xml:space="preserve">besar-besaran yang terjadi diseluruh penjuru Mesir dengan satu tujuan bersama yaitu menuntut </w:t>
      </w:r>
      <w:r w:rsidR="005E7CE9" w:rsidRPr="008978F0">
        <w:rPr>
          <w:rFonts w:asciiTheme="majorBidi" w:hAnsiTheme="majorBidi" w:cstheme="majorBidi"/>
          <w:sz w:val="24"/>
          <w:szCs w:val="24"/>
        </w:rPr>
        <w:t xml:space="preserve">agar </w:t>
      </w:r>
      <w:r w:rsidR="002039D0" w:rsidRPr="008978F0">
        <w:rPr>
          <w:rFonts w:asciiTheme="majorBidi" w:hAnsiTheme="majorBidi" w:cstheme="majorBidi"/>
          <w:sz w:val="24"/>
          <w:szCs w:val="24"/>
        </w:rPr>
        <w:t xml:space="preserve">orang nomor </w:t>
      </w:r>
      <w:r w:rsidR="002039D0" w:rsidRPr="008978F0">
        <w:rPr>
          <w:rFonts w:asciiTheme="majorBidi" w:hAnsiTheme="majorBidi" w:cstheme="majorBidi"/>
          <w:i/>
          <w:iCs/>
          <w:sz w:val="24"/>
          <w:szCs w:val="24"/>
        </w:rPr>
        <w:t>wahid</w:t>
      </w:r>
      <w:r w:rsidR="002039D0" w:rsidRPr="008978F0">
        <w:rPr>
          <w:rFonts w:asciiTheme="majorBidi" w:hAnsiTheme="majorBidi" w:cstheme="majorBidi"/>
          <w:sz w:val="24"/>
          <w:szCs w:val="24"/>
        </w:rPr>
        <w:t xml:space="preserve"> di negeri piramida tersebut turun dari jabatannya setelah 3</w:t>
      </w:r>
      <w:r w:rsidR="00D55B24" w:rsidRPr="008978F0">
        <w:rPr>
          <w:rFonts w:asciiTheme="majorBidi" w:hAnsiTheme="majorBidi" w:cstheme="majorBidi"/>
          <w:sz w:val="24"/>
          <w:szCs w:val="24"/>
        </w:rPr>
        <w:t>0</w:t>
      </w:r>
      <w:r w:rsidR="002039D0" w:rsidRPr="008978F0">
        <w:rPr>
          <w:rFonts w:asciiTheme="majorBidi" w:hAnsiTheme="majorBidi" w:cstheme="majorBidi"/>
          <w:sz w:val="24"/>
          <w:szCs w:val="24"/>
        </w:rPr>
        <w:t xml:space="preserve"> tahun berkuasa, karena dianggap telah gagal membawah kesejahteraan bagi rakyatnya. Setelah demonstrasi berlangsung selama 18 hari, akhirnya presiden Husni Mubarok </w:t>
      </w:r>
      <w:r w:rsidR="002039D0" w:rsidRPr="008978F0">
        <w:rPr>
          <w:rFonts w:asciiTheme="majorBidi" w:hAnsiTheme="majorBidi" w:cstheme="majorBidi"/>
          <w:sz w:val="24"/>
          <w:szCs w:val="24"/>
        </w:rPr>
        <w:lastRenderedPageBreak/>
        <w:t>mundur dari jabatannya pada 11 febuari</w:t>
      </w:r>
      <w:r w:rsidR="009E28BD" w:rsidRPr="008978F0">
        <w:rPr>
          <w:rFonts w:asciiTheme="majorBidi" w:hAnsiTheme="majorBidi" w:cstheme="majorBidi"/>
          <w:sz w:val="24"/>
          <w:szCs w:val="24"/>
        </w:rPr>
        <w:t xml:space="preserve"> 2011 </w:t>
      </w:r>
      <w:r w:rsidR="00171F7B">
        <w:rPr>
          <w:rStyle w:val="FootnoteReference"/>
          <w:rFonts w:asciiTheme="majorBidi" w:hAnsiTheme="majorBidi" w:cstheme="majorBidi"/>
          <w:sz w:val="24"/>
          <w:szCs w:val="24"/>
        </w:rPr>
        <w:footnoteReference w:id="11"/>
      </w:r>
      <w:r w:rsidR="009E28BD" w:rsidRPr="008978F0">
        <w:rPr>
          <w:rFonts w:asciiTheme="majorBidi" w:hAnsiTheme="majorBidi" w:cstheme="majorBidi"/>
          <w:sz w:val="24"/>
          <w:szCs w:val="24"/>
        </w:rPr>
        <w:t xml:space="preserve">. </w:t>
      </w:r>
    </w:p>
    <w:p w:rsidR="00085F50" w:rsidRPr="008978F0" w:rsidRDefault="0021098E"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Tumbangnya rezim </w:t>
      </w:r>
      <w:r w:rsidR="00D14665" w:rsidRPr="008978F0">
        <w:rPr>
          <w:rFonts w:asciiTheme="majorBidi" w:hAnsiTheme="majorBidi" w:cstheme="majorBidi"/>
          <w:sz w:val="24"/>
          <w:szCs w:val="24"/>
        </w:rPr>
        <w:t>Bin Ali, Tunisia</w:t>
      </w:r>
      <w:r w:rsidRPr="008978F0">
        <w:rPr>
          <w:rFonts w:asciiTheme="majorBidi" w:hAnsiTheme="majorBidi" w:cstheme="majorBidi"/>
          <w:sz w:val="24"/>
          <w:szCs w:val="24"/>
        </w:rPr>
        <w:t xml:space="preserve">, lalu kemudian disusul oleh tumbangnya rezim </w:t>
      </w:r>
      <w:r w:rsidR="00D14665" w:rsidRPr="008978F0">
        <w:rPr>
          <w:rFonts w:asciiTheme="majorBidi" w:hAnsiTheme="majorBidi" w:cstheme="majorBidi"/>
          <w:sz w:val="24"/>
          <w:szCs w:val="24"/>
        </w:rPr>
        <w:t>Husni Mubarok, Mesir</w:t>
      </w:r>
      <w:r w:rsidRPr="008978F0">
        <w:rPr>
          <w:rFonts w:asciiTheme="majorBidi" w:hAnsiTheme="majorBidi" w:cstheme="majorBidi"/>
          <w:sz w:val="24"/>
          <w:szCs w:val="24"/>
        </w:rPr>
        <w:t>,</w:t>
      </w:r>
      <w:r w:rsidR="00D14665" w:rsidRPr="008978F0">
        <w:rPr>
          <w:rFonts w:asciiTheme="majorBidi" w:hAnsiTheme="majorBidi" w:cstheme="majorBidi"/>
          <w:sz w:val="24"/>
          <w:szCs w:val="24"/>
        </w:rPr>
        <w:t xml:space="preserve"> fenomena ini nampak</w:t>
      </w:r>
      <w:r w:rsidRPr="008978F0">
        <w:rPr>
          <w:rFonts w:asciiTheme="majorBidi" w:hAnsiTheme="majorBidi" w:cstheme="majorBidi"/>
          <w:sz w:val="24"/>
          <w:szCs w:val="24"/>
        </w:rPr>
        <w:t xml:space="preserve"> memiliki efek domino terhadap negara-negara </w:t>
      </w:r>
      <w:r w:rsidR="00D14665" w:rsidRPr="008978F0">
        <w:rPr>
          <w:rFonts w:asciiTheme="majorBidi" w:hAnsiTheme="majorBidi" w:cstheme="majorBidi"/>
          <w:sz w:val="24"/>
          <w:szCs w:val="24"/>
        </w:rPr>
        <w:t xml:space="preserve">Arab </w:t>
      </w:r>
      <w:r w:rsidRPr="008978F0">
        <w:rPr>
          <w:rFonts w:asciiTheme="majorBidi" w:hAnsiTheme="majorBidi" w:cstheme="majorBidi"/>
          <w:sz w:val="24"/>
          <w:szCs w:val="24"/>
        </w:rPr>
        <w:t xml:space="preserve">lainnya. Hal ini dikarenakan negara-negara </w:t>
      </w:r>
      <w:r w:rsidR="00D14665" w:rsidRPr="008978F0">
        <w:rPr>
          <w:rFonts w:asciiTheme="majorBidi" w:hAnsiTheme="majorBidi" w:cstheme="majorBidi"/>
          <w:sz w:val="24"/>
          <w:szCs w:val="24"/>
        </w:rPr>
        <w:t xml:space="preserve">Arab secara umum </w:t>
      </w:r>
      <w:r w:rsidRPr="008978F0">
        <w:rPr>
          <w:rFonts w:asciiTheme="majorBidi" w:hAnsiTheme="majorBidi" w:cstheme="majorBidi"/>
          <w:sz w:val="24"/>
          <w:szCs w:val="24"/>
        </w:rPr>
        <w:t>memiliki problem yang sama; ekonomi, sosial, dan politik.</w:t>
      </w:r>
      <w:r w:rsidR="00D14665" w:rsidRPr="008978F0">
        <w:rPr>
          <w:rStyle w:val="FootnoteReference"/>
          <w:rFonts w:asciiTheme="majorBidi" w:hAnsiTheme="majorBidi" w:cstheme="majorBidi"/>
          <w:sz w:val="24"/>
          <w:szCs w:val="24"/>
        </w:rPr>
        <w:footnoteReference w:id="12"/>
      </w:r>
      <w:r w:rsidR="00D14665" w:rsidRPr="008978F0">
        <w:rPr>
          <w:rFonts w:asciiTheme="majorBidi" w:hAnsiTheme="majorBidi" w:cstheme="majorBidi"/>
          <w:sz w:val="24"/>
          <w:szCs w:val="24"/>
        </w:rPr>
        <w:t xml:space="preserve"> </w:t>
      </w:r>
      <w:r w:rsidR="00EC5632" w:rsidRPr="008978F0">
        <w:rPr>
          <w:rFonts w:asciiTheme="majorBidi" w:hAnsiTheme="majorBidi" w:cstheme="majorBidi"/>
          <w:sz w:val="24"/>
          <w:szCs w:val="24"/>
        </w:rPr>
        <w:t xml:space="preserve">Maka fenomena arab spring terus berlanjut dari tunisia, mesir, libya, yaman, dan suriah. </w:t>
      </w:r>
      <w:r w:rsidR="00D14665" w:rsidRPr="008978F0">
        <w:rPr>
          <w:rFonts w:asciiTheme="majorBidi" w:hAnsiTheme="majorBidi" w:cstheme="majorBidi"/>
          <w:sz w:val="24"/>
          <w:szCs w:val="24"/>
        </w:rPr>
        <w:t xml:space="preserve">Di sebagaian besar negara-negara arab, rakyat dipimpin oleh rezim-rezim yang otoriter, tertutup dan anti kritik. Rezim-rezim tersebut sebagian besar berkuasa </w:t>
      </w:r>
      <w:r w:rsidR="00EC5632" w:rsidRPr="008978F0">
        <w:rPr>
          <w:rFonts w:asciiTheme="majorBidi" w:hAnsiTheme="majorBidi" w:cstheme="majorBidi"/>
          <w:sz w:val="24"/>
          <w:szCs w:val="24"/>
        </w:rPr>
        <w:t xml:space="preserve">selama puluhan tahun, mulai dari </w:t>
      </w:r>
      <w:r w:rsidR="0000666D" w:rsidRPr="008978F0">
        <w:rPr>
          <w:rFonts w:asciiTheme="majorBidi" w:hAnsiTheme="majorBidi" w:cstheme="majorBidi"/>
          <w:sz w:val="24"/>
          <w:szCs w:val="24"/>
        </w:rPr>
        <w:t>Zainal Abidin Bin Ali</w:t>
      </w:r>
      <w:r w:rsidR="00085F50" w:rsidRPr="008978F0">
        <w:rPr>
          <w:rFonts w:asciiTheme="majorBidi" w:hAnsiTheme="majorBidi" w:cstheme="majorBidi"/>
          <w:sz w:val="24"/>
          <w:szCs w:val="24"/>
        </w:rPr>
        <w:t xml:space="preserve"> di</w:t>
      </w:r>
      <w:r w:rsidR="0000666D" w:rsidRPr="008978F0">
        <w:rPr>
          <w:rFonts w:asciiTheme="majorBidi" w:hAnsiTheme="majorBidi" w:cstheme="majorBidi"/>
          <w:sz w:val="24"/>
          <w:szCs w:val="24"/>
        </w:rPr>
        <w:t xml:space="preserve"> Tunisia, Husni Mubarok</w:t>
      </w:r>
      <w:r w:rsidR="00085F50" w:rsidRPr="008978F0">
        <w:rPr>
          <w:rFonts w:asciiTheme="majorBidi" w:hAnsiTheme="majorBidi" w:cstheme="majorBidi"/>
          <w:sz w:val="24"/>
          <w:szCs w:val="24"/>
        </w:rPr>
        <w:t xml:space="preserve"> di </w:t>
      </w:r>
      <w:r w:rsidR="0000666D" w:rsidRPr="008978F0">
        <w:rPr>
          <w:rFonts w:asciiTheme="majorBidi" w:hAnsiTheme="majorBidi" w:cstheme="majorBidi"/>
          <w:sz w:val="24"/>
          <w:szCs w:val="24"/>
        </w:rPr>
        <w:t>Mesir, ali abdullah saleh</w:t>
      </w:r>
      <w:r w:rsidR="00085F50" w:rsidRPr="008978F0">
        <w:rPr>
          <w:rFonts w:asciiTheme="majorBidi" w:hAnsiTheme="majorBidi" w:cstheme="majorBidi"/>
          <w:sz w:val="24"/>
          <w:szCs w:val="24"/>
        </w:rPr>
        <w:t xml:space="preserve"> di</w:t>
      </w:r>
      <w:r w:rsidR="0000666D" w:rsidRPr="008978F0">
        <w:rPr>
          <w:rFonts w:asciiTheme="majorBidi" w:hAnsiTheme="majorBidi" w:cstheme="majorBidi"/>
          <w:sz w:val="24"/>
          <w:szCs w:val="24"/>
        </w:rPr>
        <w:t xml:space="preserve"> yaman, basar asad, suria</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3"/>
      </w:r>
      <w:r w:rsidR="00BA4488" w:rsidRPr="008978F0">
        <w:rPr>
          <w:rFonts w:asciiTheme="majorBidi" w:hAnsiTheme="majorBidi" w:cstheme="majorBidi"/>
          <w:sz w:val="24"/>
          <w:szCs w:val="24"/>
        </w:rPr>
        <w:t>.</w:t>
      </w:r>
      <w:r w:rsidR="00085F50" w:rsidRPr="008978F0">
        <w:rPr>
          <w:rFonts w:asciiTheme="majorBidi" w:hAnsiTheme="majorBidi" w:cstheme="majorBidi"/>
          <w:sz w:val="24"/>
          <w:szCs w:val="24"/>
        </w:rPr>
        <w:t xml:space="preserve"> </w:t>
      </w:r>
      <w:r w:rsidR="00C531ED" w:rsidRPr="008978F0">
        <w:rPr>
          <w:rFonts w:asciiTheme="majorBidi" w:hAnsiTheme="majorBidi" w:cstheme="majorBidi"/>
          <w:sz w:val="24"/>
          <w:szCs w:val="24"/>
        </w:rPr>
        <w:t>B</w:t>
      </w:r>
      <w:r w:rsidR="00085F50" w:rsidRPr="008978F0">
        <w:rPr>
          <w:rFonts w:asciiTheme="majorBidi" w:hAnsiTheme="majorBidi" w:cstheme="majorBidi"/>
          <w:sz w:val="24"/>
          <w:szCs w:val="24"/>
        </w:rPr>
        <w:t>egitu juga dengan yang terjadi di libya, muammar kaddafy yang lebih dikenal dengan kaddafy, telah berkuasa selama 42 tahun sebelum akhirnya jatuh dari kekuasaannya dengan kematian yang tragis</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4"/>
      </w:r>
      <w:r w:rsidR="00BA4488" w:rsidRPr="008978F0">
        <w:rPr>
          <w:rFonts w:asciiTheme="majorBidi" w:hAnsiTheme="majorBidi" w:cstheme="majorBidi"/>
          <w:sz w:val="24"/>
          <w:szCs w:val="24"/>
        </w:rPr>
        <w:t>.</w:t>
      </w:r>
      <w:r w:rsidR="00C531ED" w:rsidRPr="008978F0">
        <w:rPr>
          <w:rFonts w:asciiTheme="majorBidi" w:hAnsiTheme="majorBidi" w:cstheme="majorBidi"/>
          <w:sz w:val="24"/>
          <w:szCs w:val="24"/>
        </w:rPr>
        <w:t xml:space="preserve"> </w:t>
      </w:r>
      <w:r w:rsidR="00A03C9E" w:rsidRPr="008978F0">
        <w:rPr>
          <w:rFonts w:asciiTheme="majorBidi" w:hAnsiTheme="majorBidi" w:cstheme="majorBidi"/>
          <w:sz w:val="24"/>
          <w:szCs w:val="24"/>
        </w:rPr>
        <w:t xml:space="preserve">Mungkin sudah menjadi takdir sejarah </w:t>
      </w:r>
      <w:r w:rsidR="00026647" w:rsidRPr="008978F0">
        <w:rPr>
          <w:rFonts w:asciiTheme="majorBidi" w:hAnsiTheme="majorBidi" w:cstheme="majorBidi"/>
          <w:sz w:val="24"/>
          <w:szCs w:val="24"/>
        </w:rPr>
        <w:t xml:space="preserve">bahwa perubahan-perubahan politik di negara-negara arab harus ditempu dengan jalan paksa, “revolusi”. Rakyat telah menentukan sikapnya untuk membebaskan diri dari rezim-zerim otoriter represif. </w:t>
      </w:r>
      <w:r w:rsidR="00510C45" w:rsidRPr="008978F0">
        <w:rPr>
          <w:rFonts w:asciiTheme="majorBidi" w:hAnsiTheme="majorBidi" w:cstheme="majorBidi"/>
          <w:sz w:val="24"/>
          <w:szCs w:val="24"/>
        </w:rPr>
        <w:t xml:space="preserve">Menurut </w:t>
      </w:r>
      <w:r w:rsidR="00630849" w:rsidRPr="008978F0">
        <w:rPr>
          <w:rFonts w:asciiTheme="majorBidi" w:hAnsiTheme="majorBidi" w:cstheme="majorBidi"/>
          <w:sz w:val="24"/>
          <w:szCs w:val="24"/>
        </w:rPr>
        <w:t>Al-</w:t>
      </w:r>
      <w:r w:rsidR="00630849" w:rsidRPr="008978F0">
        <w:rPr>
          <w:rFonts w:asciiTheme="majorBidi" w:hAnsiTheme="majorBidi" w:cstheme="majorBidi"/>
          <w:sz w:val="24"/>
          <w:szCs w:val="24"/>
        </w:rPr>
        <w:lastRenderedPageBreak/>
        <w:t xml:space="preserve">Jabiry, </w:t>
      </w:r>
      <w:r w:rsidR="00510C45" w:rsidRPr="008978F0">
        <w:rPr>
          <w:rFonts w:asciiTheme="majorBidi" w:hAnsiTheme="majorBidi" w:cstheme="majorBidi"/>
          <w:sz w:val="24"/>
          <w:szCs w:val="24"/>
        </w:rPr>
        <w:t xml:space="preserve">kebebasan berfikir, kebebasan mengemukakan pendapat, kebebasan memilih dan mendirikan partai sudah menjadi </w:t>
      </w:r>
      <w:r w:rsidR="00510C45" w:rsidRPr="008978F0">
        <w:rPr>
          <w:rFonts w:asciiTheme="majorBidi" w:hAnsiTheme="majorBidi" w:cstheme="majorBidi"/>
          <w:i/>
          <w:iCs/>
          <w:sz w:val="24"/>
          <w:szCs w:val="24"/>
        </w:rPr>
        <w:t>ijma’</w:t>
      </w:r>
      <w:r w:rsidR="00510C45" w:rsidRPr="008978F0">
        <w:rPr>
          <w:rFonts w:asciiTheme="majorBidi" w:hAnsiTheme="majorBidi" w:cstheme="majorBidi"/>
          <w:sz w:val="24"/>
          <w:szCs w:val="24"/>
        </w:rPr>
        <w:t xml:space="preserve"> (kesepakatan) masyarakat arab sejak beberapa dekade yang lalu. Namun, kekuasaan telah membuat para pemimpin mereka melupakannya</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5"/>
      </w:r>
      <w:r w:rsidR="00BA4488" w:rsidRPr="008978F0">
        <w:rPr>
          <w:rFonts w:asciiTheme="majorBidi" w:hAnsiTheme="majorBidi" w:cstheme="majorBidi"/>
          <w:sz w:val="24"/>
          <w:szCs w:val="24"/>
        </w:rPr>
        <w:t>.</w:t>
      </w:r>
    </w:p>
    <w:p w:rsidR="00230D0F" w:rsidRPr="008978F0" w:rsidRDefault="00270DE0"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Perjalanan demokratisasi di negara-negara </w:t>
      </w:r>
      <w:r w:rsidR="00CB1FE2" w:rsidRPr="008978F0">
        <w:rPr>
          <w:rFonts w:asciiTheme="majorBidi" w:hAnsiTheme="majorBidi" w:cstheme="majorBidi"/>
          <w:sz w:val="24"/>
          <w:szCs w:val="24"/>
        </w:rPr>
        <w:t xml:space="preserve">Arab </w:t>
      </w:r>
      <w:r w:rsidRPr="008978F0">
        <w:rPr>
          <w:rFonts w:asciiTheme="majorBidi" w:hAnsiTheme="majorBidi" w:cstheme="majorBidi"/>
          <w:sz w:val="24"/>
          <w:szCs w:val="24"/>
        </w:rPr>
        <w:t>memiliki catatan-catatan yang memprihatinkan. Yang jelas</w:t>
      </w:r>
      <w:r w:rsidR="00BA3C96" w:rsidRPr="008978F0">
        <w:rPr>
          <w:rFonts w:asciiTheme="majorBidi" w:hAnsiTheme="majorBidi" w:cstheme="majorBidi"/>
          <w:sz w:val="24"/>
          <w:szCs w:val="24"/>
        </w:rPr>
        <w:t>,</w:t>
      </w:r>
      <w:r w:rsidRPr="008978F0">
        <w:rPr>
          <w:rFonts w:asciiTheme="majorBidi" w:hAnsiTheme="majorBidi" w:cstheme="majorBidi"/>
          <w:sz w:val="24"/>
          <w:szCs w:val="24"/>
        </w:rPr>
        <w:t xml:space="preserve"> proses tersebut telah menuntut sebuah pengorbanan yang sangat mahal, hal yang paling jelas di depan mata adalah </w:t>
      </w:r>
      <w:r w:rsidR="00BA3C96" w:rsidRPr="008978F0">
        <w:rPr>
          <w:rFonts w:asciiTheme="majorBidi" w:hAnsiTheme="majorBidi" w:cstheme="majorBidi"/>
          <w:sz w:val="24"/>
          <w:szCs w:val="24"/>
        </w:rPr>
        <w:t>banyaknya nyawa yang berjatuhan.</w:t>
      </w:r>
      <w:r w:rsidRPr="008978F0">
        <w:rPr>
          <w:rFonts w:asciiTheme="majorBidi" w:hAnsiTheme="majorBidi" w:cstheme="majorBidi"/>
          <w:sz w:val="24"/>
          <w:szCs w:val="24"/>
        </w:rPr>
        <w:t xml:space="preserve"> </w:t>
      </w:r>
      <w:r w:rsidR="00BA3C96" w:rsidRPr="008978F0">
        <w:rPr>
          <w:rFonts w:asciiTheme="majorBidi" w:hAnsiTheme="majorBidi" w:cstheme="majorBidi"/>
          <w:sz w:val="24"/>
          <w:szCs w:val="24"/>
        </w:rPr>
        <w:t xml:space="preserve">Beberapa tahun proses perubahan di dunia </w:t>
      </w:r>
      <w:r w:rsidR="00CB1FE2" w:rsidRPr="008978F0">
        <w:rPr>
          <w:rFonts w:asciiTheme="majorBidi" w:hAnsiTheme="majorBidi" w:cstheme="majorBidi"/>
          <w:sz w:val="24"/>
          <w:szCs w:val="24"/>
        </w:rPr>
        <w:t xml:space="preserve">Arab </w:t>
      </w:r>
      <w:r w:rsidR="00BA3C96" w:rsidRPr="008978F0">
        <w:rPr>
          <w:rFonts w:asciiTheme="majorBidi" w:hAnsiTheme="majorBidi" w:cstheme="majorBidi"/>
          <w:sz w:val="24"/>
          <w:szCs w:val="24"/>
        </w:rPr>
        <w:t>diperkirakan telah merenggut puluhan ribu nyawa manusia baik itu rezim dan anasirnya, pejuang perubahan, rakyat biasa, perempuan dan anak-anak yang tidak berdosa. Sehingga menjadi sangat ironis, karena tujuan penting terbentuknya masyarakat dan negara “yang dicita-citakan” adalah untuk memberikan perlindungan kepada anak bangsanya</w:t>
      </w:r>
      <w:r w:rsidR="00C538CE" w:rsidRPr="008978F0">
        <w:rPr>
          <w:rFonts w:asciiTheme="majorBidi" w:hAnsiTheme="majorBidi" w:cstheme="majorBidi"/>
          <w:sz w:val="24"/>
          <w:szCs w:val="24"/>
        </w:rPr>
        <w:t>, bukan justeru sebaliknya.</w:t>
      </w:r>
      <w:r w:rsidR="00C538CE" w:rsidRPr="008978F0">
        <w:rPr>
          <w:rFonts w:asciiTheme="majorBidi" w:hAnsiTheme="majorBidi" w:cstheme="majorBidi"/>
          <w:sz w:val="24"/>
          <w:szCs w:val="24"/>
          <w:lang w:val="en-US"/>
        </w:rPr>
        <w:t xml:space="preserve"> </w:t>
      </w:r>
      <w:r w:rsidR="00BA3C96" w:rsidRPr="008978F0">
        <w:rPr>
          <w:rFonts w:asciiTheme="majorBidi" w:hAnsiTheme="majorBidi" w:cstheme="majorBidi"/>
          <w:sz w:val="24"/>
          <w:szCs w:val="24"/>
        </w:rPr>
        <w:t xml:space="preserve">Ibnu </w:t>
      </w:r>
      <w:r w:rsidR="00CB1FE2" w:rsidRPr="008978F0">
        <w:rPr>
          <w:rFonts w:asciiTheme="majorBidi" w:hAnsiTheme="majorBidi" w:cstheme="majorBidi"/>
          <w:sz w:val="24"/>
          <w:szCs w:val="24"/>
        </w:rPr>
        <w:t>Burdah</w:t>
      </w:r>
      <w:r w:rsidR="00BA3C96" w:rsidRPr="008978F0">
        <w:rPr>
          <w:rFonts w:asciiTheme="majorBidi" w:hAnsiTheme="majorBidi" w:cstheme="majorBidi"/>
          <w:sz w:val="24"/>
          <w:szCs w:val="24"/>
        </w:rPr>
        <w:t xml:space="preserve">, dosen tetap </w:t>
      </w:r>
      <w:r w:rsidR="00CB1FE2" w:rsidRPr="008978F0">
        <w:rPr>
          <w:rFonts w:asciiTheme="majorBidi" w:hAnsiTheme="majorBidi" w:cstheme="majorBidi"/>
          <w:sz w:val="24"/>
          <w:szCs w:val="24"/>
        </w:rPr>
        <w:t>Universitas Sunan Kalijaga Yogjakarta</w:t>
      </w:r>
      <w:r w:rsidR="00BA3C96" w:rsidRPr="008978F0">
        <w:rPr>
          <w:rFonts w:asciiTheme="majorBidi" w:hAnsiTheme="majorBidi" w:cstheme="majorBidi"/>
          <w:sz w:val="24"/>
          <w:szCs w:val="24"/>
        </w:rPr>
        <w:t xml:space="preserve">, </w:t>
      </w:r>
      <w:r w:rsidR="005207F0" w:rsidRPr="008978F0">
        <w:rPr>
          <w:rFonts w:asciiTheme="majorBidi" w:hAnsiTheme="majorBidi" w:cstheme="majorBidi"/>
          <w:sz w:val="24"/>
          <w:szCs w:val="24"/>
        </w:rPr>
        <w:t xml:space="preserve">yang sangat </w:t>
      </w:r>
      <w:r w:rsidR="00745031" w:rsidRPr="008978F0">
        <w:rPr>
          <w:rFonts w:asciiTheme="majorBidi" w:hAnsiTheme="majorBidi" w:cstheme="majorBidi"/>
          <w:sz w:val="24"/>
          <w:szCs w:val="24"/>
        </w:rPr>
        <w:t>serius</w:t>
      </w:r>
      <w:r w:rsidR="005207F0" w:rsidRPr="008978F0">
        <w:rPr>
          <w:rFonts w:asciiTheme="majorBidi" w:hAnsiTheme="majorBidi" w:cstheme="majorBidi"/>
          <w:sz w:val="24"/>
          <w:szCs w:val="24"/>
        </w:rPr>
        <w:t xml:space="preserve"> melihat dan memperhatikan isu-isu terkini yang sedang berkembang di dunia </w:t>
      </w:r>
      <w:r w:rsidR="00745031" w:rsidRPr="008978F0">
        <w:rPr>
          <w:rFonts w:asciiTheme="majorBidi" w:hAnsiTheme="majorBidi" w:cstheme="majorBidi"/>
          <w:sz w:val="24"/>
          <w:szCs w:val="24"/>
        </w:rPr>
        <w:t xml:space="preserve">Arab </w:t>
      </w:r>
      <w:r w:rsidR="005207F0" w:rsidRPr="008978F0">
        <w:rPr>
          <w:rFonts w:asciiTheme="majorBidi" w:hAnsiTheme="majorBidi" w:cstheme="majorBidi"/>
          <w:sz w:val="24"/>
          <w:szCs w:val="24"/>
        </w:rPr>
        <w:t xml:space="preserve">memprediksi bahwa selain banyaknya korban nyawa, bahwa bila melihat laporan akibat kekerasan yang terjadi di </w:t>
      </w:r>
      <w:r w:rsidR="00CB1FE2" w:rsidRPr="008978F0">
        <w:rPr>
          <w:rFonts w:asciiTheme="majorBidi" w:hAnsiTheme="majorBidi" w:cstheme="majorBidi"/>
          <w:sz w:val="24"/>
          <w:szCs w:val="24"/>
        </w:rPr>
        <w:t>Libya</w:t>
      </w:r>
      <w:r w:rsidR="005207F0" w:rsidRPr="008978F0">
        <w:rPr>
          <w:rFonts w:asciiTheme="majorBidi" w:hAnsiTheme="majorBidi" w:cstheme="majorBidi"/>
          <w:sz w:val="24"/>
          <w:szCs w:val="24"/>
        </w:rPr>
        <w:t xml:space="preserve">, </w:t>
      </w:r>
      <w:r w:rsidR="00CB1FE2" w:rsidRPr="008978F0">
        <w:rPr>
          <w:rFonts w:asciiTheme="majorBidi" w:hAnsiTheme="majorBidi" w:cstheme="majorBidi"/>
          <w:sz w:val="24"/>
          <w:szCs w:val="24"/>
        </w:rPr>
        <w:t>Suriah</w:t>
      </w:r>
      <w:r w:rsidR="005207F0" w:rsidRPr="008978F0">
        <w:rPr>
          <w:rFonts w:asciiTheme="majorBidi" w:hAnsiTheme="majorBidi" w:cstheme="majorBidi"/>
          <w:sz w:val="24"/>
          <w:szCs w:val="24"/>
        </w:rPr>
        <w:t xml:space="preserve">, </w:t>
      </w:r>
      <w:r w:rsidR="00CB1FE2" w:rsidRPr="008978F0">
        <w:rPr>
          <w:rFonts w:asciiTheme="majorBidi" w:hAnsiTheme="majorBidi" w:cstheme="majorBidi"/>
          <w:sz w:val="24"/>
          <w:szCs w:val="24"/>
        </w:rPr>
        <w:t>Yaman</w:t>
      </w:r>
      <w:r w:rsidR="005207F0" w:rsidRPr="008978F0">
        <w:rPr>
          <w:rFonts w:asciiTheme="majorBidi" w:hAnsiTheme="majorBidi" w:cstheme="majorBidi"/>
          <w:sz w:val="24"/>
          <w:szCs w:val="24"/>
        </w:rPr>
        <w:t xml:space="preserve">, </w:t>
      </w:r>
      <w:r w:rsidR="00CB1FE2" w:rsidRPr="008978F0">
        <w:rPr>
          <w:rFonts w:asciiTheme="majorBidi" w:hAnsiTheme="majorBidi" w:cstheme="majorBidi"/>
          <w:sz w:val="24"/>
          <w:szCs w:val="24"/>
        </w:rPr>
        <w:t>Mesir</w:t>
      </w:r>
      <w:r w:rsidR="005207F0" w:rsidRPr="008978F0">
        <w:rPr>
          <w:rFonts w:asciiTheme="majorBidi" w:hAnsiTheme="majorBidi" w:cstheme="majorBidi"/>
          <w:sz w:val="24"/>
          <w:szCs w:val="24"/>
        </w:rPr>
        <w:t xml:space="preserve">, </w:t>
      </w:r>
      <w:r w:rsidR="00CB1FE2" w:rsidRPr="008978F0">
        <w:rPr>
          <w:rFonts w:asciiTheme="majorBidi" w:hAnsiTheme="majorBidi" w:cstheme="majorBidi"/>
          <w:sz w:val="24"/>
          <w:szCs w:val="24"/>
        </w:rPr>
        <w:t>Tunisia</w:t>
      </w:r>
      <w:r w:rsidR="005207F0" w:rsidRPr="008978F0">
        <w:rPr>
          <w:rFonts w:asciiTheme="majorBidi" w:hAnsiTheme="majorBidi" w:cstheme="majorBidi"/>
          <w:sz w:val="24"/>
          <w:szCs w:val="24"/>
        </w:rPr>
        <w:t xml:space="preserve">, </w:t>
      </w:r>
      <w:r w:rsidR="00CB1FE2" w:rsidRPr="008978F0">
        <w:rPr>
          <w:rFonts w:asciiTheme="majorBidi" w:hAnsiTheme="majorBidi" w:cstheme="majorBidi"/>
          <w:sz w:val="24"/>
          <w:szCs w:val="24"/>
        </w:rPr>
        <w:t xml:space="preserve">Yordania </w:t>
      </w:r>
      <w:r w:rsidR="005207F0" w:rsidRPr="008978F0">
        <w:rPr>
          <w:rFonts w:asciiTheme="majorBidi" w:hAnsiTheme="majorBidi" w:cstheme="majorBidi"/>
          <w:sz w:val="24"/>
          <w:szCs w:val="24"/>
        </w:rPr>
        <w:t xml:space="preserve">dan </w:t>
      </w:r>
      <w:r w:rsidR="00CB1FE2" w:rsidRPr="008978F0">
        <w:rPr>
          <w:rFonts w:asciiTheme="majorBidi" w:hAnsiTheme="majorBidi" w:cstheme="majorBidi"/>
          <w:sz w:val="24"/>
          <w:szCs w:val="24"/>
        </w:rPr>
        <w:t>Sudan</w:t>
      </w:r>
      <w:r w:rsidR="005207F0" w:rsidRPr="008978F0">
        <w:rPr>
          <w:rFonts w:asciiTheme="majorBidi" w:hAnsiTheme="majorBidi" w:cstheme="majorBidi"/>
          <w:sz w:val="24"/>
          <w:szCs w:val="24"/>
        </w:rPr>
        <w:t>, korban terluka akibat proses berubahan tersebut tidak kurang dari satu juta jiwa. Tidak hanya itu saja, kehancuran infrastruktur fisik dan sosial hasil pembangunan dalam waktu yang lama</w:t>
      </w:r>
      <w:r w:rsidR="00AC7D1B" w:rsidRPr="008978F0">
        <w:rPr>
          <w:rFonts w:asciiTheme="majorBidi" w:hAnsiTheme="majorBidi" w:cstheme="majorBidi"/>
          <w:sz w:val="24"/>
          <w:szCs w:val="24"/>
        </w:rPr>
        <w:t xml:space="preserve"> juga terjadi, sehingga yang tidak kalah penting adalah bahwa hancurnya sendi-sendi </w:t>
      </w:r>
      <w:r w:rsidR="00AC7D1B" w:rsidRPr="008978F0">
        <w:rPr>
          <w:rFonts w:asciiTheme="majorBidi" w:hAnsiTheme="majorBidi" w:cstheme="majorBidi"/>
          <w:sz w:val="24"/>
          <w:szCs w:val="24"/>
        </w:rPr>
        <w:lastRenderedPageBreak/>
        <w:t>sosial dan kembali menguatnya sentimen kesukuan yang selama ini dijaga</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6"/>
      </w:r>
      <w:r w:rsidR="00BA4488" w:rsidRPr="008978F0">
        <w:rPr>
          <w:rFonts w:asciiTheme="majorBidi" w:hAnsiTheme="majorBidi" w:cstheme="majorBidi"/>
          <w:sz w:val="24"/>
          <w:szCs w:val="24"/>
        </w:rPr>
        <w:t>.</w:t>
      </w:r>
    </w:p>
    <w:p w:rsidR="00AA3B35" w:rsidRPr="008978F0" w:rsidRDefault="002B69C1"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Pasca jatuhnya rezim-rezim otoriter di beberapa negara </w:t>
      </w:r>
      <w:r w:rsidR="008F3C47" w:rsidRPr="008978F0">
        <w:rPr>
          <w:rFonts w:asciiTheme="majorBidi" w:hAnsiTheme="majorBidi" w:cstheme="majorBidi"/>
          <w:sz w:val="24"/>
          <w:szCs w:val="24"/>
        </w:rPr>
        <w:t>Arab</w:t>
      </w:r>
      <w:r w:rsidRPr="008978F0">
        <w:rPr>
          <w:rFonts w:asciiTheme="majorBidi" w:hAnsiTheme="majorBidi" w:cstheme="majorBidi"/>
          <w:sz w:val="24"/>
          <w:szCs w:val="24"/>
        </w:rPr>
        <w:t xml:space="preserve">, mulai dari </w:t>
      </w:r>
      <w:r w:rsidR="005D12E5" w:rsidRPr="008978F0">
        <w:rPr>
          <w:rFonts w:asciiTheme="majorBidi" w:hAnsiTheme="majorBidi" w:cstheme="majorBidi"/>
          <w:sz w:val="24"/>
          <w:szCs w:val="24"/>
        </w:rPr>
        <w:t>Tunisia, Mesir, Libya, dan Yaman</w:t>
      </w:r>
      <w:r w:rsidRPr="008978F0">
        <w:rPr>
          <w:rFonts w:asciiTheme="majorBidi" w:hAnsiTheme="majorBidi" w:cstheme="majorBidi"/>
          <w:sz w:val="24"/>
          <w:szCs w:val="24"/>
        </w:rPr>
        <w:t xml:space="preserve">, stabilitas keamanan tidak dapat dipulihkan </w:t>
      </w:r>
      <w:r w:rsidR="005D12E5" w:rsidRPr="008978F0">
        <w:rPr>
          <w:rFonts w:asciiTheme="majorBidi" w:hAnsiTheme="majorBidi" w:cstheme="majorBidi"/>
          <w:sz w:val="24"/>
          <w:szCs w:val="24"/>
        </w:rPr>
        <w:t xml:space="preserve">langsung, sehingga hal ini </w:t>
      </w:r>
      <w:r w:rsidR="008F3C47" w:rsidRPr="008978F0">
        <w:rPr>
          <w:rFonts w:asciiTheme="majorBidi" w:hAnsiTheme="majorBidi" w:cstheme="majorBidi"/>
          <w:sz w:val="24"/>
          <w:szCs w:val="24"/>
        </w:rPr>
        <w:t>berdampak</w:t>
      </w:r>
      <w:r w:rsidR="005D12E5" w:rsidRPr="008978F0">
        <w:rPr>
          <w:rFonts w:asciiTheme="majorBidi" w:hAnsiTheme="majorBidi" w:cstheme="majorBidi"/>
          <w:sz w:val="24"/>
          <w:szCs w:val="24"/>
        </w:rPr>
        <w:t xml:space="preserve"> negatif terhadap kondisi sosial, ekonomi, dan politik. Kebebasan yang tercipta sebab proses demokratisasi yang sedang berlangsung ternyata menimbulkan masalah baru, kontestasi kesukuan dan sekte semakin mengemuka  dan menguat. Masing-masing suku dan sekte memperebutkan kemenangan, satu sama lain ingin menang sendiri dengan berbagai cara, bahkan terkadang dengan cara-cara yang tidak bertanggungjawab. Kelompok-kelompok yang sebelumnya menolak demokrasi, justru ikut menggunakan kebebasan tersebut untuk keberhasilan agenda-agenda mereka</w:t>
      </w:r>
      <w:r w:rsidR="006C2911" w:rsidRPr="008978F0">
        <w:rPr>
          <w:rFonts w:asciiTheme="majorBidi" w:hAnsiTheme="majorBidi" w:cstheme="majorBidi"/>
          <w:sz w:val="24"/>
          <w:szCs w:val="24"/>
        </w:rPr>
        <w:t>, bahkan serigkali mereka justeru lebih agresif dan lantang bersuara</w:t>
      </w:r>
      <w:r w:rsidR="008F3C47" w:rsidRPr="008978F0">
        <w:rPr>
          <w:rFonts w:asciiTheme="majorBidi" w:hAnsiTheme="majorBidi" w:cstheme="majorBidi"/>
          <w:sz w:val="24"/>
          <w:szCs w:val="24"/>
        </w:rPr>
        <w:t>, sehingga sektarianisme menjadi masalah dan tantangan demokrasi pasca Arab Spring di Timur Tengah.</w:t>
      </w:r>
      <w:r w:rsidR="006C2911" w:rsidRPr="008978F0">
        <w:rPr>
          <w:rFonts w:asciiTheme="majorBidi" w:hAnsiTheme="majorBidi" w:cstheme="majorBidi"/>
          <w:sz w:val="24"/>
          <w:szCs w:val="24"/>
        </w:rPr>
        <w:t xml:space="preserve"> Pertanyaannya selanjutnya dari mana akar mula masalah sektarianisme di </w:t>
      </w:r>
      <w:r w:rsidR="00745031" w:rsidRPr="008978F0">
        <w:rPr>
          <w:rFonts w:asciiTheme="majorBidi" w:hAnsiTheme="majorBidi" w:cstheme="majorBidi"/>
          <w:sz w:val="24"/>
          <w:szCs w:val="24"/>
        </w:rPr>
        <w:t xml:space="preserve">Timur Tengah, </w:t>
      </w:r>
      <w:r w:rsidR="006C2911" w:rsidRPr="008978F0">
        <w:rPr>
          <w:rFonts w:asciiTheme="majorBidi" w:hAnsiTheme="majorBidi" w:cstheme="majorBidi"/>
          <w:sz w:val="24"/>
          <w:szCs w:val="24"/>
        </w:rPr>
        <w:t>mengapa hingga kini sektarianisme masih menjadi masalah, dan bahkan menjadi penyebab instabilitas di kawasan Timur Tengah?</w:t>
      </w:r>
      <w:r w:rsidR="00A2351D" w:rsidRPr="008978F0">
        <w:rPr>
          <w:rFonts w:asciiTheme="majorBidi" w:hAnsiTheme="majorBidi" w:cstheme="majorBidi"/>
          <w:sz w:val="24"/>
          <w:szCs w:val="24"/>
        </w:rPr>
        <w:t xml:space="preserve">   </w:t>
      </w:r>
    </w:p>
    <w:p w:rsidR="00F901F4" w:rsidRPr="00B52983" w:rsidRDefault="008F3C47" w:rsidP="004D7F24">
      <w:pPr>
        <w:pStyle w:val="ListParagraph"/>
        <w:numPr>
          <w:ilvl w:val="0"/>
          <w:numId w:val="5"/>
        </w:numPr>
        <w:spacing w:after="0" w:line="276" w:lineRule="auto"/>
        <w:ind w:left="360"/>
        <w:jc w:val="mediumKashida"/>
        <w:rPr>
          <w:rFonts w:asciiTheme="majorBidi" w:hAnsiTheme="majorBidi" w:cstheme="majorBidi"/>
          <w:b/>
          <w:bCs/>
          <w:sz w:val="24"/>
          <w:szCs w:val="24"/>
        </w:rPr>
      </w:pPr>
      <w:r w:rsidRPr="00B52983">
        <w:rPr>
          <w:rFonts w:asciiTheme="majorBidi" w:hAnsiTheme="majorBidi" w:cstheme="majorBidi"/>
          <w:b/>
          <w:bCs/>
          <w:sz w:val="24"/>
          <w:szCs w:val="24"/>
        </w:rPr>
        <w:t xml:space="preserve">Akar </w:t>
      </w:r>
      <w:r w:rsidR="00472A29" w:rsidRPr="00B52983">
        <w:rPr>
          <w:rFonts w:asciiTheme="majorBidi" w:hAnsiTheme="majorBidi" w:cstheme="majorBidi"/>
          <w:b/>
          <w:bCs/>
          <w:sz w:val="24"/>
          <w:szCs w:val="24"/>
        </w:rPr>
        <w:t xml:space="preserve">Sektarianisme </w:t>
      </w:r>
      <w:r w:rsidR="007B6AB3" w:rsidRPr="00B52983">
        <w:rPr>
          <w:rFonts w:asciiTheme="majorBidi" w:hAnsiTheme="majorBidi" w:cstheme="majorBidi"/>
          <w:b/>
          <w:bCs/>
          <w:sz w:val="24"/>
          <w:szCs w:val="24"/>
        </w:rPr>
        <w:t xml:space="preserve">Berlapis </w:t>
      </w:r>
      <w:r w:rsidR="00CB1FE2" w:rsidRPr="00B52983">
        <w:rPr>
          <w:rFonts w:asciiTheme="majorBidi" w:hAnsiTheme="majorBidi" w:cstheme="majorBidi"/>
          <w:b/>
          <w:bCs/>
          <w:sz w:val="24"/>
          <w:szCs w:val="24"/>
        </w:rPr>
        <w:t>d</w:t>
      </w:r>
      <w:r w:rsidR="007B6AB3" w:rsidRPr="00B52983">
        <w:rPr>
          <w:rFonts w:asciiTheme="majorBidi" w:hAnsiTheme="majorBidi" w:cstheme="majorBidi"/>
          <w:b/>
          <w:bCs/>
          <w:sz w:val="24"/>
          <w:szCs w:val="24"/>
        </w:rPr>
        <w:t>i Timur Tengah.</w:t>
      </w:r>
    </w:p>
    <w:p w:rsidR="00C61A82" w:rsidRPr="008978F0" w:rsidRDefault="0059532C"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Sektarianisme yang sedang menggeliat hari ini bukan merupakan fenomena baru di timur tengah. secara sosiohistoris kawasan ini penuh dengan riwayat sektarianisme agama, sosial </w:t>
      </w:r>
      <w:r w:rsidRPr="008978F0">
        <w:rPr>
          <w:rFonts w:asciiTheme="majorBidi" w:hAnsiTheme="majorBidi" w:cstheme="majorBidi"/>
          <w:sz w:val="24"/>
          <w:szCs w:val="24"/>
        </w:rPr>
        <w:lastRenderedPageBreak/>
        <w:t>budaya dan politik yang berlapis-lapis</w:t>
      </w:r>
      <w:r w:rsidR="00E07A28" w:rsidRPr="008978F0">
        <w:rPr>
          <w:rFonts w:asciiTheme="majorBidi" w:hAnsiTheme="majorBidi" w:cstheme="majorBidi"/>
          <w:sz w:val="24"/>
          <w:szCs w:val="24"/>
        </w:rPr>
        <w:t xml:space="preserve"> sejak muncul kristianitas berhadapan dengan yudaisme, ketika yesus kristus dan ajarannya dianggap menyimpang dengan ajaran yahudi. sektarianisme intra agama yahudi terjadi dan berlanjut hingga kini antara yahudi ortodoks dan yahudi reformis. Begitu juga intra kristianitas yang mencakup denominasi yang sangat banyak, khususnya antara abad ke-12 sampai abad ke-17, pasca reformasi gereja yang memunculkan protestanisme. Semangat sektarianisme yang terjadi antara kristianitas dan islam menjadi faktor penting terjadinya sembilan kali perang salib antara 1096 sampai 1272 untuk pembebasan tanah suci dari kekuasaan muslim. Konflik antara muslim dan kaum kristiani juga masih berlanjut di semenanjung Iberia (Spanyol) sejak kekuasaan islam tertancap sejak 177 yang berakhir </w:t>
      </w:r>
      <w:r w:rsidR="005059F2" w:rsidRPr="008978F0">
        <w:rPr>
          <w:rFonts w:asciiTheme="majorBidi" w:hAnsiTheme="majorBidi" w:cstheme="majorBidi"/>
          <w:sz w:val="24"/>
          <w:szCs w:val="24"/>
        </w:rPr>
        <w:t xml:space="preserve">lewat </w:t>
      </w:r>
      <w:r w:rsidR="005059F2" w:rsidRPr="008978F0">
        <w:rPr>
          <w:rFonts w:asciiTheme="majorBidi" w:hAnsiTheme="majorBidi" w:cstheme="majorBidi"/>
          <w:i/>
          <w:iCs/>
          <w:sz w:val="24"/>
          <w:szCs w:val="24"/>
        </w:rPr>
        <w:t>reconquista</w:t>
      </w:r>
      <w:r w:rsidR="005059F2" w:rsidRPr="008978F0">
        <w:rPr>
          <w:rFonts w:asciiTheme="majorBidi" w:hAnsiTheme="majorBidi" w:cstheme="majorBidi"/>
          <w:sz w:val="24"/>
          <w:szCs w:val="24"/>
        </w:rPr>
        <w:t xml:space="preserve"> oleh gabungan kekuatan Gereja Katolik pada 2 Januari 1492 dengan inkuisisi terhadap umat Muslim dan Yahudi</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7"/>
      </w:r>
      <w:r w:rsidR="00BA4488" w:rsidRPr="008978F0">
        <w:rPr>
          <w:rFonts w:asciiTheme="majorBidi" w:hAnsiTheme="majorBidi" w:cstheme="majorBidi"/>
          <w:sz w:val="24"/>
          <w:szCs w:val="24"/>
        </w:rPr>
        <w:t>.</w:t>
      </w:r>
    </w:p>
    <w:p w:rsidR="00FE29D0" w:rsidRPr="008978F0" w:rsidRDefault="005059F2"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Sektarianisme intara-</w:t>
      </w:r>
      <w:r w:rsidR="008F352D"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juga </w:t>
      </w:r>
      <w:r w:rsidR="003564FC" w:rsidRPr="008978F0">
        <w:rPr>
          <w:rFonts w:asciiTheme="majorBidi" w:hAnsiTheme="majorBidi" w:cstheme="majorBidi"/>
          <w:sz w:val="24"/>
          <w:szCs w:val="24"/>
        </w:rPr>
        <w:t xml:space="preserve">berkembang sejak masa sahabat </w:t>
      </w:r>
      <w:r w:rsidR="008F352D" w:rsidRPr="008978F0">
        <w:rPr>
          <w:rFonts w:asciiTheme="majorBidi" w:hAnsiTheme="majorBidi" w:cstheme="majorBidi"/>
          <w:sz w:val="24"/>
          <w:szCs w:val="24"/>
        </w:rPr>
        <w:t xml:space="preserve">Nabi Muhammad </w:t>
      </w:r>
      <w:r w:rsidR="003564FC" w:rsidRPr="008978F0">
        <w:rPr>
          <w:rFonts w:asciiTheme="majorBidi" w:hAnsiTheme="majorBidi" w:cstheme="majorBidi"/>
          <w:sz w:val="24"/>
          <w:szCs w:val="24"/>
        </w:rPr>
        <w:t xml:space="preserve">ketika </w:t>
      </w:r>
      <w:r w:rsidR="008F352D" w:rsidRPr="008978F0">
        <w:rPr>
          <w:rFonts w:asciiTheme="majorBidi" w:hAnsiTheme="majorBidi" w:cstheme="majorBidi"/>
          <w:sz w:val="24"/>
          <w:szCs w:val="24"/>
        </w:rPr>
        <w:t xml:space="preserve">Khawarij </w:t>
      </w:r>
      <w:r w:rsidR="003564FC" w:rsidRPr="008978F0">
        <w:rPr>
          <w:rFonts w:asciiTheme="majorBidi" w:hAnsiTheme="majorBidi" w:cstheme="majorBidi"/>
          <w:sz w:val="24"/>
          <w:szCs w:val="24"/>
        </w:rPr>
        <w:t xml:space="preserve">muncul </w:t>
      </w:r>
      <w:r w:rsidR="00FE29D0" w:rsidRPr="008978F0">
        <w:rPr>
          <w:rFonts w:asciiTheme="majorBidi" w:hAnsiTheme="majorBidi" w:cstheme="majorBidi"/>
          <w:sz w:val="24"/>
          <w:szCs w:val="24"/>
        </w:rPr>
        <w:t xml:space="preserve">pada </w:t>
      </w:r>
      <w:r w:rsidR="003564FC" w:rsidRPr="008978F0">
        <w:rPr>
          <w:rFonts w:asciiTheme="majorBidi" w:hAnsiTheme="majorBidi" w:cstheme="majorBidi"/>
          <w:sz w:val="24"/>
          <w:szCs w:val="24"/>
        </w:rPr>
        <w:t xml:space="preserve">akhir perang </w:t>
      </w:r>
      <w:r w:rsidR="008F352D" w:rsidRPr="008978F0">
        <w:rPr>
          <w:rFonts w:asciiTheme="majorBidi" w:hAnsiTheme="majorBidi" w:cstheme="majorBidi"/>
          <w:i/>
          <w:iCs/>
          <w:sz w:val="24"/>
          <w:szCs w:val="24"/>
        </w:rPr>
        <w:t>Siffin</w:t>
      </w:r>
      <w:r w:rsidR="00FE29D0" w:rsidRPr="008978F0">
        <w:rPr>
          <w:rFonts w:asciiTheme="majorBidi" w:hAnsiTheme="majorBidi" w:cstheme="majorBidi"/>
          <w:sz w:val="24"/>
          <w:szCs w:val="24"/>
        </w:rPr>
        <w:t xml:space="preserve">, perang antara Ali Bin Abi Thalib dan Muawiyah Bin Abi Sofyan yang berujung pada </w:t>
      </w:r>
      <w:r w:rsidR="000425FE" w:rsidRPr="008978F0">
        <w:rPr>
          <w:rFonts w:asciiTheme="majorBidi" w:hAnsiTheme="majorBidi" w:cstheme="majorBidi"/>
          <w:i/>
          <w:iCs/>
          <w:sz w:val="24"/>
          <w:szCs w:val="24"/>
        </w:rPr>
        <w:t>Tahkim</w:t>
      </w:r>
      <w:r w:rsidR="00FE29D0" w:rsidRPr="008978F0">
        <w:rPr>
          <w:rFonts w:asciiTheme="majorBidi" w:hAnsiTheme="majorBidi" w:cstheme="majorBidi"/>
          <w:sz w:val="24"/>
          <w:szCs w:val="24"/>
        </w:rPr>
        <w:t>,</w:t>
      </w:r>
      <w:r w:rsidR="008F352D" w:rsidRPr="008978F0">
        <w:rPr>
          <w:rFonts w:asciiTheme="majorBidi" w:hAnsiTheme="majorBidi" w:cstheme="majorBidi"/>
          <w:sz w:val="24"/>
          <w:szCs w:val="24"/>
        </w:rPr>
        <w:t xml:space="preserve"> </w:t>
      </w:r>
      <w:r w:rsidR="003564FC" w:rsidRPr="008978F0">
        <w:rPr>
          <w:rFonts w:asciiTheme="majorBidi" w:hAnsiTheme="majorBidi" w:cstheme="majorBidi"/>
          <w:sz w:val="24"/>
          <w:szCs w:val="24"/>
        </w:rPr>
        <w:t xml:space="preserve">melakkan tindak kekerasan terhadap golongan </w:t>
      </w:r>
      <w:r w:rsidR="008F352D" w:rsidRPr="008978F0">
        <w:rPr>
          <w:rFonts w:asciiTheme="majorBidi" w:hAnsiTheme="majorBidi" w:cstheme="majorBidi"/>
          <w:sz w:val="24"/>
          <w:szCs w:val="24"/>
        </w:rPr>
        <w:t xml:space="preserve">Islam </w:t>
      </w:r>
      <w:r w:rsidR="003564FC" w:rsidRPr="008978F0">
        <w:rPr>
          <w:rFonts w:asciiTheme="majorBidi" w:hAnsiTheme="majorBidi" w:cstheme="majorBidi"/>
          <w:sz w:val="24"/>
          <w:szCs w:val="24"/>
        </w:rPr>
        <w:t xml:space="preserve">lainnya yang tidak sependapat dengan mereka. </w:t>
      </w:r>
      <w:r w:rsidR="00FE29D0" w:rsidRPr="008978F0">
        <w:rPr>
          <w:rFonts w:asciiTheme="majorBidi" w:hAnsiTheme="majorBidi" w:cstheme="majorBidi"/>
          <w:sz w:val="24"/>
          <w:szCs w:val="24"/>
        </w:rPr>
        <w:t xml:space="preserve">Sejak peristiwa perang </w:t>
      </w:r>
      <w:r w:rsidR="000425FE" w:rsidRPr="008978F0">
        <w:rPr>
          <w:rFonts w:asciiTheme="majorBidi" w:hAnsiTheme="majorBidi" w:cstheme="majorBidi"/>
          <w:i/>
          <w:iCs/>
          <w:sz w:val="24"/>
          <w:szCs w:val="24"/>
        </w:rPr>
        <w:t>Siffin</w:t>
      </w:r>
      <w:r w:rsidR="000425FE" w:rsidRPr="008978F0">
        <w:rPr>
          <w:rFonts w:asciiTheme="majorBidi" w:hAnsiTheme="majorBidi" w:cstheme="majorBidi"/>
          <w:sz w:val="24"/>
          <w:szCs w:val="24"/>
        </w:rPr>
        <w:t xml:space="preserve"> </w:t>
      </w:r>
      <w:r w:rsidR="00FE29D0" w:rsidRPr="008978F0">
        <w:rPr>
          <w:rFonts w:asciiTheme="majorBidi" w:hAnsiTheme="majorBidi" w:cstheme="majorBidi"/>
          <w:sz w:val="24"/>
          <w:szCs w:val="24"/>
        </w:rPr>
        <w:t xml:space="preserve">dan yang berakhir dengan tahkim umat islam secara tajam terpolarisasi ke dalam kelompok-kelompok. Mereka yang setia kepada </w:t>
      </w:r>
      <w:r w:rsidR="000425FE" w:rsidRPr="008978F0">
        <w:rPr>
          <w:rFonts w:asciiTheme="majorBidi" w:hAnsiTheme="majorBidi" w:cstheme="majorBidi"/>
          <w:sz w:val="24"/>
          <w:szCs w:val="24"/>
        </w:rPr>
        <w:t xml:space="preserve">Ali </w:t>
      </w:r>
      <w:r w:rsidR="00FE29D0" w:rsidRPr="008978F0">
        <w:rPr>
          <w:rFonts w:asciiTheme="majorBidi" w:hAnsiTheme="majorBidi" w:cstheme="majorBidi"/>
          <w:sz w:val="24"/>
          <w:szCs w:val="24"/>
        </w:rPr>
        <w:t xml:space="preserve">disebut </w:t>
      </w:r>
      <w:r w:rsidR="000425FE" w:rsidRPr="008978F0">
        <w:rPr>
          <w:rFonts w:asciiTheme="majorBidi" w:hAnsiTheme="majorBidi" w:cstheme="majorBidi"/>
          <w:sz w:val="24"/>
          <w:szCs w:val="24"/>
        </w:rPr>
        <w:t>Syi’ah</w:t>
      </w:r>
      <w:r w:rsidR="00FE29D0" w:rsidRPr="008978F0">
        <w:rPr>
          <w:rFonts w:asciiTheme="majorBidi" w:hAnsiTheme="majorBidi" w:cstheme="majorBidi"/>
          <w:sz w:val="24"/>
          <w:szCs w:val="24"/>
        </w:rPr>
        <w:t xml:space="preserve">, mereka yang setia kepada </w:t>
      </w:r>
      <w:r w:rsidR="000425FE" w:rsidRPr="008978F0">
        <w:rPr>
          <w:rFonts w:asciiTheme="majorBidi" w:hAnsiTheme="majorBidi" w:cstheme="majorBidi"/>
          <w:sz w:val="24"/>
          <w:szCs w:val="24"/>
        </w:rPr>
        <w:t xml:space="preserve">Muawiyah </w:t>
      </w:r>
      <w:r w:rsidR="00FE29D0" w:rsidRPr="008978F0">
        <w:rPr>
          <w:rFonts w:asciiTheme="majorBidi" w:hAnsiTheme="majorBidi" w:cstheme="majorBidi"/>
          <w:sz w:val="24"/>
          <w:szCs w:val="24"/>
        </w:rPr>
        <w:t xml:space="preserve">disebut </w:t>
      </w:r>
      <w:r w:rsidR="000425FE" w:rsidRPr="008978F0">
        <w:rPr>
          <w:rFonts w:asciiTheme="majorBidi" w:hAnsiTheme="majorBidi" w:cstheme="majorBidi"/>
          <w:sz w:val="24"/>
          <w:szCs w:val="24"/>
        </w:rPr>
        <w:t>Sunni</w:t>
      </w:r>
      <w:r w:rsidR="00FE29D0" w:rsidRPr="008978F0">
        <w:rPr>
          <w:rFonts w:asciiTheme="majorBidi" w:hAnsiTheme="majorBidi" w:cstheme="majorBidi"/>
          <w:sz w:val="24"/>
          <w:szCs w:val="24"/>
        </w:rPr>
        <w:t xml:space="preserve">, sedangkan kelompok </w:t>
      </w:r>
      <w:r w:rsidR="000425FE" w:rsidRPr="008978F0">
        <w:rPr>
          <w:rFonts w:asciiTheme="majorBidi" w:hAnsiTheme="majorBidi" w:cstheme="majorBidi"/>
          <w:sz w:val="24"/>
          <w:szCs w:val="24"/>
        </w:rPr>
        <w:t xml:space="preserve">Khawarij </w:t>
      </w:r>
      <w:r w:rsidR="00FE29D0" w:rsidRPr="008978F0">
        <w:rPr>
          <w:rFonts w:asciiTheme="majorBidi" w:hAnsiTheme="majorBidi" w:cstheme="majorBidi"/>
          <w:sz w:val="24"/>
          <w:szCs w:val="24"/>
        </w:rPr>
        <w:lastRenderedPageBreak/>
        <w:t>kemudian melahirkan gerakan-gerakan ekstrem dan radikal seperti al-Qaedah, Boko Haram dan ISIS hingga saat ini</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8"/>
      </w:r>
      <w:r w:rsidR="00BA4488" w:rsidRPr="008978F0">
        <w:rPr>
          <w:rFonts w:asciiTheme="majorBidi" w:hAnsiTheme="majorBidi" w:cstheme="majorBidi"/>
          <w:sz w:val="24"/>
          <w:szCs w:val="24"/>
        </w:rPr>
        <w:t>.</w:t>
      </w:r>
    </w:p>
    <w:p w:rsidR="005059F2" w:rsidRPr="008978F0" w:rsidRDefault="003564FC"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Sektarianisme </w:t>
      </w:r>
      <w:r w:rsidR="008F352D" w:rsidRPr="008978F0">
        <w:rPr>
          <w:rFonts w:asciiTheme="majorBidi" w:hAnsiTheme="majorBidi" w:cstheme="majorBidi"/>
          <w:sz w:val="24"/>
          <w:szCs w:val="24"/>
        </w:rPr>
        <w:t xml:space="preserve">Sunni-Syi’ah </w:t>
      </w:r>
      <w:r w:rsidRPr="008978F0">
        <w:rPr>
          <w:rFonts w:asciiTheme="majorBidi" w:hAnsiTheme="majorBidi" w:cstheme="majorBidi"/>
          <w:sz w:val="24"/>
          <w:szCs w:val="24"/>
        </w:rPr>
        <w:t xml:space="preserve">juga muncul dan menguat setelah perang </w:t>
      </w:r>
      <w:r w:rsidR="008F352D" w:rsidRPr="008978F0">
        <w:rPr>
          <w:rFonts w:asciiTheme="majorBidi" w:hAnsiTheme="majorBidi" w:cstheme="majorBidi"/>
          <w:sz w:val="24"/>
          <w:szCs w:val="24"/>
        </w:rPr>
        <w:t>Siffin</w:t>
      </w:r>
      <w:r w:rsidRPr="008978F0">
        <w:rPr>
          <w:rFonts w:asciiTheme="majorBidi" w:hAnsiTheme="majorBidi" w:cstheme="majorBidi"/>
          <w:sz w:val="24"/>
          <w:szCs w:val="24"/>
        </w:rPr>
        <w:t xml:space="preserve">. </w:t>
      </w:r>
      <w:r w:rsidR="009D1262" w:rsidRPr="008978F0">
        <w:rPr>
          <w:rFonts w:asciiTheme="majorBidi" w:hAnsiTheme="majorBidi" w:cstheme="majorBidi"/>
          <w:sz w:val="24"/>
          <w:szCs w:val="24"/>
        </w:rPr>
        <w:t xml:space="preserve">Bahkan </w:t>
      </w:r>
      <w:r w:rsidR="00421F4E" w:rsidRPr="008978F0">
        <w:rPr>
          <w:rFonts w:asciiTheme="majorBidi" w:hAnsiTheme="majorBidi" w:cstheme="majorBidi"/>
          <w:sz w:val="24"/>
          <w:szCs w:val="24"/>
        </w:rPr>
        <w:t xml:space="preserve">konflik sektarianisme </w:t>
      </w:r>
      <w:r w:rsidR="008F352D" w:rsidRPr="008978F0">
        <w:rPr>
          <w:rFonts w:asciiTheme="majorBidi" w:hAnsiTheme="majorBidi" w:cstheme="majorBidi"/>
          <w:sz w:val="24"/>
          <w:szCs w:val="24"/>
        </w:rPr>
        <w:t>Sunni-Syi’ah</w:t>
      </w:r>
      <w:r w:rsidR="00421F4E" w:rsidRPr="008978F0">
        <w:rPr>
          <w:rFonts w:asciiTheme="majorBidi" w:hAnsiTheme="majorBidi" w:cstheme="majorBidi"/>
          <w:sz w:val="24"/>
          <w:szCs w:val="24"/>
        </w:rPr>
        <w:t xml:space="preserve">, benih-benihnya telah dimulai sejak wafatnya Nabi Muhammad. Konflik dimulai ketika suksesi kepemimpinan pasca sepeninggalan </w:t>
      </w:r>
      <w:r w:rsidR="008F352D" w:rsidRPr="008978F0">
        <w:rPr>
          <w:rFonts w:asciiTheme="majorBidi" w:hAnsiTheme="majorBidi" w:cstheme="majorBidi"/>
          <w:sz w:val="24"/>
          <w:szCs w:val="24"/>
        </w:rPr>
        <w:t xml:space="preserve">Nabi </w:t>
      </w:r>
      <w:r w:rsidR="00421F4E" w:rsidRPr="008978F0">
        <w:rPr>
          <w:rFonts w:asciiTheme="majorBidi" w:hAnsiTheme="majorBidi" w:cstheme="majorBidi"/>
          <w:sz w:val="24"/>
          <w:szCs w:val="24"/>
        </w:rPr>
        <w:t xml:space="preserve">menganggat </w:t>
      </w:r>
      <w:r w:rsidR="008F352D" w:rsidRPr="008978F0">
        <w:rPr>
          <w:rFonts w:asciiTheme="majorBidi" w:hAnsiTheme="majorBidi" w:cstheme="majorBidi"/>
          <w:sz w:val="24"/>
          <w:szCs w:val="24"/>
        </w:rPr>
        <w:t xml:space="preserve">Abu Bakar </w:t>
      </w:r>
      <w:r w:rsidR="00421F4E" w:rsidRPr="008978F0">
        <w:rPr>
          <w:rFonts w:asciiTheme="majorBidi" w:hAnsiTheme="majorBidi" w:cstheme="majorBidi"/>
          <w:sz w:val="24"/>
          <w:szCs w:val="24"/>
        </w:rPr>
        <w:t xml:space="preserve">melahirkan faksi antara pengikut setia </w:t>
      </w:r>
      <w:r w:rsidR="008F352D" w:rsidRPr="008978F0">
        <w:rPr>
          <w:rFonts w:asciiTheme="majorBidi" w:hAnsiTheme="majorBidi" w:cstheme="majorBidi"/>
          <w:sz w:val="24"/>
          <w:szCs w:val="24"/>
        </w:rPr>
        <w:t xml:space="preserve">Ali Bin Abi Thalib </w:t>
      </w:r>
      <w:r w:rsidR="00421F4E" w:rsidRPr="008978F0">
        <w:rPr>
          <w:rFonts w:asciiTheme="majorBidi" w:hAnsiTheme="majorBidi" w:cstheme="majorBidi"/>
          <w:sz w:val="24"/>
          <w:szCs w:val="24"/>
        </w:rPr>
        <w:t xml:space="preserve">dan pengikut setia </w:t>
      </w:r>
      <w:r w:rsidR="008F352D" w:rsidRPr="008978F0">
        <w:rPr>
          <w:rFonts w:asciiTheme="majorBidi" w:hAnsiTheme="majorBidi" w:cstheme="majorBidi"/>
          <w:sz w:val="24"/>
          <w:szCs w:val="24"/>
        </w:rPr>
        <w:t>Abu Bakar</w:t>
      </w:r>
      <w:r w:rsidR="00421F4E" w:rsidRPr="008978F0">
        <w:rPr>
          <w:rFonts w:asciiTheme="majorBidi" w:hAnsiTheme="majorBidi" w:cstheme="majorBidi"/>
          <w:sz w:val="24"/>
          <w:szCs w:val="24"/>
        </w:rPr>
        <w:t xml:space="preserve">. Pengikut setia </w:t>
      </w:r>
      <w:r w:rsidR="008F352D" w:rsidRPr="008978F0">
        <w:rPr>
          <w:rFonts w:asciiTheme="majorBidi" w:hAnsiTheme="majorBidi" w:cstheme="majorBidi"/>
          <w:sz w:val="24"/>
          <w:szCs w:val="24"/>
        </w:rPr>
        <w:t xml:space="preserve">Ali </w:t>
      </w:r>
      <w:r w:rsidR="00421F4E" w:rsidRPr="008978F0">
        <w:rPr>
          <w:rFonts w:asciiTheme="majorBidi" w:hAnsiTheme="majorBidi" w:cstheme="majorBidi"/>
          <w:sz w:val="24"/>
          <w:szCs w:val="24"/>
        </w:rPr>
        <w:t xml:space="preserve">kemudian dikenal dengan kelompok </w:t>
      </w:r>
      <w:r w:rsidR="008F352D" w:rsidRPr="008978F0">
        <w:rPr>
          <w:rFonts w:asciiTheme="majorBidi" w:hAnsiTheme="majorBidi" w:cstheme="majorBidi"/>
          <w:sz w:val="24"/>
          <w:szCs w:val="24"/>
        </w:rPr>
        <w:t>Syiah</w:t>
      </w:r>
      <w:r w:rsidR="00421F4E" w:rsidRPr="008978F0">
        <w:rPr>
          <w:rFonts w:asciiTheme="majorBidi" w:hAnsiTheme="majorBidi" w:cstheme="majorBidi"/>
          <w:sz w:val="24"/>
          <w:szCs w:val="24"/>
        </w:rPr>
        <w:t xml:space="preserve">, sedangkan pengikut Abu Bakar dikenal sebagai </w:t>
      </w:r>
      <w:r w:rsidR="008F352D" w:rsidRPr="008978F0">
        <w:rPr>
          <w:rFonts w:asciiTheme="majorBidi" w:hAnsiTheme="majorBidi" w:cstheme="majorBidi"/>
          <w:sz w:val="24"/>
          <w:szCs w:val="24"/>
        </w:rPr>
        <w:t>Sunni</w:t>
      </w:r>
      <w:r w:rsidR="00421F4E" w:rsidRPr="008978F0">
        <w:rPr>
          <w:rFonts w:asciiTheme="majorBidi" w:hAnsiTheme="majorBidi" w:cstheme="majorBidi"/>
          <w:sz w:val="24"/>
          <w:szCs w:val="24"/>
        </w:rPr>
        <w:t xml:space="preserve">. Konflik </w:t>
      </w:r>
      <w:r w:rsidR="008F352D" w:rsidRPr="008978F0">
        <w:rPr>
          <w:rFonts w:asciiTheme="majorBidi" w:hAnsiTheme="majorBidi" w:cstheme="majorBidi"/>
          <w:sz w:val="24"/>
          <w:szCs w:val="24"/>
        </w:rPr>
        <w:t xml:space="preserve">Sunni-Syi’ah </w:t>
      </w:r>
      <w:r w:rsidR="00421F4E" w:rsidRPr="008978F0">
        <w:rPr>
          <w:rFonts w:asciiTheme="majorBidi" w:hAnsiTheme="majorBidi" w:cstheme="majorBidi"/>
          <w:sz w:val="24"/>
          <w:szCs w:val="24"/>
        </w:rPr>
        <w:t xml:space="preserve">ini terus berlanjut dari waktu ke waktu, dan mewarnai perkembangan politik </w:t>
      </w:r>
      <w:r w:rsidR="008F352D" w:rsidRPr="008978F0">
        <w:rPr>
          <w:rFonts w:asciiTheme="majorBidi" w:hAnsiTheme="majorBidi" w:cstheme="majorBidi"/>
          <w:sz w:val="24"/>
          <w:szCs w:val="24"/>
        </w:rPr>
        <w:t>Timur Tengah</w:t>
      </w:r>
      <w:r w:rsidR="00421F4E" w:rsidRPr="008978F0">
        <w:rPr>
          <w:rFonts w:asciiTheme="majorBidi" w:hAnsiTheme="majorBidi" w:cstheme="majorBidi"/>
          <w:sz w:val="24"/>
          <w:szCs w:val="24"/>
        </w:rPr>
        <w:t xml:space="preserve">, terutama </w:t>
      </w:r>
      <w:r w:rsidR="008F352D" w:rsidRPr="008978F0">
        <w:rPr>
          <w:rFonts w:asciiTheme="majorBidi" w:hAnsiTheme="majorBidi" w:cstheme="majorBidi"/>
          <w:sz w:val="24"/>
          <w:szCs w:val="24"/>
        </w:rPr>
        <w:t>pasca kebangkitan Syi’ah yang dipimpin oleh Ayatullah Imam Khomaeni dengan melakukan Revolusi Islam Iran pada tahun 1979</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19"/>
      </w:r>
      <w:r w:rsidR="00BA4488" w:rsidRPr="008978F0">
        <w:rPr>
          <w:rFonts w:asciiTheme="majorBidi" w:hAnsiTheme="majorBidi" w:cstheme="majorBidi"/>
          <w:sz w:val="24"/>
          <w:szCs w:val="24"/>
        </w:rPr>
        <w:t>.</w:t>
      </w:r>
    </w:p>
    <w:p w:rsidR="008F352D" w:rsidRPr="008978F0" w:rsidRDefault="00BE7D61"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Keberhasilan revolusi Islam Iran 1979 telah membawa banyak pengaruh dan berubahan baik secara sosial, ekonomi, dan politik di dalam negeri </w:t>
      </w:r>
      <w:r w:rsidRPr="008978F0">
        <w:rPr>
          <w:rFonts w:asciiTheme="majorBidi" w:hAnsiTheme="majorBidi" w:cstheme="majorBidi"/>
          <w:i/>
          <w:iCs/>
          <w:sz w:val="24"/>
          <w:szCs w:val="24"/>
        </w:rPr>
        <w:t>Mullah</w:t>
      </w:r>
      <w:r w:rsidRPr="008978F0">
        <w:rPr>
          <w:rFonts w:asciiTheme="majorBidi" w:hAnsiTheme="majorBidi" w:cstheme="majorBidi"/>
          <w:sz w:val="24"/>
          <w:szCs w:val="24"/>
        </w:rPr>
        <w:t xml:space="preserve"> tersebut maupun di wilayah </w:t>
      </w:r>
      <w:r w:rsidR="0098392F"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dan bahkan dunia pada umumnya. Revolusi</w:t>
      </w:r>
      <w:r w:rsidR="00D441F6" w:rsidRPr="008978F0">
        <w:rPr>
          <w:rFonts w:asciiTheme="majorBidi" w:hAnsiTheme="majorBidi" w:cstheme="majorBidi"/>
          <w:sz w:val="24"/>
          <w:szCs w:val="24"/>
        </w:rPr>
        <w:t xml:space="preserve"> Islam</w:t>
      </w:r>
      <w:r w:rsidRPr="008978F0">
        <w:rPr>
          <w:rFonts w:asciiTheme="majorBidi" w:hAnsiTheme="majorBidi" w:cstheme="majorBidi"/>
          <w:sz w:val="24"/>
          <w:szCs w:val="24"/>
        </w:rPr>
        <w:t xml:space="preserve"> </w:t>
      </w:r>
      <w:r w:rsidR="0098392F" w:rsidRPr="008978F0">
        <w:rPr>
          <w:rFonts w:asciiTheme="majorBidi" w:hAnsiTheme="majorBidi" w:cstheme="majorBidi"/>
          <w:sz w:val="24"/>
          <w:szCs w:val="24"/>
        </w:rPr>
        <w:t xml:space="preserve">Iran </w:t>
      </w:r>
      <w:r w:rsidRPr="008978F0">
        <w:rPr>
          <w:rFonts w:asciiTheme="majorBidi" w:hAnsiTheme="majorBidi" w:cstheme="majorBidi"/>
          <w:sz w:val="24"/>
          <w:szCs w:val="24"/>
        </w:rPr>
        <w:t>disubut-sebut</w:t>
      </w:r>
      <w:r w:rsidR="00D441F6" w:rsidRPr="008978F0">
        <w:rPr>
          <w:rFonts w:asciiTheme="majorBidi" w:hAnsiTheme="majorBidi" w:cstheme="majorBidi"/>
          <w:sz w:val="24"/>
          <w:szCs w:val="24"/>
        </w:rPr>
        <w:t xml:space="preserve"> juga</w:t>
      </w:r>
      <w:r w:rsidRPr="008978F0">
        <w:rPr>
          <w:rFonts w:asciiTheme="majorBidi" w:hAnsiTheme="majorBidi" w:cstheme="majorBidi"/>
          <w:sz w:val="24"/>
          <w:szCs w:val="24"/>
        </w:rPr>
        <w:t xml:space="preserve"> sebagai “salah satu pembrontakan rakyat terbesar dalam sejarah umat manusia”. Bagi banyak kalangan revolusi </w:t>
      </w:r>
      <w:r w:rsidR="0098392F" w:rsidRPr="008978F0">
        <w:rPr>
          <w:rFonts w:asciiTheme="majorBidi" w:hAnsiTheme="majorBidi" w:cstheme="majorBidi"/>
          <w:sz w:val="24"/>
          <w:szCs w:val="24"/>
        </w:rPr>
        <w:t xml:space="preserve">Islam Iran </w:t>
      </w:r>
      <w:r w:rsidRPr="008978F0">
        <w:rPr>
          <w:rFonts w:asciiTheme="majorBidi" w:hAnsiTheme="majorBidi" w:cstheme="majorBidi"/>
          <w:sz w:val="24"/>
          <w:szCs w:val="24"/>
        </w:rPr>
        <w:t xml:space="preserve">merupakan contoh murni </w:t>
      </w:r>
      <w:r w:rsidR="0098392F" w:rsidRPr="008978F0">
        <w:rPr>
          <w:rFonts w:asciiTheme="majorBidi" w:hAnsiTheme="majorBidi" w:cstheme="majorBidi"/>
          <w:sz w:val="24"/>
          <w:szCs w:val="24"/>
        </w:rPr>
        <w:t xml:space="preserve">Islam </w:t>
      </w:r>
      <w:r w:rsidRPr="008978F0">
        <w:rPr>
          <w:rFonts w:asciiTheme="majorBidi" w:hAnsiTheme="majorBidi" w:cstheme="majorBidi"/>
          <w:sz w:val="24"/>
          <w:szCs w:val="24"/>
        </w:rPr>
        <w:t>politis</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0"/>
      </w:r>
      <w:r w:rsidR="00BA4488" w:rsidRPr="008978F0">
        <w:rPr>
          <w:rFonts w:asciiTheme="majorBidi" w:hAnsiTheme="majorBidi" w:cstheme="majorBidi"/>
          <w:sz w:val="24"/>
          <w:szCs w:val="24"/>
        </w:rPr>
        <w:t>.</w:t>
      </w:r>
      <w:r w:rsidR="0098392F" w:rsidRPr="008978F0">
        <w:rPr>
          <w:rFonts w:asciiTheme="majorBidi" w:hAnsiTheme="majorBidi" w:cstheme="majorBidi"/>
          <w:sz w:val="24"/>
          <w:szCs w:val="24"/>
        </w:rPr>
        <w:t xml:space="preserve"> Revolusi ini juga banyak mengangkat isu-isu kebangkitan Islam kontemporer seperti </w:t>
      </w:r>
      <w:r w:rsidR="0098392F" w:rsidRPr="008978F0">
        <w:rPr>
          <w:rFonts w:asciiTheme="majorBidi" w:hAnsiTheme="majorBidi" w:cstheme="majorBidi"/>
          <w:sz w:val="24"/>
          <w:szCs w:val="24"/>
        </w:rPr>
        <w:lastRenderedPageBreak/>
        <w:t xml:space="preserve">yang berkaitan dengan keyakinan, kebudayaan, kekuasaan, dan politik, penekanan pada identitas bangsa, keaslian budaya, partisipasi politik, keadilan sosial yang disertai dengan penolokan terhadap pembaratan, otoriterisme pemerintah, dan pembagian kekayaan yang tidak merata. </w:t>
      </w:r>
    </w:p>
    <w:p w:rsidR="00391282" w:rsidRPr="008978F0" w:rsidRDefault="00C71B10"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Meledaknya revolusi </w:t>
      </w:r>
      <w:r w:rsidR="00E01A7C" w:rsidRPr="008978F0">
        <w:rPr>
          <w:rFonts w:asciiTheme="majorBidi" w:hAnsiTheme="majorBidi" w:cstheme="majorBidi"/>
          <w:sz w:val="24"/>
          <w:szCs w:val="24"/>
        </w:rPr>
        <w:t xml:space="preserve">Islam Iran </w:t>
      </w:r>
      <w:r w:rsidRPr="008978F0">
        <w:rPr>
          <w:rFonts w:asciiTheme="majorBidi" w:hAnsiTheme="majorBidi" w:cstheme="majorBidi"/>
          <w:sz w:val="24"/>
          <w:szCs w:val="24"/>
        </w:rPr>
        <w:t xml:space="preserve">telah memberikan pengaruh yang cukup besar di dunia </w:t>
      </w:r>
      <w:r w:rsidR="00E01A7C" w:rsidRPr="008978F0">
        <w:rPr>
          <w:rFonts w:asciiTheme="majorBidi" w:hAnsiTheme="majorBidi" w:cstheme="majorBidi"/>
          <w:sz w:val="24"/>
          <w:szCs w:val="24"/>
        </w:rPr>
        <w:t>Islam</w:t>
      </w:r>
      <w:r w:rsidRPr="008978F0">
        <w:rPr>
          <w:rFonts w:asciiTheme="majorBidi" w:hAnsiTheme="majorBidi" w:cstheme="majorBidi"/>
          <w:sz w:val="24"/>
          <w:szCs w:val="24"/>
        </w:rPr>
        <w:t xml:space="preserve">, khususnya di </w:t>
      </w:r>
      <w:r w:rsidR="00E01A7C"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w:t>
      </w:r>
      <w:r w:rsidR="00FC0A8C" w:rsidRPr="008978F0">
        <w:rPr>
          <w:rFonts w:asciiTheme="majorBidi" w:hAnsiTheme="majorBidi" w:cstheme="majorBidi"/>
          <w:sz w:val="24"/>
          <w:szCs w:val="24"/>
        </w:rPr>
        <w:t>Di</w:t>
      </w:r>
      <w:r w:rsidRPr="008978F0">
        <w:rPr>
          <w:rFonts w:asciiTheme="majorBidi" w:hAnsiTheme="majorBidi" w:cstheme="majorBidi"/>
          <w:sz w:val="24"/>
          <w:szCs w:val="24"/>
        </w:rPr>
        <w:t xml:space="preserve"> kawasan </w:t>
      </w:r>
      <w:r w:rsidR="00E01A7C"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pengaruh tersebut berupa munculnya apa yang kemudian dikenal sebagai gerakan-gerakan </w:t>
      </w:r>
      <w:r w:rsidR="00E01A7C" w:rsidRPr="008978F0">
        <w:rPr>
          <w:rFonts w:asciiTheme="majorBidi" w:hAnsiTheme="majorBidi" w:cstheme="majorBidi"/>
          <w:sz w:val="24"/>
          <w:szCs w:val="24"/>
        </w:rPr>
        <w:t xml:space="preserve">Islam </w:t>
      </w:r>
      <w:r w:rsidRPr="008978F0">
        <w:rPr>
          <w:rFonts w:asciiTheme="majorBidi" w:hAnsiTheme="majorBidi" w:cstheme="majorBidi"/>
          <w:sz w:val="24"/>
          <w:szCs w:val="24"/>
        </w:rPr>
        <w:t>“fundamentalisme”, “radikal</w:t>
      </w:r>
      <w:r w:rsidR="00E01A7C" w:rsidRPr="008978F0">
        <w:rPr>
          <w:rFonts w:asciiTheme="majorBidi" w:hAnsiTheme="majorBidi" w:cstheme="majorBidi"/>
          <w:sz w:val="24"/>
          <w:szCs w:val="24"/>
        </w:rPr>
        <w:t>”</w:t>
      </w:r>
      <w:r w:rsidRPr="008978F0">
        <w:rPr>
          <w:rFonts w:asciiTheme="majorBidi" w:hAnsiTheme="majorBidi" w:cstheme="majorBidi"/>
          <w:sz w:val="24"/>
          <w:szCs w:val="24"/>
        </w:rPr>
        <w:t xml:space="preserve">, </w:t>
      </w:r>
      <w:r w:rsidR="00E01A7C" w:rsidRPr="008978F0">
        <w:rPr>
          <w:rFonts w:asciiTheme="majorBidi" w:hAnsiTheme="majorBidi" w:cstheme="majorBidi"/>
          <w:sz w:val="24"/>
          <w:szCs w:val="24"/>
        </w:rPr>
        <w:t>“</w:t>
      </w:r>
      <w:r w:rsidRPr="008978F0">
        <w:rPr>
          <w:rFonts w:asciiTheme="majorBidi" w:hAnsiTheme="majorBidi" w:cstheme="majorBidi"/>
          <w:sz w:val="24"/>
          <w:szCs w:val="24"/>
        </w:rPr>
        <w:t>militan</w:t>
      </w:r>
      <w:r w:rsidR="00E01A7C" w:rsidRPr="008978F0">
        <w:rPr>
          <w:rFonts w:asciiTheme="majorBidi" w:hAnsiTheme="majorBidi" w:cstheme="majorBidi"/>
          <w:sz w:val="24"/>
          <w:szCs w:val="24"/>
        </w:rPr>
        <w:t>”</w:t>
      </w:r>
      <w:r w:rsidRPr="008978F0">
        <w:rPr>
          <w:rFonts w:asciiTheme="majorBidi" w:hAnsiTheme="majorBidi" w:cstheme="majorBidi"/>
          <w:sz w:val="24"/>
          <w:szCs w:val="24"/>
        </w:rPr>
        <w:t xml:space="preserve">, dan </w:t>
      </w:r>
      <w:r w:rsidR="00E01A7C" w:rsidRPr="008978F0">
        <w:rPr>
          <w:rFonts w:asciiTheme="majorBidi" w:hAnsiTheme="majorBidi" w:cstheme="majorBidi"/>
          <w:sz w:val="24"/>
          <w:szCs w:val="24"/>
        </w:rPr>
        <w:t>“</w:t>
      </w:r>
      <w:r w:rsidRPr="008978F0">
        <w:rPr>
          <w:rFonts w:asciiTheme="majorBidi" w:hAnsiTheme="majorBidi" w:cstheme="majorBidi"/>
          <w:sz w:val="24"/>
          <w:szCs w:val="24"/>
        </w:rPr>
        <w:t>ekstrem</w:t>
      </w:r>
      <w:r w:rsidR="00E01A7C" w:rsidRPr="008978F0">
        <w:rPr>
          <w:rFonts w:asciiTheme="majorBidi" w:hAnsiTheme="majorBidi" w:cstheme="majorBidi"/>
          <w:sz w:val="24"/>
          <w:szCs w:val="24"/>
        </w:rPr>
        <w:t>”</w:t>
      </w:r>
      <w:r w:rsidRPr="008978F0">
        <w:rPr>
          <w:rFonts w:asciiTheme="majorBidi" w:hAnsiTheme="majorBidi" w:cstheme="majorBidi"/>
          <w:sz w:val="24"/>
          <w:szCs w:val="24"/>
        </w:rPr>
        <w:t>. Gerakan ini yang dibeberapa negara cenderung “antikemapanan”, biasanya disebut juga sebagai “kelompok-kelompok pro-</w:t>
      </w:r>
      <w:r w:rsidR="00E01A7C" w:rsidRPr="008978F0">
        <w:rPr>
          <w:rFonts w:asciiTheme="majorBidi" w:hAnsiTheme="majorBidi" w:cstheme="majorBidi"/>
          <w:sz w:val="24"/>
          <w:szCs w:val="24"/>
        </w:rPr>
        <w:t>Iran</w:t>
      </w:r>
      <w:r w:rsidRPr="008978F0">
        <w:rPr>
          <w:rFonts w:asciiTheme="majorBidi" w:hAnsiTheme="majorBidi" w:cstheme="majorBidi"/>
          <w:sz w:val="24"/>
          <w:szCs w:val="24"/>
        </w:rPr>
        <w:t>”</w:t>
      </w:r>
      <w:r w:rsidR="00E01A7C" w:rsidRPr="008978F0">
        <w:rPr>
          <w:rFonts w:asciiTheme="majorBidi" w:hAnsiTheme="majorBidi" w:cstheme="majorBidi"/>
          <w:sz w:val="24"/>
          <w:szCs w:val="24"/>
        </w:rPr>
        <w:t>. pengaruh revolusi Islam Iran ini sangat terasa terutama di negara-negara yang memiliki penganut Syi’ah cukup besar seperti di Irak, Lebanon, Bahrain, dan Kuwait</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1"/>
      </w:r>
      <w:r w:rsidR="00BA4488" w:rsidRPr="008978F0">
        <w:rPr>
          <w:rFonts w:asciiTheme="majorBidi" w:hAnsiTheme="majorBidi" w:cstheme="majorBidi"/>
          <w:sz w:val="24"/>
          <w:szCs w:val="24"/>
        </w:rPr>
        <w:t>.</w:t>
      </w:r>
    </w:p>
    <w:p w:rsidR="00455AF6" w:rsidRPr="008978F0" w:rsidRDefault="00FC0A8C"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Menguatnya pengaruh revolusi </w:t>
      </w:r>
      <w:r w:rsidR="00EA5195" w:rsidRPr="008978F0">
        <w:rPr>
          <w:rFonts w:asciiTheme="majorBidi" w:hAnsiTheme="majorBidi" w:cstheme="majorBidi"/>
          <w:sz w:val="24"/>
          <w:szCs w:val="24"/>
        </w:rPr>
        <w:t xml:space="preserve">Islam Iran </w:t>
      </w:r>
      <w:r w:rsidRPr="008978F0">
        <w:rPr>
          <w:rFonts w:asciiTheme="majorBidi" w:hAnsiTheme="majorBidi" w:cstheme="majorBidi"/>
          <w:sz w:val="24"/>
          <w:szCs w:val="24"/>
        </w:rPr>
        <w:t xml:space="preserve">membawa kekhawatiran di kalangan politisi dan penguasa-penguasa </w:t>
      </w:r>
      <w:r w:rsidR="00EA5195"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kekhawatiran ini dikarenakan adanya narasi untuk mengekspor revolusi </w:t>
      </w:r>
      <w:r w:rsidR="00EA5195" w:rsidRPr="008978F0">
        <w:rPr>
          <w:rFonts w:asciiTheme="majorBidi" w:hAnsiTheme="majorBidi" w:cstheme="majorBidi"/>
          <w:sz w:val="24"/>
          <w:szCs w:val="24"/>
        </w:rPr>
        <w:t xml:space="preserve">Islam Iran </w:t>
      </w:r>
      <w:r w:rsidRPr="008978F0">
        <w:rPr>
          <w:rFonts w:asciiTheme="majorBidi" w:hAnsiTheme="majorBidi" w:cstheme="majorBidi"/>
          <w:sz w:val="24"/>
          <w:szCs w:val="24"/>
        </w:rPr>
        <w:t xml:space="preserve">ke negara-negara </w:t>
      </w:r>
      <w:r w:rsidR="00EA5195"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lainnya, khusunya di </w:t>
      </w:r>
      <w:r w:rsidR="00EA5195" w:rsidRPr="008978F0">
        <w:rPr>
          <w:rFonts w:asciiTheme="majorBidi" w:hAnsiTheme="majorBidi" w:cstheme="majorBidi"/>
          <w:sz w:val="24"/>
          <w:szCs w:val="24"/>
        </w:rPr>
        <w:t xml:space="preserve">Timur Tengah. </w:t>
      </w:r>
      <w:r w:rsidR="004F73AD" w:rsidRPr="008978F0">
        <w:rPr>
          <w:rFonts w:asciiTheme="majorBidi" w:hAnsiTheme="majorBidi" w:cstheme="majorBidi"/>
          <w:sz w:val="24"/>
          <w:szCs w:val="24"/>
        </w:rPr>
        <w:t xml:space="preserve">keberhasilan revolusi </w:t>
      </w:r>
      <w:r w:rsidR="00EA5195" w:rsidRPr="008978F0">
        <w:rPr>
          <w:rFonts w:asciiTheme="majorBidi" w:hAnsiTheme="majorBidi" w:cstheme="majorBidi"/>
          <w:sz w:val="24"/>
          <w:szCs w:val="24"/>
        </w:rPr>
        <w:t xml:space="preserve">Islam Iran </w:t>
      </w:r>
      <w:r w:rsidR="004F73AD" w:rsidRPr="008978F0">
        <w:rPr>
          <w:rFonts w:asciiTheme="majorBidi" w:hAnsiTheme="majorBidi" w:cstheme="majorBidi"/>
          <w:sz w:val="24"/>
          <w:szCs w:val="24"/>
        </w:rPr>
        <w:t xml:space="preserve">seolah memiliki dua sisi yang berbeda, disisi lain sebagian kalangan menganggapnya sebagai contoh dan inspirasi untuk menciptakan perubahan besar dan melepaskan diri dari belenggu rezim-rezim otoriter dan pengaruh </w:t>
      </w:r>
      <w:r w:rsidR="00EA5195" w:rsidRPr="008978F0">
        <w:rPr>
          <w:rFonts w:asciiTheme="majorBidi" w:hAnsiTheme="majorBidi" w:cstheme="majorBidi"/>
          <w:sz w:val="24"/>
          <w:szCs w:val="24"/>
        </w:rPr>
        <w:t>Barat</w:t>
      </w:r>
      <w:r w:rsidR="004F73AD" w:rsidRPr="008978F0">
        <w:rPr>
          <w:rFonts w:asciiTheme="majorBidi" w:hAnsiTheme="majorBidi" w:cstheme="majorBidi"/>
          <w:sz w:val="24"/>
          <w:szCs w:val="24"/>
        </w:rPr>
        <w:t>.</w:t>
      </w:r>
      <w:r w:rsidR="00EA5195" w:rsidRPr="008978F0">
        <w:rPr>
          <w:rFonts w:asciiTheme="majorBidi" w:hAnsiTheme="majorBidi" w:cstheme="majorBidi"/>
          <w:sz w:val="24"/>
          <w:szCs w:val="24"/>
        </w:rPr>
        <w:t xml:space="preserve"> Namun sebagian yang lain melihatnya sebagai ancaman, bahkan </w:t>
      </w:r>
      <w:r w:rsidR="00EA5195" w:rsidRPr="008978F0">
        <w:rPr>
          <w:rFonts w:asciiTheme="majorBidi" w:hAnsiTheme="majorBidi" w:cstheme="majorBidi"/>
          <w:sz w:val="24"/>
          <w:szCs w:val="24"/>
        </w:rPr>
        <w:lastRenderedPageBreak/>
        <w:t xml:space="preserve">sebagai sebab dari instabilitas di kawasan Timur Tengah </w:t>
      </w:r>
      <w:r w:rsidR="00502594" w:rsidRPr="008978F0">
        <w:rPr>
          <w:rFonts w:asciiTheme="majorBidi" w:hAnsiTheme="majorBidi" w:cstheme="majorBidi"/>
          <w:sz w:val="24"/>
          <w:szCs w:val="24"/>
        </w:rPr>
        <w:t>serta</w:t>
      </w:r>
      <w:r w:rsidR="00EA5195" w:rsidRPr="008978F0">
        <w:rPr>
          <w:rFonts w:asciiTheme="majorBidi" w:hAnsiTheme="majorBidi" w:cstheme="majorBidi"/>
          <w:sz w:val="24"/>
          <w:szCs w:val="24"/>
        </w:rPr>
        <w:t xml:space="preserve"> menjadi momok tersendiri bagi Barat. </w:t>
      </w:r>
    </w:p>
    <w:p w:rsidR="00E3183A" w:rsidRPr="008978F0" w:rsidRDefault="00745031"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B</w:t>
      </w:r>
      <w:r w:rsidR="004E45A9" w:rsidRPr="008978F0">
        <w:rPr>
          <w:rFonts w:asciiTheme="majorBidi" w:hAnsiTheme="majorBidi" w:cstheme="majorBidi"/>
          <w:sz w:val="24"/>
          <w:szCs w:val="24"/>
        </w:rPr>
        <w:t>enar saja, bahwa kekhawatiran elit</w:t>
      </w:r>
      <w:r w:rsidRPr="008978F0">
        <w:rPr>
          <w:rFonts w:asciiTheme="majorBidi" w:hAnsiTheme="majorBidi" w:cstheme="majorBidi"/>
          <w:sz w:val="24"/>
          <w:szCs w:val="24"/>
        </w:rPr>
        <w:t>e</w:t>
      </w:r>
      <w:r w:rsidR="004E45A9" w:rsidRPr="008978F0">
        <w:rPr>
          <w:rFonts w:asciiTheme="majorBidi" w:hAnsiTheme="majorBidi" w:cstheme="majorBidi"/>
          <w:sz w:val="24"/>
          <w:szCs w:val="24"/>
        </w:rPr>
        <w:t>-elit</w:t>
      </w:r>
      <w:r w:rsidRPr="008978F0">
        <w:rPr>
          <w:rFonts w:asciiTheme="majorBidi" w:hAnsiTheme="majorBidi" w:cstheme="majorBidi"/>
          <w:sz w:val="24"/>
          <w:szCs w:val="24"/>
        </w:rPr>
        <w:t>e</w:t>
      </w:r>
      <w:r w:rsidR="004E45A9" w:rsidRPr="008978F0">
        <w:rPr>
          <w:rFonts w:asciiTheme="majorBidi" w:hAnsiTheme="majorBidi" w:cstheme="majorBidi"/>
          <w:sz w:val="24"/>
          <w:szCs w:val="24"/>
        </w:rPr>
        <w:t xml:space="preserve"> dan rezim penguasa </w:t>
      </w:r>
      <w:r w:rsidR="00984E97" w:rsidRPr="008978F0">
        <w:rPr>
          <w:rFonts w:asciiTheme="majorBidi" w:hAnsiTheme="majorBidi" w:cstheme="majorBidi"/>
          <w:sz w:val="24"/>
          <w:szCs w:val="24"/>
        </w:rPr>
        <w:t xml:space="preserve">Timur Tengah </w:t>
      </w:r>
      <w:r w:rsidR="004E45A9" w:rsidRPr="008978F0">
        <w:rPr>
          <w:rFonts w:asciiTheme="majorBidi" w:hAnsiTheme="majorBidi" w:cstheme="majorBidi"/>
          <w:sz w:val="24"/>
          <w:szCs w:val="24"/>
        </w:rPr>
        <w:t xml:space="preserve">atas semakin menguatnya pengaruh revolusi </w:t>
      </w:r>
      <w:r w:rsidR="00984E97" w:rsidRPr="008978F0">
        <w:rPr>
          <w:rFonts w:asciiTheme="majorBidi" w:hAnsiTheme="majorBidi" w:cstheme="majorBidi"/>
          <w:sz w:val="24"/>
          <w:szCs w:val="24"/>
        </w:rPr>
        <w:t xml:space="preserve">Islam Iran </w:t>
      </w:r>
      <w:r w:rsidR="004E45A9" w:rsidRPr="008978F0">
        <w:rPr>
          <w:rFonts w:asciiTheme="majorBidi" w:hAnsiTheme="majorBidi" w:cstheme="majorBidi"/>
          <w:sz w:val="24"/>
          <w:szCs w:val="24"/>
        </w:rPr>
        <w:t xml:space="preserve">yang diklaim sebagai arus besar </w:t>
      </w:r>
      <w:r w:rsidR="00984E97" w:rsidRPr="008978F0">
        <w:rPr>
          <w:rFonts w:asciiTheme="majorBidi" w:hAnsiTheme="majorBidi" w:cstheme="majorBidi"/>
          <w:sz w:val="24"/>
          <w:szCs w:val="24"/>
        </w:rPr>
        <w:t xml:space="preserve">Syi’ah </w:t>
      </w:r>
      <w:r w:rsidR="004E45A9" w:rsidRPr="008978F0">
        <w:rPr>
          <w:rFonts w:asciiTheme="majorBidi" w:hAnsiTheme="majorBidi" w:cstheme="majorBidi"/>
          <w:sz w:val="24"/>
          <w:szCs w:val="24"/>
        </w:rPr>
        <w:t xml:space="preserve">di kawasan tersebut, telah melahirkan dan semakin mempertajam sentimen sektarianisme </w:t>
      </w:r>
      <w:r w:rsidR="00984E97" w:rsidRPr="008978F0">
        <w:rPr>
          <w:rFonts w:asciiTheme="majorBidi" w:hAnsiTheme="majorBidi" w:cstheme="majorBidi"/>
          <w:sz w:val="24"/>
          <w:szCs w:val="24"/>
        </w:rPr>
        <w:t>Sunni</w:t>
      </w:r>
      <w:r w:rsidR="004E45A9" w:rsidRPr="008978F0">
        <w:rPr>
          <w:rFonts w:asciiTheme="majorBidi" w:hAnsiTheme="majorBidi" w:cstheme="majorBidi"/>
          <w:sz w:val="24"/>
          <w:szCs w:val="24"/>
        </w:rPr>
        <w:t>-</w:t>
      </w:r>
      <w:r w:rsidR="00984E97" w:rsidRPr="008978F0">
        <w:rPr>
          <w:rFonts w:asciiTheme="majorBidi" w:hAnsiTheme="majorBidi" w:cstheme="majorBidi"/>
          <w:sz w:val="24"/>
          <w:szCs w:val="24"/>
        </w:rPr>
        <w:t xml:space="preserve">Syi’ah </w:t>
      </w:r>
      <w:r w:rsidR="004E45A9" w:rsidRPr="008978F0">
        <w:rPr>
          <w:rFonts w:asciiTheme="majorBidi" w:hAnsiTheme="majorBidi" w:cstheme="majorBidi"/>
          <w:sz w:val="24"/>
          <w:szCs w:val="24"/>
        </w:rPr>
        <w:t xml:space="preserve">di kawasan </w:t>
      </w:r>
      <w:r w:rsidR="00984E97" w:rsidRPr="008978F0">
        <w:rPr>
          <w:rFonts w:asciiTheme="majorBidi" w:hAnsiTheme="majorBidi" w:cstheme="majorBidi"/>
          <w:sz w:val="24"/>
          <w:szCs w:val="24"/>
        </w:rPr>
        <w:t>Timur Tengah</w:t>
      </w:r>
      <w:r w:rsidR="004E45A9" w:rsidRPr="008978F0">
        <w:rPr>
          <w:rFonts w:asciiTheme="majorBidi" w:hAnsiTheme="majorBidi" w:cstheme="majorBidi"/>
          <w:sz w:val="24"/>
          <w:szCs w:val="24"/>
        </w:rPr>
        <w:t xml:space="preserve">. Semakin meruncingnya sentimen sektarianisme </w:t>
      </w:r>
      <w:r w:rsidR="00984E97" w:rsidRPr="008978F0">
        <w:rPr>
          <w:rFonts w:asciiTheme="majorBidi" w:hAnsiTheme="majorBidi" w:cstheme="majorBidi"/>
          <w:sz w:val="24"/>
          <w:szCs w:val="24"/>
        </w:rPr>
        <w:t>Sunni</w:t>
      </w:r>
      <w:r w:rsidR="004E45A9" w:rsidRPr="008978F0">
        <w:rPr>
          <w:rFonts w:asciiTheme="majorBidi" w:hAnsiTheme="majorBidi" w:cstheme="majorBidi"/>
          <w:sz w:val="24"/>
          <w:szCs w:val="24"/>
        </w:rPr>
        <w:t>-</w:t>
      </w:r>
      <w:r w:rsidR="00984E97" w:rsidRPr="008978F0">
        <w:rPr>
          <w:rFonts w:asciiTheme="majorBidi" w:hAnsiTheme="majorBidi" w:cstheme="majorBidi"/>
          <w:sz w:val="24"/>
          <w:szCs w:val="24"/>
        </w:rPr>
        <w:t xml:space="preserve">Syi’ah </w:t>
      </w:r>
      <w:r w:rsidR="004E45A9" w:rsidRPr="008978F0">
        <w:rPr>
          <w:rFonts w:asciiTheme="majorBidi" w:hAnsiTheme="majorBidi" w:cstheme="majorBidi"/>
          <w:sz w:val="24"/>
          <w:szCs w:val="24"/>
        </w:rPr>
        <w:t>yang melibatkan para eli</w:t>
      </w:r>
      <w:r w:rsidRPr="008978F0">
        <w:rPr>
          <w:rFonts w:asciiTheme="majorBidi" w:hAnsiTheme="majorBidi" w:cstheme="majorBidi"/>
          <w:sz w:val="24"/>
          <w:szCs w:val="24"/>
        </w:rPr>
        <w:t>te</w:t>
      </w:r>
      <w:r w:rsidR="004E45A9" w:rsidRPr="008978F0">
        <w:rPr>
          <w:rFonts w:asciiTheme="majorBidi" w:hAnsiTheme="majorBidi" w:cstheme="majorBidi"/>
          <w:sz w:val="24"/>
          <w:szCs w:val="24"/>
        </w:rPr>
        <w:t xml:space="preserve"> dan aktor-aktor besar </w:t>
      </w:r>
      <w:r w:rsidR="00984E97" w:rsidRPr="008978F0">
        <w:rPr>
          <w:rFonts w:asciiTheme="majorBidi" w:hAnsiTheme="majorBidi" w:cstheme="majorBidi"/>
          <w:sz w:val="24"/>
          <w:szCs w:val="24"/>
        </w:rPr>
        <w:t>Arab</w:t>
      </w:r>
      <w:r w:rsidR="004E45A9" w:rsidRPr="008978F0">
        <w:rPr>
          <w:rFonts w:asciiTheme="majorBidi" w:hAnsiTheme="majorBidi" w:cstheme="majorBidi"/>
          <w:sz w:val="24"/>
          <w:szCs w:val="24"/>
        </w:rPr>
        <w:t xml:space="preserve">, </w:t>
      </w:r>
      <w:r w:rsidR="00A2533B" w:rsidRPr="008978F0">
        <w:rPr>
          <w:rFonts w:asciiTheme="majorBidi" w:hAnsiTheme="majorBidi" w:cstheme="majorBidi"/>
          <w:sz w:val="24"/>
          <w:szCs w:val="24"/>
        </w:rPr>
        <w:t xml:space="preserve">juga </w:t>
      </w:r>
      <w:r w:rsidR="004E45A9" w:rsidRPr="008978F0">
        <w:rPr>
          <w:rFonts w:asciiTheme="majorBidi" w:hAnsiTheme="majorBidi" w:cstheme="majorBidi"/>
          <w:sz w:val="24"/>
          <w:szCs w:val="24"/>
        </w:rPr>
        <w:t>memperparah kondisi instabilitas di kawasan tersebut.</w:t>
      </w:r>
      <w:r w:rsidR="00A2533B" w:rsidRPr="008978F0">
        <w:rPr>
          <w:rFonts w:asciiTheme="majorBidi" w:hAnsiTheme="majorBidi" w:cstheme="majorBidi"/>
          <w:sz w:val="24"/>
          <w:szCs w:val="24"/>
        </w:rPr>
        <w:t xml:space="preserve"> Instabilitas yang disebabkan oleh sektarianisme juga mempengaruhi arah perubahan baru negara-negara </w:t>
      </w:r>
      <w:r w:rsidR="00984E97" w:rsidRPr="008978F0">
        <w:rPr>
          <w:rFonts w:asciiTheme="majorBidi" w:hAnsiTheme="majorBidi" w:cstheme="majorBidi"/>
          <w:sz w:val="24"/>
          <w:szCs w:val="24"/>
        </w:rPr>
        <w:t>Timur Tengah</w:t>
      </w:r>
      <w:r w:rsidR="00007A76" w:rsidRPr="008978F0">
        <w:rPr>
          <w:rFonts w:asciiTheme="majorBidi" w:hAnsiTheme="majorBidi" w:cstheme="majorBidi"/>
          <w:sz w:val="24"/>
          <w:szCs w:val="24"/>
        </w:rPr>
        <w:t xml:space="preserve">. </w:t>
      </w:r>
      <w:r w:rsidR="00007A76" w:rsidRPr="008978F0">
        <w:rPr>
          <w:rFonts w:asciiTheme="majorBidi" w:hAnsiTheme="majorBidi" w:cstheme="majorBidi"/>
          <w:sz w:val="24"/>
          <w:szCs w:val="24"/>
          <w:lang w:val="en-US"/>
        </w:rPr>
        <w:t>A</w:t>
      </w:r>
      <w:r w:rsidR="00A2533B" w:rsidRPr="008978F0">
        <w:rPr>
          <w:rFonts w:asciiTheme="majorBidi" w:hAnsiTheme="majorBidi" w:cstheme="majorBidi"/>
          <w:sz w:val="24"/>
          <w:szCs w:val="24"/>
        </w:rPr>
        <w:t xml:space="preserve">rah perubahan baru yang dicita-citakan dan diperjuangkan oleh banyak kalangan, agar mendapatkan kebebasan, keadilan, kesejahteraan dengan sistem politik yang lebih demokratis melalui </w:t>
      </w:r>
      <w:r w:rsidR="00984E97" w:rsidRPr="008978F0">
        <w:rPr>
          <w:rFonts w:asciiTheme="majorBidi" w:hAnsiTheme="majorBidi" w:cstheme="majorBidi"/>
          <w:sz w:val="24"/>
          <w:szCs w:val="24"/>
        </w:rPr>
        <w:t xml:space="preserve">Arab Spring </w:t>
      </w:r>
      <w:r w:rsidR="00A2533B" w:rsidRPr="008978F0">
        <w:rPr>
          <w:rFonts w:asciiTheme="majorBidi" w:hAnsiTheme="majorBidi" w:cstheme="majorBidi"/>
          <w:sz w:val="24"/>
          <w:szCs w:val="24"/>
        </w:rPr>
        <w:t xml:space="preserve">pengorbanan yang mahal, justru semakin pudar dan hilang bersama dengan menguatnya sentimen sektarianisme. Kawasan </w:t>
      </w:r>
      <w:r w:rsidR="00984E97" w:rsidRPr="008978F0">
        <w:rPr>
          <w:rFonts w:asciiTheme="majorBidi" w:hAnsiTheme="majorBidi" w:cstheme="majorBidi"/>
          <w:sz w:val="24"/>
          <w:szCs w:val="24"/>
        </w:rPr>
        <w:t xml:space="preserve">Timur Tengah </w:t>
      </w:r>
      <w:r w:rsidR="00A2533B" w:rsidRPr="008978F0">
        <w:rPr>
          <w:rFonts w:asciiTheme="majorBidi" w:hAnsiTheme="majorBidi" w:cstheme="majorBidi"/>
          <w:sz w:val="24"/>
          <w:szCs w:val="24"/>
        </w:rPr>
        <w:t xml:space="preserve">telah mengalami kekacauan besar bersamaan dengan terjadinya gelombang </w:t>
      </w:r>
      <w:r w:rsidR="00984E97" w:rsidRPr="008978F0">
        <w:rPr>
          <w:rFonts w:asciiTheme="majorBidi" w:hAnsiTheme="majorBidi" w:cstheme="majorBidi"/>
          <w:sz w:val="24"/>
          <w:szCs w:val="24"/>
        </w:rPr>
        <w:t xml:space="preserve">Arab Spring </w:t>
      </w:r>
      <w:r w:rsidR="00A2533B" w:rsidRPr="008978F0">
        <w:rPr>
          <w:rFonts w:asciiTheme="majorBidi" w:hAnsiTheme="majorBidi" w:cstheme="majorBidi"/>
          <w:sz w:val="24"/>
          <w:szCs w:val="24"/>
        </w:rPr>
        <w:t>yang dimulai</w:t>
      </w:r>
      <w:r w:rsidR="00455AF6" w:rsidRPr="008978F0">
        <w:rPr>
          <w:rFonts w:asciiTheme="majorBidi" w:hAnsiTheme="majorBidi" w:cstheme="majorBidi"/>
          <w:sz w:val="24"/>
          <w:szCs w:val="24"/>
        </w:rPr>
        <w:t xml:space="preserve"> dari </w:t>
      </w:r>
      <w:r w:rsidR="00984E97" w:rsidRPr="008978F0">
        <w:rPr>
          <w:rFonts w:asciiTheme="majorBidi" w:hAnsiTheme="majorBidi" w:cstheme="majorBidi"/>
          <w:sz w:val="24"/>
          <w:szCs w:val="24"/>
        </w:rPr>
        <w:t>Tunisia</w:t>
      </w:r>
      <w:r w:rsidR="00455AF6" w:rsidRPr="008978F0">
        <w:rPr>
          <w:rFonts w:asciiTheme="majorBidi" w:hAnsiTheme="majorBidi" w:cstheme="majorBidi"/>
          <w:sz w:val="24"/>
          <w:szCs w:val="24"/>
        </w:rPr>
        <w:t>, namun kekacauan ini semakin diperparah dengan kontestasi agresif antar golongan yang didasarkan atas sentimen mazhab dan sekte keagamaan. yang seringkali dilakukan dengan cara-cara yang tidak bertanggung jawab, bahkan terkadang hingga menghalalkan segala cara.</w:t>
      </w:r>
    </w:p>
    <w:p w:rsidR="00A73011" w:rsidRPr="008978F0" w:rsidRDefault="006E2F2B"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Konflik</w:t>
      </w:r>
      <w:r w:rsidR="00ED1EF4" w:rsidRPr="008978F0">
        <w:rPr>
          <w:rFonts w:asciiTheme="majorBidi" w:hAnsiTheme="majorBidi" w:cstheme="majorBidi"/>
          <w:sz w:val="24"/>
          <w:szCs w:val="24"/>
        </w:rPr>
        <w:t xml:space="preserve"> dan perang saudara yang terjadi di </w:t>
      </w:r>
      <w:r w:rsidR="001F0A8F" w:rsidRPr="008978F0">
        <w:rPr>
          <w:rFonts w:asciiTheme="majorBidi" w:hAnsiTheme="majorBidi" w:cstheme="majorBidi"/>
          <w:sz w:val="24"/>
          <w:szCs w:val="24"/>
        </w:rPr>
        <w:t xml:space="preserve">Yaman </w:t>
      </w:r>
      <w:r w:rsidR="00ED1EF4" w:rsidRPr="008978F0">
        <w:rPr>
          <w:rFonts w:asciiTheme="majorBidi" w:hAnsiTheme="majorBidi" w:cstheme="majorBidi"/>
          <w:sz w:val="24"/>
          <w:szCs w:val="24"/>
        </w:rPr>
        <w:t xml:space="preserve">dan masih berlangsung hingga saat ini, merupakan salah satu contoh dari warna konflik sektarianisme </w:t>
      </w:r>
      <w:r w:rsidR="00ED1EF4" w:rsidRPr="008978F0">
        <w:rPr>
          <w:rFonts w:asciiTheme="majorBidi" w:hAnsiTheme="majorBidi" w:cstheme="majorBidi"/>
          <w:sz w:val="24"/>
          <w:szCs w:val="24"/>
        </w:rPr>
        <w:lastRenderedPageBreak/>
        <w:t xml:space="preserve">yang masih eksis dan terus menguat dari waktu ke waktu di kawasan </w:t>
      </w:r>
      <w:r w:rsidR="001F0A8F" w:rsidRPr="008978F0">
        <w:rPr>
          <w:rFonts w:asciiTheme="majorBidi" w:hAnsiTheme="majorBidi" w:cstheme="majorBidi"/>
          <w:sz w:val="24"/>
          <w:szCs w:val="24"/>
        </w:rPr>
        <w:t>Timur Tengah</w:t>
      </w:r>
      <w:r w:rsidR="00ED1EF4" w:rsidRPr="008978F0">
        <w:rPr>
          <w:rFonts w:asciiTheme="majorBidi" w:hAnsiTheme="majorBidi" w:cstheme="majorBidi"/>
          <w:sz w:val="24"/>
          <w:szCs w:val="24"/>
        </w:rPr>
        <w:t xml:space="preserve">. gerakan dan gelombang demonstrasi yang mendesak rezim </w:t>
      </w:r>
      <w:r w:rsidR="001F0A8F" w:rsidRPr="008978F0">
        <w:rPr>
          <w:rFonts w:asciiTheme="majorBidi" w:hAnsiTheme="majorBidi" w:cstheme="majorBidi"/>
          <w:sz w:val="24"/>
          <w:szCs w:val="24"/>
        </w:rPr>
        <w:t>Yaman</w:t>
      </w:r>
      <w:r w:rsidR="00ED1EF4" w:rsidRPr="008978F0">
        <w:rPr>
          <w:rFonts w:asciiTheme="majorBidi" w:hAnsiTheme="majorBidi" w:cstheme="majorBidi"/>
          <w:sz w:val="24"/>
          <w:szCs w:val="24"/>
        </w:rPr>
        <w:t xml:space="preserve">, </w:t>
      </w:r>
      <w:r w:rsidR="001F0A8F" w:rsidRPr="008978F0">
        <w:rPr>
          <w:rFonts w:asciiTheme="majorBidi" w:hAnsiTheme="majorBidi" w:cstheme="majorBidi"/>
          <w:sz w:val="24"/>
          <w:szCs w:val="24"/>
        </w:rPr>
        <w:t>Ali Abdullah Saleh</w:t>
      </w:r>
      <w:r w:rsidR="00ED1EF4" w:rsidRPr="008978F0">
        <w:rPr>
          <w:rFonts w:asciiTheme="majorBidi" w:hAnsiTheme="majorBidi" w:cstheme="majorBidi"/>
          <w:sz w:val="24"/>
          <w:szCs w:val="24"/>
        </w:rPr>
        <w:t>, untuk mundur dari jabatannya akhirnya menyisakan</w:t>
      </w:r>
      <w:r w:rsidR="003E53D4" w:rsidRPr="008978F0">
        <w:rPr>
          <w:rFonts w:asciiTheme="majorBidi" w:hAnsiTheme="majorBidi" w:cstheme="majorBidi"/>
          <w:sz w:val="24"/>
          <w:szCs w:val="24"/>
        </w:rPr>
        <w:t xml:space="preserve"> </w:t>
      </w:r>
      <w:r w:rsidR="00ED1EF4" w:rsidRPr="008978F0">
        <w:rPr>
          <w:rFonts w:asciiTheme="majorBidi" w:hAnsiTheme="majorBidi" w:cstheme="majorBidi"/>
          <w:sz w:val="24"/>
          <w:szCs w:val="24"/>
        </w:rPr>
        <w:t>instabilitas dan konflik yang berlarut-larut</w:t>
      </w:r>
      <w:r w:rsidR="003E53D4" w:rsidRPr="008978F0">
        <w:rPr>
          <w:rFonts w:asciiTheme="majorBidi" w:hAnsiTheme="majorBidi" w:cstheme="majorBidi"/>
          <w:sz w:val="24"/>
          <w:szCs w:val="24"/>
        </w:rPr>
        <w:t xml:space="preserve"> yang tidak diketahui kepan akan berakhir. Desakan rakyat </w:t>
      </w:r>
      <w:r w:rsidR="001F0A8F" w:rsidRPr="008978F0">
        <w:rPr>
          <w:rFonts w:asciiTheme="majorBidi" w:hAnsiTheme="majorBidi" w:cstheme="majorBidi"/>
          <w:sz w:val="24"/>
          <w:szCs w:val="24"/>
        </w:rPr>
        <w:t xml:space="preserve">Yaman </w:t>
      </w:r>
      <w:r w:rsidR="003E53D4" w:rsidRPr="008978F0">
        <w:rPr>
          <w:rFonts w:asciiTheme="majorBidi" w:hAnsiTheme="majorBidi" w:cstheme="majorBidi"/>
          <w:sz w:val="24"/>
          <w:szCs w:val="24"/>
        </w:rPr>
        <w:t xml:space="preserve">terhadap </w:t>
      </w:r>
      <w:r w:rsidR="001F0A8F" w:rsidRPr="008978F0">
        <w:rPr>
          <w:rFonts w:asciiTheme="majorBidi" w:hAnsiTheme="majorBidi" w:cstheme="majorBidi"/>
          <w:sz w:val="24"/>
          <w:szCs w:val="24"/>
        </w:rPr>
        <w:t xml:space="preserve">Ali Abdullah Saleh </w:t>
      </w:r>
      <w:r w:rsidR="003E53D4" w:rsidRPr="008978F0">
        <w:rPr>
          <w:rFonts w:asciiTheme="majorBidi" w:hAnsiTheme="majorBidi" w:cstheme="majorBidi"/>
          <w:sz w:val="24"/>
          <w:szCs w:val="24"/>
        </w:rPr>
        <w:t xml:space="preserve">bukan tanpa alasan, pasalnya </w:t>
      </w:r>
      <w:r w:rsidR="00BC6BBD" w:rsidRPr="008978F0">
        <w:rPr>
          <w:rFonts w:asciiTheme="majorBidi" w:hAnsiTheme="majorBidi" w:cstheme="majorBidi"/>
          <w:sz w:val="24"/>
          <w:szCs w:val="24"/>
        </w:rPr>
        <w:t xml:space="preserve">selain </w:t>
      </w:r>
      <w:r w:rsidR="003E53D4" w:rsidRPr="008978F0">
        <w:rPr>
          <w:rFonts w:asciiTheme="majorBidi" w:hAnsiTheme="majorBidi" w:cstheme="majorBidi"/>
          <w:sz w:val="24"/>
          <w:szCs w:val="24"/>
        </w:rPr>
        <w:t>sejak 1978</w:t>
      </w:r>
      <w:r w:rsidR="00A73011" w:rsidRPr="008978F0">
        <w:rPr>
          <w:rFonts w:asciiTheme="majorBidi" w:hAnsiTheme="majorBidi" w:cstheme="majorBidi"/>
          <w:sz w:val="24"/>
          <w:szCs w:val="24"/>
        </w:rPr>
        <w:t xml:space="preserve"> memimpin</w:t>
      </w:r>
      <w:r w:rsidR="003E53D4" w:rsidRPr="008978F0">
        <w:rPr>
          <w:rFonts w:asciiTheme="majorBidi" w:hAnsiTheme="majorBidi" w:cstheme="majorBidi"/>
          <w:sz w:val="24"/>
          <w:szCs w:val="24"/>
        </w:rPr>
        <w:t xml:space="preserve"> rakyat telah merasakan aroma tidak sehat dalam kepemimpinannya: ketidakadilan, korupsi, dan nepotisme menjadi warna kontras di lingkungan istana. </w:t>
      </w:r>
      <w:r w:rsidR="00A73011" w:rsidRPr="008978F0">
        <w:rPr>
          <w:rFonts w:asciiTheme="majorBidi" w:hAnsiTheme="majorBidi" w:cstheme="majorBidi"/>
          <w:sz w:val="24"/>
          <w:szCs w:val="24"/>
        </w:rPr>
        <w:t xml:space="preserve">kondisi ini </w:t>
      </w:r>
      <w:r w:rsidR="00BC6BBD" w:rsidRPr="008978F0">
        <w:rPr>
          <w:rFonts w:asciiTheme="majorBidi" w:hAnsiTheme="majorBidi" w:cstheme="majorBidi"/>
          <w:sz w:val="24"/>
          <w:szCs w:val="24"/>
        </w:rPr>
        <w:t xml:space="preserve">juga </w:t>
      </w:r>
      <w:r w:rsidR="00A73011" w:rsidRPr="008978F0">
        <w:rPr>
          <w:rFonts w:asciiTheme="majorBidi" w:hAnsiTheme="majorBidi" w:cstheme="majorBidi"/>
          <w:sz w:val="24"/>
          <w:szCs w:val="24"/>
        </w:rPr>
        <w:t xml:space="preserve">semakin diperparah oleh kesewenang-wanangan dan diskriminasi </w:t>
      </w:r>
      <w:r w:rsidR="001F0A8F" w:rsidRPr="008978F0">
        <w:rPr>
          <w:rFonts w:asciiTheme="majorBidi" w:hAnsiTheme="majorBidi" w:cstheme="majorBidi"/>
          <w:sz w:val="24"/>
          <w:szCs w:val="24"/>
        </w:rPr>
        <w:t xml:space="preserve">Abdullah Saleh </w:t>
      </w:r>
      <w:r w:rsidR="00A73011" w:rsidRPr="008978F0">
        <w:rPr>
          <w:rFonts w:asciiTheme="majorBidi" w:hAnsiTheme="majorBidi" w:cstheme="majorBidi"/>
          <w:sz w:val="24"/>
          <w:szCs w:val="24"/>
        </w:rPr>
        <w:t xml:space="preserve">yang notabene </w:t>
      </w:r>
      <w:r w:rsidR="001F0A8F" w:rsidRPr="008978F0">
        <w:rPr>
          <w:rFonts w:asciiTheme="majorBidi" w:hAnsiTheme="majorBidi" w:cstheme="majorBidi"/>
          <w:sz w:val="24"/>
          <w:szCs w:val="24"/>
        </w:rPr>
        <w:t xml:space="preserve">Sunni </w:t>
      </w:r>
      <w:r w:rsidR="00A73011" w:rsidRPr="008978F0">
        <w:rPr>
          <w:rFonts w:asciiTheme="majorBidi" w:hAnsiTheme="majorBidi" w:cstheme="majorBidi"/>
          <w:sz w:val="24"/>
          <w:szCs w:val="24"/>
        </w:rPr>
        <w:t xml:space="preserve">kepada kelompok </w:t>
      </w:r>
      <w:r w:rsidR="001F0A8F" w:rsidRPr="008978F0">
        <w:rPr>
          <w:rFonts w:asciiTheme="majorBidi" w:hAnsiTheme="majorBidi" w:cstheme="majorBidi"/>
          <w:sz w:val="24"/>
          <w:szCs w:val="24"/>
        </w:rPr>
        <w:t xml:space="preserve">Islam Syi’ah </w:t>
      </w:r>
      <w:r w:rsidR="00A73011" w:rsidRPr="008978F0">
        <w:rPr>
          <w:rFonts w:asciiTheme="majorBidi" w:hAnsiTheme="majorBidi" w:cstheme="majorBidi"/>
          <w:sz w:val="24"/>
          <w:szCs w:val="24"/>
        </w:rPr>
        <w:t xml:space="preserve">dalam banyak hal: distribusi kekuasaan, perekrutan militer, </w:t>
      </w:r>
      <w:r w:rsidR="00BC6BBD" w:rsidRPr="008978F0">
        <w:rPr>
          <w:rFonts w:asciiTheme="majorBidi" w:hAnsiTheme="majorBidi" w:cstheme="majorBidi"/>
          <w:sz w:val="24"/>
          <w:szCs w:val="24"/>
        </w:rPr>
        <w:t xml:space="preserve">pendidikan, hingga menutup peluang kelompok </w:t>
      </w:r>
      <w:r w:rsidR="001F0A8F" w:rsidRPr="008978F0">
        <w:rPr>
          <w:rFonts w:asciiTheme="majorBidi" w:hAnsiTheme="majorBidi" w:cstheme="majorBidi"/>
          <w:sz w:val="24"/>
          <w:szCs w:val="24"/>
        </w:rPr>
        <w:t xml:space="preserve">Syi’ah </w:t>
      </w:r>
      <w:r w:rsidR="00BC6BBD" w:rsidRPr="008978F0">
        <w:rPr>
          <w:rFonts w:asciiTheme="majorBidi" w:hAnsiTheme="majorBidi" w:cstheme="majorBidi"/>
          <w:sz w:val="24"/>
          <w:szCs w:val="24"/>
        </w:rPr>
        <w:t>dalam pemerintahan</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2"/>
      </w:r>
      <w:r w:rsidR="00BA4488" w:rsidRPr="008978F0">
        <w:rPr>
          <w:rFonts w:asciiTheme="majorBidi" w:hAnsiTheme="majorBidi" w:cstheme="majorBidi"/>
          <w:sz w:val="24"/>
          <w:szCs w:val="24"/>
        </w:rPr>
        <w:t>.</w:t>
      </w:r>
    </w:p>
    <w:p w:rsidR="00007A76" w:rsidRPr="008978F0" w:rsidRDefault="009F77AF"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Kondisi </w:t>
      </w:r>
      <w:r w:rsidR="00984E97" w:rsidRPr="008978F0">
        <w:rPr>
          <w:rFonts w:asciiTheme="majorBidi" w:hAnsiTheme="majorBidi" w:cstheme="majorBidi"/>
          <w:sz w:val="24"/>
          <w:szCs w:val="24"/>
        </w:rPr>
        <w:t xml:space="preserve">Yaman </w:t>
      </w:r>
      <w:r w:rsidRPr="008978F0">
        <w:rPr>
          <w:rFonts w:asciiTheme="majorBidi" w:hAnsiTheme="majorBidi" w:cstheme="majorBidi"/>
          <w:sz w:val="24"/>
          <w:szCs w:val="24"/>
        </w:rPr>
        <w:t>hari ini tidak dapat dipisahkan dari masalah konflik sektarianisme. Konflik sektarianisem</w:t>
      </w:r>
      <w:r w:rsidR="00745031" w:rsidRPr="008978F0">
        <w:rPr>
          <w:rFonts w:asciiTheme="majorBidi" w:hAnsiTheme="majorBidi" w:cstheme="majorBidi"/>
          <w:sz w:val="24"/>
          <w:szCs w:val="24"/>
        </w:rPr>
        <w:t>e</w:t>
      </w:r>
      <w:r w:rsidRPr="008978F0">
        <w:rPr>
          <w:rFonts w:asciiTheme="majorBidi" w:hAnsiTheme="majorBidi" w:cstheme="majorBidi"/>
          <w:sz w:val="24"/>
          <w:szCs w:val="24"/>
        </w:rPr>
        <w:t xml:space="preserve"> telah membuat negara ini menjadi “negara boneka” dan ladang </w:t>
      </w:r>
      <w:r w:rsidR="007F7C42" w:rsidRPr="008978F0">
        <w:rPr>
          <w:rFonts w:asciiTheme="majorBidi" w:hAnsiTheme="majorBidi" w:cstheme="majorBidi"/>
          <w:i/>
          <w:iCs/>
          <w:sz w:val="24"/>
          <w:szCs w:val="24"/>
        </w:rPr>
        <w:t>proxy war</w:t>
      </w:r>
      <w:r w:rsidRPr="008978F0">
        <w:rPr>
          <w:rFonts w:asciiTheme="majorBidi" w:hAnsiTheme="majorBidi" w:cstheme="majorBidi"/>
          <w:sz w:val="24"/>
          <w:szCs w:val="24"/>
        </w:rPr>
        <w:t xml:space="preserve"> dari kekuatan-kekuatan eksternal yang memiliki kepentingan untuk menancapkan pengaruhnya di </w:t>
      </w:r>
      <w:r w:rsidR="00984E97" w:rsidRPr="008978F0">
        <w:rPr>
          <w:rFonts w:asciiTheme="majorBidi" w:hAnsiTheme="majorBidi" w:cstheme="majorBidi"/>
          <w:sz w:val="24"/>
          <w:szCs w:val="24"/>
        </w:rPr>
        <w:t>Yaman</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3"/>
      </w:r>
      <w:r w:rsidR="00BA4488" w:rsidRPr="008978F0">
        <w:rPr>
          <w:rFonts w:asciiTheme="majorBidi" w:hAnsiTheme="majorBidi" w:cstheme="majorBidi"/>
          <w:sz w:val="24"/>
          <w:szCs w:val="24"/>
        </w:rPr>
        <w:t xml:space="preserve">. </w:t>
      </w:r>
      <w:r w:rsidR="00A90A75" w:rsidRPr="008978F0">
        <w:rPr>
          <w:rFonts w:asciiTheme="majorBidi" w:hAnsiTheme="majorBidi" w:cstheme="majorBidi"/>
          <w:sz w:val="24"/>
          <w:szCs w:val="24"/>
        </w:rPr>
        <w:t>I</w:t>
      </w:r>
      <w:r w:rsidR="00493F33" w:rsidRPr="008978F0">
        <w:rPr>
          <w:rFonts w:asciiTheme="majorBidi" w:hAnsiTheme="majorBidi" w:cstheme="majorBidi"/>
          <w:sz w:val="24"/>
          <w:szCs w:val="24"/>
        </w:rPr>
        <w:t xml:space="preserve">ntervensi </w:t>
      </w:r>
      <w:r w:rsidR="00984E97" w:rsidRPr="008978F0">
        <w:rPr>
          <w:rFonts w:asciiTheme="majorBidi" w:hAnsiTheme="majorBidi" w:cstheme="majorBidi"/>
          <w:sz w:val="24"/>
          <w:szCs w:val="24"/>
        </w:rPr>
        <w:t xml:space="preserve">Arab Saudi </w:t>
      </w:r>
      <w:r w:rsidR="00493F33" w:rsidRPr="008978F0">
        <w:rPr>
          <w:rFonts w:asciiTheme="majorBidi" w:hAnsiTheme="majorBidi" w:cstheme="majorBidi"/>
          <w:sz w:val="24"/>
          <w:szCs w:val="24"/>
        </w:rPr>
        <w:t>dan negara-negara GCC</w:t>
      </w:r>
      <w:r w:rsidR="00DB320A" w:rsidRPr="008978F0">
        <w:rPr>
          <w:rFonts w:asciiTheme="majorBidi" w:hAnsiTheme="majorBidi" w:cstheme="majorBidi"/>
          <w:sz w:val="24"/>
          <w:szCs w:val="24"/>
        </w:rPr>
        <w:t xml:space="preserve"> (</w:t>
      </w:r>
      <w:r w:rsidR="00157C3F" w:rsidRPr="008978F0">
        <w:rPr>
          <w:rFonts w:asciiTheme="majorBidi" w:hAnsiTheme="majorBidi" w:cstheme="majorBidi"/>
          <w:i/>
          <w:iCs/>
          <w:sz w:val="24"/>
          <w:szCs w:val="24"/>
        </w:rPr>
        <w:t>Gulf Cooperation Council</w:t>
      </w:r>
      <w:r w:rsidR="00DB320A" w:rsidRPr="008978F0">
        <w:rPr>
          <w:rFonts w:asciiTheme="majorBidi" w:hAnsiTheme="majorBidi" w:cstheme="majorBidi"/>
          <w:sz w:val="24"/>
          <w:szCs w:val="24"/>
        </w:rPr>
        <w:t>)</w:t>
      </w:r>
      <w:r w:rsidR="00493F33" w:rsidRPr="008978F0">
        <w:rPr>
          <w:rFonts w:asciiTheme="majorBidi" w:hAnsiTheme="majorBidi" w:cstheme="majorBidi"/>
          <w:sz w:val="24"/>
          <w:szCs w:val="24"/>
        </w:rPr>
        <w:t xml:space="preserve"> yang didukung oleh </w:t>
      </w:r>
      <w:r w:rsidR="00984E97" w:rsidRPr="008978F0">
        <w:rPr>
          <w:rFonts w:asciiTheme="majorBidi" w:hAnsiTheme="majorBidi" w:cstheme="majorBidi"/>
          <w:sz w:val="24"/>
          <w:szCs w:val="24"/>
        </w:rPr>
        <w:t xml:space="preserve">Amerika </w:t>
      </w:r>
      <w:r w:rsidR="00493F33" w:rsidRPr="008978F0">
        <w:rPr>
          <w:rFonts w:asciiTheme="majorBidi" w:hAnsiTheme="majorBidi" w:cstheme="majorBidi"/>
          <w:sz w:val="24"/>
          <w:szCs w:val="24"/>
        </w:rPr>
        <w:t xml:space="preserve">untuk mendukung dan mempertahankan kekuasaan </w:t>
      </w:r>
      <w:r w:rsidR="00984E97" w:rsidRPr="008978F0">
        <w:rPr>
          <w:rFonts w:asciiTheme="majorBidi" w:hAnsiTheme="majorBidi" w:cstheme="majorBidi"/>
          <w:sz w:val="24"/>
          <w:szCs w:val="24"/>
        </w:rPr>
        <w:t xml:space="preserve">Abdullah Saleh </w:t>
      </w:r>
      <w:r w:rsidR="008A734F" w:rsidRPr="008978F0">
        <w:rPr>
          <w:rFonts w:asciiTheme="majorBidi" w:hAnsiTheme="majorBidi" w:cstheme="majorBidi"/>
          <w:sz w:val="24"/>
          <w:szCs w:val="24"/>
        </w:rPr>
        <w:t xml:space="preserve">yang </w:t>
      </w:r>
      <w:r w:rsidR="00984E97" w:rsidRPr="008978F0">
        <w:rPr>
          <w:rFonts w:asciiTheme="majorBidi" w:hAnsiTheme="majorBidi" w:cstheme="majorBidi"/>
          <w:sz w:val="24"/>
          <w:szCs w:val="24"/>
        </w:rPr>
        <w:t xml:space="preserve">Sunni </w:t>
      </w:r>
      <w:r w:rsidR="00493F33" w:rsidRPr="008978F0">
        <w:rPr>
          <w:rFonts w:asciiTheme="majorBidi" w:hAnsiTheme="majorBidi" w:cstheme="majorBidi"/>
          <w:sz w:val="24"/>
          <w:szCs w:val="24"/>
        </w:rPr>
        <w:t>ikut mengundang rea</w:t>
      </w:r>
      <w:r w:rsidR="00007A76" w:rsidRPr="008978F0">
        <w:rPr>
          <w:rFonts w:asciiTheme="majorBidi" w:hAnsiTheme="majorBidi" w:cstheme="majorBidi"/>
          <w:sz w:val="24"/>
          <w:szCs w:val="24"/>
          <w:lang w:val="en-US"/>
        </w:rPr>
        <w:t>k</w:t>
      </w:r>
      <w:r w:rsidR="00493F33" w:rsidRPr="008978F0">
        <w:rPr>
          <w:rFonts w:asciiTheme="majorBidi" w:hAnsiTheme="majorBidi" w:cstheme="majorBidi"/>
          <w:sz w:val="24"/>
          <w:szCs w:val="24"/>
        </w:rPr>
        <w:t xml:space="preserve">si </w:t>
      </w:r>
      <w:r w:rsidR="00984E97" w:rsidRPr="008978F0">
        <w:rPr>
          <w:rFonts w:asciiTheme="majorBidi" w:hAnsiTheme="majorBidi" w:cstheme="majorBidi"/>
          <w:sz w:val="24"/>
          <w:szCs w:val="24"/>
        </w:rPr>
        <w:t xml:space="preserve">Iran </w:t>
      </w:r>
      <w:r w:rsidR="00493F33" w:rsidRPr="008978F0">
        <w:rPr>
          <w:rFonts w:asciiTheme="majorBidi" w:hAnsiTheme="majorBidi" w:cstheme="majorBidi"/>
          <w:sz w:val="24"/>
          <w:szCs w:val="24"/>
        </w:rPr>
        <w:t xml:space="preserve">untuk </w:t>
      </w:r>
      <w:r w:rsidR="00493F33" w:rsidRPr="008978F0">
        <w:rPr>
          <w:rFonts w:asciiTheme="majorBidi" w:hAnsiTheme="majorBidi" w:cstheme="majorBidi"/>
          <w:sz w:val="24"/>
          <w:szCs w:val="24"/>
        </w:rPr>
        <w:lastRenderedPageBreak/>
        <w:t>memberikan dukungan terhap oposisi Houthi yang memiliki kesamaan afiliasi sekte dan mazhab.</w:t>
      </w:r>
      <w:r w:rsidR="008A734F" w:rsidRPr="008978F0">
        <w:rPr>
          <w:rFonts w:asciiTheme="majorBidi" w:hAnsiTheme="majorBidi" w:cstheme="majorBidi"/>
          <w:sz w:val="24"/>
          <w:szCs w:val="24"/>
        </w:rPr>
        <w:t xml:space="preserve"> Intervensi </w:t>
      </w:r>
      <w:r w:rsidR="00984E97" w:rsidRPr="008978F0">
        <w:rPr>
          <w:rFonts w:asciiTheme="majorBidi" w:hAnsiTheme="majorBidi" w:cstheme="majorBidi"/>
          <w:sz w:val="24"/>
          <w:szCs w:val="24"/>
        </w:rPr>
        <w:t xml:space="preserve">Arab Saudi </w:t>
      </w:r>
      <w:r w:rsidR="008A734F" w:rsidRPr="008978F0">
        <w:rPr>
          <w:rFonts w:asciiTheme="majorBidi" w:hAnsiTheme="majorBidi" w:cstheme="majorBidi"/>
          <w:sz w:val="24"/>
          <w:szCs w:val="24"/>
        </w:rPr>
        <w:t xml:space="preserve">dan </w:t>
      </w:r>
      <w:r w:rsidR="00984E97" w:rsidRPr="008978F0">
        <w:rPr>
          <w:rFonts w:asciiTheme="majorBidi" w:hAnsiTheme="majorBidi" w:cstheme="majorBidi"/>
          <w:sz w:val="24"/>
          <w:szCs w:val="24"/>
        </w:rPr>
        <w:t xml:space="preserve">Iran </w:t>
      </w:r>
      <w:r w:rsidR="008A734F" w:rsidRPr="008978F0">
        <w:rPr>
          <w:rFonts w:asciiTheme="majorBidi" w:hAnsiTheme="majorBidi" w:cstheme="majorBidi"/>
          <w:sz w:val="24"/>
          <w:szCs w:val="24"/>
        </w:rPr>
        <w:t xml:space="preserve">dalam konflik internal </w:t>
      </w:r>
      <w:r w:rsidR="00984E97" w:rsidRPr="008978F0">
        <w:rPr>
          <w:rFonts w:asciiTheme="majorBidi" w:hAnsiTheme="majorBidi" w:cstheme="majorBidi"/>
          <w:sz w:val="24"/>
          <w:szCs w:val="24"/>
        </w:rPr>
        <w:t xml:space="preserve">Yaman </w:t>
      </w:r>
      <w:r w:rsidR="008A734F" w:rsidRPr="008978F0">
        <w:rPr>
          <w:rFonts w:asciiTheme="majorBidi" w:hAnsiTheme="majorBidi" w:cstheme="majorBidi"/>
          <w:sz w:val="24"/>
          <w:szCs w:val="24"/>
        </w:rPr>
        <w:t xml:space="preserve">memperlihatkan kompetisi dan persaingan tajam keduanya dalam memperebutkan </w:t>
      </w:r>
      <w:r w:rsidR="00DA25B8" w:rsidRPr="008978F0">
        <w:rPr>
          <w:rFonts w:asciiTheme="majorBidi" w:hAnsiTheme="majorBidi" w:cstheme="majorBidi"/>
          <w:sz w:val="24"/>
          <w:szCs w:val="24"/>
        </w:rPr>
        <w:t>eksistensi</w:t>
      </w:r>
      <w:r w:rsidR="008A734F" w:rsidRPr="008978F0">
        <w:rPr>
          <w:rFonts w:asciiTheme="majorBidi" w:hAnsiTheme="majorBidi" w:cstheme="majorBidi"/>
          <w:sz w:val="24"/>
          <w:szCs w:val="24"/>
        </w:rPr>
        <w:t xml:space="preserve"> hegemoni </w:t>
      </w:r>
      <w:r w:rsidR="00DA25B8" w:rsidRPr="008978F0">
        <w:rPr>
          <w:rFonts w:asciiTheme="majorBidi" w:hAnsiTheme="majorBidi" w:cstheme="majorBidi"/>
          <w:sz w:val="24"/>
          <w:szCs w:val="24"/>
        </w:rPr>
        <w:t xml:space="preserve">di kawasan </w:t>
      </w:r>
      <w:r w:rsidR="00984E97" w:rsidRPr="008978F0">
        <w:rPr>
          <w:rFonts w:asciiTheme="majorBidi" w:hAnsiTheme="majorBidi" w:cstheme="majorBidi"/>
          <w:sz w:val="24"/>
          <w:szCs w:val="24"/>
        </w:rPr>
        <w:t>Timur Tengah</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4"/>
      </w:r>
      <w:r w:rsidR="00BA4488" w:rsidRPr="008978F0">
        <w:rPr>
          <w:rFonts w:asciiTheme="majorBidi" w:hAnsiTheme="majorBidi" w:cstheme="majorBidi"/>
          <w:sz w:val="24"/>
          <w:szCs w:val="24"/>
        </w:rPr>
        <w:t>.</w:t>
      </w:r>
      <w:r w:rsidR="00DA25B8" w:rsidRPr="008978F0">
        <w:rPr>
          <w:rFonts w:asciiTheme="majorBidi" w:hAnsiTheme="majorBidi" w:cstheme="majorBidi"/>
          <w:sz w:val="24"/>
          <w:szCs w:val="24"/>
        </w:rPr>
        <w:t xml:space="preserve"> </w:t>
      </w:r>
      <w:r w:rsidRPr="008978F0">
        <w:rPr>
          <w:rFonts w:asciiTheme="majorBidi" w:hAnsiTheme="majorBidi" w:cstheme="majorBidi"/>
          <w:sz w:val="24"/>
          <w:szCs w:val="24"/>
        </w:rPr>
        <w:t xml:space="preserve">Kompleksitas masalah yang dihadapi </w:t>
      </w:r>
      <w:r w:rsidR="00984E97" w:rsidRPr="008978F0">
        <w:rPr>
          <w:rFonts w:asciiTheme="majorBidi" w:hAnsiTheme="majorBidi" w:cstheme="majorBidi"/>
          <w:sz w:val="24"/>
          <w:szCs w:val="24"/>
        </w:rPr>
        <w:t>Yaman</w:t>
      </w:r>
      <w:r w:rsidRPr="008978F0">
        <w:rPr>
          <w:rFonts w:asciiTheme="majorBidi" w:hAnsiTheme="majorBidi" w:cstheme="majorBidi"/>
          <w:sz w:val="24"/>
          <w:szCs w:val="24"/>
        </w:rPr>
        <w:t>: ekonomi, sosial, politik, keamanan</w:t>
      </w:r>
      <w:r w:rsidR="007F7C42" w:rsidRPr="008978F0">
        <w:rPr>
          <w:rFonts w:asciiTheme="majorBidi" w:hAnsiTheme="majorBidi" w:cstheme="majorBidi"/>
          <w:sz w:val="24"/>
          <w:szCs w:val="24"/>
        </w:rPr>
        <w:t>, intervensi eksternal,</w:t>
      </w:r>
      <w:r w:rsidRPr="008978F0">
        <w:rPr>
          <w:rFonts w:asciiTheme="majorBidi" w:hAnsiTheme="majorBidi" w:cstheme="majorBidi"/>
          <w:sz w:val="24"/>
          <w:szCs w:val="24"/>
        </w:rPr>
        <w:t xml:space="preserve"> dan sektarianisme, membuat </w:t>
      </w:r>
      <w:r w:rsidR="00984E97" w:rsidRPr="008978F0">
        <w:rPr>
          <w:rFonts w:asciiTheme="majorBidi" w:hAnsiTheme="majorBidi" w:cstheme="majorBidi"/>
          <w:sz w:val="24"/>
          <w:szCs w:val="24"/>
        </w:rPr>
        <w:t xml:space="preserve">Yaman </w:t>
      </w:r>
      <w:r w:rsidRPr="008978F0">
        <w:rPr>
          <w:rFonts w:asciiTheme="majorBidi" w:hAnsiTheme="majorBidi" w:cstheme="majorBidi"/>
          <w:sz w:val="24"/>
          <w:szCs w:val="24"/>
        </w:rPr>
        <w:t>menjadi negara labil</w:t>
      </w:r>
      <w:r w:rsidR="007F7C42" w:rsidRPr="008978F0">
        <w:rPr>
          <w:rFonts w:asciiTheme="majorBidi" w:hAnsiTheme="majorBidi" w:cstheme="majorBidi"/>
          <w:sz w:val="24"/>
          <w:szCs w:val="24"/>
        </w:rPr>
        <w:t>,</w:t>
      </w:r>
      <w:r w:rsidR="00860F42" w:rsidRPr="008978F0">
        <w:rPr>
          <w:rFonts w:asciiTheme="majorBidi" w:hAnsiTheme="majorBidi" w:cstheme="majorBidi"/>
          <w:sz w:val="24"/>
          <w:szCs w:val="24"/>
        </w:rPr>
        <w:t xml:space="preserve"> untuk tidak mengatakan negara gagal</w:t>
      </w:r>
      <w:r w:rsidR="007F7C42" w:rsidRPr="008978F0">
        <w:rPr>
          <w:rFonts w:asciiTheme="majorBidi" w:hAnsiTheme="majorBidi" w:cstheme="majorBidi"/>
          <w:sz w:val="24"/>
          <w:szCs w:val="24"/>
        </w:rPr>
        <w:t xml:space="preserve">, melihat masa depan </w:t>
      </w:r>
      <w:r w:rsidR="00984E97" w:rsidRPr="008978F0">
        <w:rPr>
          <w:rFonts w:asciiTheme="majorBidi" w:hAnsiTheme="majorBidi" w:cstheme="majorBidi"/>
          <w:sz w:val="24"/>
          <w:szCs w:val="24"/>
        </w:rPr>
        <w:t xml:space="preserve">Yaman </w:t>
      </w:r>
      <w:r w:rsidR="007F7C42" w:rsidRPr="008978F0">
        <w:rPr>
          <w:rFonts w:asciiTheme="majorBidi" w:hAnsiTheme="majorBidi" w:cstheme="majorBidi"/>
          <w:sz w:val="24"/>
          <w:szCs w:val="24"/>
        </w:rPr>
        <w:t xml:space="preserve">sebagai negara demokratis seolah seperti negara “hidup segan mati tak mau”. </w:t>
      </w:r>
    </w:p>
    <w:p w:rsidR="00955421" w:rsidRPr="00B52983" w:rsidRDefault="00502594" w:rsidP="004D7F24">
      <w:pPr>
        <w:pStyle w:val="ListParagraph"/>
        <w:numPr>
          <w:ilvl w:val="0"/>
          <w:numId w:val="5"/>
        </w:numPr>
        <w:spacing w:after="0" w:line="276" w:lineRule="auto"/>
        <w:ind w:left="360"/>
        <w:jc w:val="mediumKashida"/>
        <w:rPr>
          <w:rFonts w:asciiTheme="majorBidi" w:hAnsiTheme="majorBidi" w:cstheme="majorBidi"/>
          <w:sz w:val="24"/>
          <w:szCs w:val="24"/>
        </w:rPr>
      </w:pPr>
      <w:r w:rsidRPr="00B52983">
        <w:rPr>
          <w:rFonts w:asciiTheme="majorBidi" w:hAnsiTheme="majorBidi" w:cstheme="majorBidi"/>
          <w:b/>
          <w:bCs/>
          <w:sz w:val="24"/>
          <w:szCs w:val="24"/>
        </w:rPr>
        <w:t xml:space="preserve">Dinamika </w:t>
      </w:r>
      <w:r w:rsidR="007A193E" w:rsidRPr="00B52983">
        <w:rPr>
          <w:rFonts w:asciiTheme="majorBidi" w:hAnsiTheme="majorBidi" w:cstheme="majorBidi"/>
          <w:b/>
          <w:bCs/>
          <w:sz w:val="24"/>
          <w:szCs w:val="24"/>
        </w:rPr>
        <w:t xml:space="preserve">Demokrasi </w:t>
      </w:r>
      <w:r w:rsidRPr="00B52983">
        <w:rPr>
          <w:rFonts w:asciiTheme="majorBidi" w:hAnsiTheme="majorBidi" w:cstheme="majorBidi"/>
          <w:b/>
          <w:bCs/>
          <w:sz w:val="24"/>
          <w:szCs w:val="24"/>
        </w:rPr>
        <w:t xml:space="preserve">di </w:t>
      </w:r>
      <w:r w:rsidR="007A193E" w:rsidRPr="00B52983">
        <w:rPr>
          <w:rFonts w:asciiTheme="majorBidi" w:hAnsiTheme="majorBidi" w:cstheme="majorBidi"/>
          <w:b/>
          <w:bCs/>
          <w:sz w:val="24"/>
          <w:szCs w:val="24"/>
        </w:rPr>
        <w:t>Timur Tengah</w:t>
      </w:r>
      <w:r w:rsidRPr="00B52983">
        <w:rPr>
          <w:rFonts w:asciiTheme="majorBidi" w:hAnsiTheme="majorBidi" w:cstheme="majorBidi"/>
          <w:b/>
          <w:bCs/>
          <w:sz w:val="24"/>
          <w:szCs w:val="24"/>
        </w:rPr>
        <w:t xml:space="preserve">; </w:t>
      </w:r>
      <w:r w:rsidR="007A193E" w:rsidRPr="00B52983">
        <w:rPr>
          <w:rFonts w:asciiTheme="majorBidi" w:hAnsiTheme="majorBidi" w:cstheme="majorBidi"/>
          <w:b/>
          <w:bCs/>
          <w:sz w:val="24"/>
          <w:szCs w:val="24"/>
        </w:rPr>
        <w:t xml:space="preserve">Antara Tantangan </w:t>
      </w:r>
      <w:r w:rsidR="00783572" w:rsidRPr="00B52983">
        <w:rPr>
          <w:rFonts w:asciiTheme="majorBidi" w:hAnsiTheme="majorBidi" w:cstheme="majorBidi"/>
          <w:b/>
          <w:bCs/>
          <w:sz w:val="24"/>
          <w:szCs w:val="24"/>
        </w:rPr>
        <w:t xml:space="preserve">dan </w:t>
      </w:r>
      <w:r w:rsidR="007A193E" w:rsidRPr="00B52983">
        <w:rPr>
          <w:rFonts w:asciiTheme="majorBidi" w:hAnsiTheme="majorBidi" w:cstheme="majorBidi"/>
          <w:b/>
          <w:bCs/>
          <w:sz w:val="24"/>
          <w:szCs w:val="24"/>
        </w:rPr>
        <w:t>Peluang</w:t>
      </w:r>
      <w:r w:rsidRPr="00B52983">
        <w:rPr>
          <w:rFonts w:asciiTheme="majorBidi" w:hAnsiTheme="majorBidi" w:cstheme="majorBidi"/>
          <w:b/>
          <w:bCs/>
          <w:sz w:val="24"/>
          <w:szCs w:val="24"/>
        </w:rPr>
        <w:t>.</w:t>
      </w:r>
    </w:p>
    <w:p w:rsidR="00955421" w:rsidRPr="008978F0" w:rsidRDefault="004A53B6"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Demokrasi liberal, paling tidak dalam arti pemilihan umum dan jaminan HAM, pasca Perang Dingin saat ini, menurut Fukuyama dalam bukunya </w:t>
      </w:r>
      <w:r w:rsidRPr="008978F0">
        <w:rPr>
          <w:rFonts w:asciiTheme="majorBidi" w:hAnsiTheme="majorBidi" w:cstheme="majorBidi"/>
          <w:i/>
          <w:iCs/>
          <w:sz w:val="24"/>
          <w:szCs w:val="24"/>
        </w:rPr>
        <w:t xml:space="preserve">The And </w:t>
      </w:r>
      <w:r w:rsidR="00E7436C" w:rsidRPr="008978F0">
        <w:rPr>
          <w:rFonts w:asciiTheme="majorBidi" w:hAnsiTheme="majorBidi" w:cstheme="majorBidi"/>
          <w:i/>
          <w:iCs/>
          <w:sz w:val="24"/>
          <w:szCs w:val="24"/>
        </w:rPr>
        <w:t>o</w:t>
      </w:r>
      <w:r w:rsidRPr="008978F0">
        <w:rPr>
          <w:rFonts w:asciiTheme="majorBidi" w:hAnsiTheme="majorBidi" w:cstheme="majorBidi"/>
          <w:i/>
          <w:iCs/>
          <w:sz w:val="24"/>
          <w:szCs w:val="24"/>
        </w:rPr>
        <w:t>f Historys the Last Man</w:t>
      </w:r>
      <w:r w:rsidRPr="008978F0">
        <w:rPr>
          <w:rFonts w:asciiTheme="majorBidi" w:hAnsiTheme="majorBidi" w:cstheme="majorBidi"/>
          <w:sz w:val="24"/>
          <w:szCs w:val="24"/>
        </w:rPr>
        <w:t>, merupakan satu-satunya bentuk pemerintahan yang bertahan dan lebih dekat pada sifat manusia. Hal ini karena tujuan agung demokrasi adalah pengakuan terhadap martabat dan kebebasan manusia, dan adanya korelasi yang tinggi antara demokrasi dengan kesejahteraan</w:t>
      </w:r>
      <w:r w:rsidR="00E7436C" w:rsidRPr="008978F0">
        <w:rPr>
          <w:rFonts w:asciiTheme="majorBidi" w:hAnsiTheme="majorBidi" w:cstheme="majorBidi"/>
          <w:sz w:val="24"/>
          <w:szCs w:val="24"/>
        </w:rPr>
        <w:t xml:space="preserve"> (menawarkan jalan keluar dari kemiskinan), dua hal yang dalam sejarah manusia diperjuangkan secara kontan. </w:t>
      </w:r>
      <w:r w:rsidR="00586F62" w:rsidRPr="008978F0">
        <w:rPr>
          <w:rFonts w:asciiTheme="majorBidi" w:hAnsiTheme="majorBidi" w:cstheme="majorBidi"/>
          <w:sz w:val="24"/>
          <w:szCs w:val="24"/>
        </w:rPr>
        <w:t xml:space="preserve">Maka wajar jika demokrasi menjadi pilihan bagi negara-negara dunia, seperti yang dikatakan samuel P. Huntington saat ini sedang berlangsung </w:t>
      </w:r>
      <w:r w:rsidR="00586F62" w:rsidRPr="008978F0">
        <w:rPr>
          <w:rFonts w:asciiTheme="majorBidi" w:hAnsiTheme="majorBidi" w:cstheme="majorBidi"/>
          <w:sz w:val="24"/>
          <w:szCs w:val="24"/>
        </w:rPr>
        <w:lastRenderedPageBreak/>
        <w:t>gelombang demokratisasi ke tiga di dunia</w:t>
      </w:r>
      <w:r w:rsidR="00BA4488"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5"/>
      </w:r>
      <w:r w:rsidR="00881D7E" w:rsidRPr="008978F0">
        <w:rPr>
          <w:rFonts w:asciiTheme="majorBidi" w:hAnsiTheme="majorBidi" w:cstheme="majorBidi"/>
          <w:sz w:val="24"/>
          <w:szCs w:val="24"/>
        </w:rPr>
        <w:t>.</w:t>
      </w:r>
    </w:p>
    <w:p w:rsidR="00F60EDC" w:rsidRPr="008978F0" w:rsidRDefault="00F60EDC"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Islam adalah agama dengan jumlah pemeluk terbesar di </w:t>
      </w:r>
      <w:r w:rsidR="00745031"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sehingga peran dan pengaruh </w:t>
      </w:r>
      <w:r w:rsidR="00745031"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terhadap arah baru politik di kawasan tersebut menjadi isu yang relevan untuk melihat situasi dan kondisi kontemporer. Melihat fenomena yang ada, pengaruh </w:t>
      </w:r>
      <w:r w:rsidR="00745031"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sebagai sumber pertibangan dan aktivitas politik masih </w:t>
      </w:r>
      <w:r w:rsidR="005B6E6C" w:rsidRPr="008978F0">
        <w:rPr>
          <w:rFonts w:asciiTheme="majorBidi" w:hAnsiTheme="majorBidi" w:cstheme="majorBidi"/>
          <w:sz w:val="24"/>
          <w:szCs w:val="24"/>
        </w:rPr>
        <w:t>e</w:t>
      </w:r>
      <w:r w:rsidRPr="008978F0">
        <w:rPr>
          <w:rFonts w:asciiTheme="majorBidi" w:hAnsiTheme="majorBidi" w:cstheme="majorBidi"/>
          <w:sz w:val="24"/>
          <w:szCs w:val="24"/>
        </w:rPr>
        <w:t xml:space="preserve">ksis dan terus berlangsung di </w:t>
      </w:r>
      <w:r w:rsidR="00745031" w:rsidRPr="008978F0">
        <w:rPr>
          <w:rFonts w:asciiTheme="majorBidi" w:hAnsiTheme="majorBidi" w:cstheme="majorBidi"/>
          <w:sz w:val="24"/>
          <w:szCs w:val="24"/>
        </w:rPr>
        <w:t>Timur Tengah</w:t>
      </w:r>
      <w:r w:rsidRPr="008978F0">
        <w:rPr>
          <w:rFonts w:asciiTheme="majorBidi" w:hAnsiTheme="majorBidi" w:cstheme="majorBidi"/>
          <w:sz w:val="24"/>
          <w:szCs w:val="24"/>
        </w:rPr>
        <w:t>.</w:t>
      </w:r>
      <w:r w:rsidR="008244E7" w:rsidRPr="008978F0">
        <w:rPr>
          <w:rFonts w:asciiTheme="majorBidi" w:hAnsiTheme="majorBidi" w:cstheme="majorBidi"/>
          <w:sz w:val="24"/>
          <w:szCs w:val="24"/>
        </w:rPr>
        <w:t xml:space="preserve"> berdebatan antara syari’at </w:t>
      </w:r>
      <w:r w:rsidR="00745031" w:rsidRPr="008978F0">
        <w:rPr>
          <w:rFonts w:asciiTheme="majorBidi" w:hAnsiTheme="majorBidi" w:cstheme="majorBidi"/>
          <w:sz w:val="24"/>
          <w:szCs w:val="24"/>
        </w:rPr>
        <w:t xml:space="preserve">Islam </w:t>
      </w:r>
      <w:r w:rsidR="008244E7" w:rsidRPr="008978F0">
        <w:rPr>
          <w:rFonts w:asciiTheme="majorBidi" w:hAnsiTheme="majorBidi" w:cstheme="majorBidi"/>
          <w:sz w:val="24"/>
          <w:szCs w:val="24"/>
        </w:rPr>
        <w:t>dan sistem demokrasi masih berlanjut, dan bahkan kontestasi sunni dan syiah selalu mewarnai perkembangan politik dari level negara hingga regional kawasan timur tengah</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6"/>
      </w:r>
      <w:r w:rsidR="00881D7E" w:rsidRPr="008978F0">
        <w:rPr>
          <w:rFonts w:asciiTheme="majorBidi" w:hAnsiTheme="majorBidi" w:cstheme="majorBidi"/>
          <w:sz w:val="24"/>
          <w:szCs w:val="24"/>
        </w:rPr>
        <w:t xml:space="preserve">. </w:t>
      </w:r>
      <w:r w:rsidR="008244E7" w:rsidRPr="008978F0">
        <w:rPr>
          <w:rFonts w:asciiTheme="majorBidi" w:hAnsiTheme="majorBidi" w:cstheme="majorBidi"/>
          <w:sz w:val="24"/>
          <w:szCs w:val="24"/>
        </w:rPr>
        <w:t xml:space="preserve">Selanjutnya yang menjadi pertanyaannya mendasar untuk melanjutkan analisis ini adalah apakah islam dan demokrasi </w:t>
      </w:r>
      <w:r w:rsidR="008244E7" w:rsidRPr="008978F0">
        <w:rPr>
          <w:rFonts w:asciiTheme="majorBidi" w:hAnsiTheme="majorBidi" w:cstheme="majorBidi"/>
          <w:i/>
          <w:iCs/>
          <w:sz w:val="24"/>
          <w:szCs w:val="24"/>
        </w:rPr>
        <w:t>compatible</w:t>
      </w:r>
      <w:r w:rsidR="008244E7" w:rsidRPr="008978F0">
        <w:rPr>
          <w:rFonts w:asciiTheme="majorBidi" w:hAnsiTheme="majorBidi" w:cstheme="majorBidi"/>
          <w:sz w:val="24"/>
          <w:szCs w:val="24"/>
        </w:rPr>
        <w:t>? Jawaban dari pertanyaan ini tentu tidak akan tunggal.</w:t>
      </w:r>
    </w:p>
    <w:p w:rsidR="00955421" w:rsidRPr="008978F0" w:rsidRDefault="00713BA5"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P</w:t>
      </w:r>
      <w:r w:rsidR="00E7436C" w:rsidRPr="008978F0">
        <w:rPr>
          <w:rFonts w:asciiTheme="majorBidi" w:hAnsiTheme="majorBidi" w:cstheme="majorBidi"/>
          <w:sz w:val="24"/>
          <w:szCs w:val="24"/>
        </w:rPr>
        <w:t>eristiwa penghancuran gedung WTC dan ma</w:t>
      </w:r>
      <w:r w:rsidR="00745031" w:rsidRPr="008978F0">
        <w:rPr>
          <w:rFonts w:asciiTheme="majorBidi" w:hAnsiTheme="majorBidi" w:cstheme="majorBidi"/>
          <w:sz w:val="24"/>
          <w:szCs w:val="24"/>
        </w:rPr>
        <w:t>r</w:t>
      </w:r>
      <w:r w:rsidR="00E7436C" w:rsidRPr="008978F0">
        <w:rPr>
          <w:rFonts w:asciiTheme="majorBidi" w:hAnsiTheme="majorBidi" w:cstheme="majorBidi"/>
          <w:sz w:val="24"/>
          <w:szCs w:val="24"/>
        </w:rPr>
        <w:t xml:space="preserve">kas militer </w:t>
      </w:r>
      <w:r w:rsidR="00CB1FE2" w:rsidRPr="008978F0">
        <w:rPr>
          <w:rFonts w:asciiTheme="majorBidi" w:hAnsiTheme="majorBidi" w:cstheme="majorBidi"/>
          <w:sz w:val="24"/>
          <w:szCs w:val="24"/>
        </w:rPr>
        <w:t xml:space="preserve">Amerika </w:t>
      </w:r>
      <w:r w:rsidR="00E7436C" w:rsidRPr="008978F0">
        <w:rPr>
          <w:rFonts w:asciiTheme="majorBidi" w:hAnsiTheme="majorBidi" w:cstheme="majorBidi"/>
          <w:sz w:val="24"/>
          <w:szCs w:val="24"/>
        </w:rPr>
        <w:t xml:space="preserve">serikat, ditambah lagi dengan kompleksitas masalah-masalah yang dihadapi negara-negara </w:t>
      </w:r>
      <w:r w:rsidR="00CB1FE2" w:rsidRPr="008978F0">
        <w:rPr>
          <w:rFonts w:asciiTheme="majorBidi" w:hAnsiTheme="majorBidi" w:cstheme="majorBidi"/>
          <w:sz w:val="24"/>
          <w:szCs w:val="24"/>
        </w:rPr>
        <w:t xml:space="preserve">Islam </w:t>
      </w:r>
      <w:r w:rsidR="00E7436C" w:rsidRPr="008978F0">
        <w:rPr>
          <w:rFonts w:asciiTheme="majorBidi" w:hAnsiTheme="majorBidi" w:cstheme="majorBidi"/>
          <w:sz w:val="24"/>
          <w:szCs w:val="24"/>
        </w:rPr>
        <w:t xml:space="preserve">khususnya </w:t>
      </w:r>
      <w:r w:rsidR="00CB1FE2" w:rsidRPr="008978F0">
        <w:rPr>
          <w:rFonts w:asciiTheme="majorBidi" w:hAnsiTheme="majorBidi" w:cstheme="majorBidi"/>
          <w:sz w:val="24"/>
          <w:szCs w:val="24"/>
        </w:rPr>
        <w:t xml:space="preserve">Timur Tengah </w:t>
      </w:r>
      <w:r w:rsidR="00E7436C" w:rsidRPr="008978F0">
        <w:rPr>
          <w:rFonts w:asciiTheme="majorBidi" w:hAnsiTheme="majorBidi" w:cstheme="majorBidi"/>
          <w:sz w:val="24"/>
          <w:szCs w:val="24"/>
        </w:rPr>
        <w:t xml:space="preserve">dalam melakukan transisi demokrasi, memperkuat pandangan barat bahwa </w:t>
      </w:r>
      <w:r w:rsidR="00CB1FE2" w:rsidRPr="008978F0">
        <w:rPr>
          <w:rFonts w:asciiTheme="majorBidi" w:hAnsiTheme="majorBidi" w:cstheme="majorBidi"/>
          <w:sz w:val="24"/>
          <w:szCs w:val="24"/>
        </w:rPr>
        <w:t xml:space="preserve">Islam </w:t>
      </w:r>
      <w:r w:rsidR="00E7436C" w:rsidRPr="008978F0">
        <w:rPr>
          <w:rFonts w:asciiTheme="majorBidi" w:hAnsiTheme="majorBidi" w:cstheme="majorBidi"/>
          <w:sz w:val="24"/>
          <w:szCs w:val="24"/>
        </w:rPr>
        <w:t>dan demokrasi sebagai pr</w:t>
      </w:r>
      <w:r w:rsidR="00745031" w:rsidRPr="008978F0">
        <w:rPr>
          <w:rFonts w:asciiTheme="majorBidi" w:hAnsiTheme="majorBidi" w:cstheme="majorBidi"/>
          <w:sz w:val="24"/>
          <w:szCs w:val="24"/>
        </w:rPr>
        <w:t>o</w:t>
      </w:r>
      <w:r w:rsidR="00E7436C" w:rsidRPr="008978F0">
        <w:rPr>
          <w:rFonts w:asciiTheme="majorBidi" w:hAnsiTheme="majorBidi" w:cstheme="majorBidi"/>
          <w:sz w:val="24"/>
          <w:szCs w:val="24"/>
        </w:rPr>
        <w:t xml:space="preserve">duk barat tidak bisa disandingkan. Hal ini juga menjadi justifikasi tesis </w:t>
      </w:r>
      <w:r w:rsidR="00CB1FE2" w:rsidRPr="008978F0">
        <w:rPr>
          <w:rFonts w:asciiTheme="majorBidi" w:hAnsiTheme="majorBidi" w:cstheme="majorBidi"/>
          <w:sz w:val="24"/>
          <w:szCs w:val="24"/>
        </w:rPr>
        <w:t>Huntington</w:t>
      </w:r>
      <w:r w:rsidR="00E7436C" w:rsidRPr="008978F0">
        <w:rPr>
          <w:rFonts w:asciiTheme="majorBidi" w:hAnsiTheme="majorBidi" w:cstheme="majorBidi"/>
          <w:sz w:val="24"/>
          <w:szCs w:val="24"/>
        </w:rPr>
        <w:t xml:space="preserve">, </w:t>
      </w:r>
      <w:r w:rsidR="00E7436C" w:rsidRPr="008978F0">
        <w:rPr>
          <w:rFonts w:asciiTheme="majorBidi" w:hAnsiTheme="majorBidi" w:cstheme="majorBidi"/>
          <w:i/>
          <w:iCs/>
          <w:sz w:val="24"/>
          <w:szCs w:val="24"/>
        </w:rPr>
        <w:t>The Clash of Civilization</w:t>
      </w:r>
      <w:r w:rsidR="00E7436C" w:rsidRPr="008978F0">
        <w:rPr>
          <w:rFonts w:asciiTheme="majorBidi" w:hAnsiTheme="majorBidi" w:cstheme="majorBidi"/>
          <w:sz w:val="24"/>
          <w:szCs w:val="24"/>
        </w:rPr>
        <w:t xml:space="preserve">, </w:t>
      </w:r>
      <w:r w:rsidR="001C5AF1" w:rsidRPr="008978F0">
        <w:rPr>
          <w:rFonts w:asciiTheme="majorBidi" w:hAnsiTheme="majorBidi" w:cstheme="majorBidi"/>
          <w:sz w:val="24"/>
          <w:szCs w:val="24"/>
        </w:rPr>
        <w:t>bahwa</w:t>
      </w:r>
      <w:r w:rsidR="00E7436C" w:rsidRPr="008978F0">
        <w:rPr>
          <w:rFonts w:asciiTheme="majorBidi" w:hAnsiTheme="majorBidi" w:cstheme="majorBidi"/>
          <w:sz w:val="24"/>
          <w:szCs w:val="24"/>
        </w:rPr>
        <w:t xml:space="preserve"> benturan antara </w:t>
      </w:r>
      <w:r w:rsidR="00CB1FE2" w:rsidRPr="008978F0">
        <w:rPr>
          <w:rFonts w:asciiTheme="majorBidi" w:hAnsiTheme="majorBidi" w:cstheme="majorBidi"/>
          <w:sz w:val="24"/>
          <w:szCs w:val="24"/>
        </w:rPr>
        <w:t xml:space="preserve">Islam </w:t>
      </w:r>
      <w:r w:rsidR="00E7436C" w:rsidRPr="008978F0">
        <w:rPr>
          <w:rFonts w:asciiTheme="majorBidi" w:hAnsiTheme="majorBidi" w:cstheme="majorBidi"/>
          <w:sz w:val="24"/>
          <w:szCs w:val="24"/>
        </w:rPr>
        <w:t xml:space="preserve">dan </w:t>
      </w:r>
      <w:r w:rsidR="00CB1FE2" w:rsidRPr="008978F0">
        <w:rPr>
          <w:rFonts w:asciiTheme="majorBidi" w:hAnsiTheme="majorBidi" w:cstheme="majorBidi"/>
          <w:sz w:val="24"/>
          <w:szCs w:val="24"/>
        </w:rPr>
        <w:t xml:space="preserve">Barat </w:t>
      </w:r>
      <w:r w:rsidR="00E7436C" w:rsidRPr="008978F0">
        <w:rPr>
          <w:rFonts w:asciiTheme="majorBidi" w:hAnsiTheme="majorBidi" w:cstheme="majorBidi"/>
          <w:sz w:val="24"/>
          <w:szCs w:val="24"/>
        </w:rPr>
        <w:lastRenderedPageBreak/>
        <w:t xml:space="preserve">sebagai pengganti </w:t>
      </w:r>
      <w:r w:rsidR="00C1089E" w:rsidRPr="008978F0">
        <w:rPr>
          <w:rFonts w:asciiTheme="majorBidi" w:hAnsiTheme="majorBidi" w:cstheme="majorBidi"/>
          <w:sz w:val="24"/>
          <w:szCs w:val="24"/>
        </w:rPr>
        <w:t>ben</w:t>
      </w:r>
      <w:r w:rsidRPr="008978F0">
        <w:rPr>
          <w:rFonts w:asciiTheme="majorBidi" w:hAnsiTheme="majorBidi" w:cstheme="majorBidi"/>
          <w:sz w:val="24"/>
          <w:szCs w:val="24"/>
        </w:rPr>
        <w:t>tu</w:t>
      </w:r>
      <w:r w:rsidR="00C1089E" w:rsidRPr="008978F0">
        <w:rPr>
          <w:rFonts w:asciiTheme="majorBidi" w:hAnsiTheme="majorBidi" w:cstheme="majorBidi"/>
          <w:sz w:val="24"/>
          <w:szCs w:val="24"/>
        </w:rPr>
        <w:t>ran kapitalisme dan</w:t>
      </w:r>
      <w:r w:rsidR="00E7436C" w:rsidRPr="008978F0">
        <w:rPr>
          <w:rFonts w:asciiTheme="majorBidi" w:hAnsiTheme="majorBidi" w:cstheme="majorBidi"/>
          <w:sz w:val="24"/>
          <w:szCs w:val="24"/>
        </w:rPr>
        <w:t xml:space="preserve"> </w:t>
      </w:r>
      <w:r w:rsidR="00C1089E" w:rsidRPr="008978F0">
        <w:rPr>
          <w:rFonts w:asciiTheme="majorBidi" w:hAnsiTheme="majorBidi" w:cstheme="majorBidi"/>
          <w:sz w:val="24"/>
          <w:szCs w:val="24"/>
        </w:rPr>
        <w:t xml:space="preserve">komunisme. </w:t>
      </w:r>
      <w:r w:rsidR="00745031" w:rsidRPr="008978F0">
        <w:rPr>
          <w:rFonts w:asciiTheme="majorBidi" w:hAnsiTheme="majorBidi" w:cstheme="majorBidi"/>
          <w:sz w:val="24"/>
          <w:szCs w:val="24"/>
        </w:rPr>
        <w:t>J</w:t>
      </w:r>
      <w:r w:rsidR="00C1089E" w:rsidRPr="008978F0">
        <w:rPr>
          <w:rFonts w:asciiTheme="majorBidi" w:hAnsiTheme="majorBidi" w:cstheme="majorBidi"/>
          <w:sz w:val="24"/>
          <w:szCs w:val="24"/>
        </w:rPr>
        <w:t xml:space="preserve">uga membenarkan pendapat simplikatif beberapa intelektual barat seperti </w:t>
      </w:r>
      <w:r w:rsidR="00CB1FE2" w:rsidRPr="008978F0">
        <w:rPr>
          <w:rFonts w:asciiTheme="majorBidi" w:hAnsiTheme="majorBidi" w:cstheme="majorBidi"/>
          <w:sz w:val="24"/>
          <w:szCs w:val="24"/>
        </w:rPr>
        <w:t xml:space="preserve">Adda Bozeman </w:t>
      </w:r>
      <w:r w:rsidR="00C1089E" w:rsidRPr="008978F0">
        <w:rPr>
          <w:rFonts w:asciiTheme="majorBidi" w:hAnsiTheme="majorBidi" w:cstheme="majorBidi"/>
          <w:sz w:val="24"/>
          <w:szCs w:val="24"/>
        </w:rPr>
        <w:t xml:space="preserve">yang melihat bahwa kultur </w:t>
      </w:r>
      <w:r w:rsidR="00CB1FE2" w:rsidRPr="008978F0">
        <w:rPr>
          <w:rFonts w:asciiTheme="majorBidi" w:hAnsiTheme="majorBidi" w:cstheme="majorBidi"/>
          <w:sz w:val="24"/>
          <w:szCs w:val="24"/>
        </w:rPr>
        <w:t xml:space="preserve">Islam </w:t>
      </w:r>
      <w:r w:rsidR="00C1089E" w:rsidRPr="008978F0">
        <w:rPr>
          <w:rFonts w:asciiTheme="majorBidi" w:hAnsiTheme="majorBidi" w:cstheme="majorBidi"/>
          <w:sz w:val="24"/>
          <w:szCs w:val="24"/>
        </w:rPr>
        <w:t xml:space="preserve">tidak dibimbing oleh ide-ide kebenaran, atau </w:t>
      </w:r>
      <w:r w:rsidR="00CB1FE2" w:rsidRPr="008978F0">
        <w:rPr>
          <w:rFonts w:asciiTheme="majorBidi" w:hAnsiTheme="majorBidi" w:cstheme="majorBidi"/>
          <w:sz w:val="24"/>
          <w:szCs w:val="24"/>
        </w:rPr>
        <w:t xml:space="preserve">Max Stackhouse </w:t>
      </w:r>
      <w:r w:rsidR="00C1089E" w:rsidRPr="008978F0">
        <w:rPr>
          <w:rFonts w:asciiTheme="majorBidi" w:hAnsiTheme="majorBidi" w:cstheme="majorBidi"/>
          <w:sz w:val="24"/>
          <w:szCs w:val="24"/>
        </w:rPr>
        <w:t xml:space="preserve">yang mengklaim islam sebagai tradisi </w:t>
      </w:r>
      <w:r w:rsidRPr="008978F0">
        <w:rPr>
          <w:rFonts w:asciiTheme="majorBidi" w:hAnsiTheme="majorBidi" w:cstheme="majorBidi"/>
          <w:sz w:val="24"/>
          <w:szCs w:val="24"/>
        </w:rPr>
        <w:t>a</w:t>
      </w:r>
      <w:r w:rsidR="00C1089E" w:rsidRPr="008978F0">
        <w:rPr>
          <w:rFonts w:asciiTheme="majorBidi" w:hAnsiTheme="majorBidi" w:cstheme="majorBidi"/>
          <w:sz w:val="24"/>
          <w:szCs w:val="24"/>
        </w:rPr>
        <w:t>gam</w:t>
      </w:r>
      <w:r w:rsidR="001C5AF1" w:rsidRPr="008978F0">
        <w:rPr>
          <w:rFonts w:asciiTheme="majorBidi" w:hAnsiTheme="majorBidi" w:cstheme="majorBidi"/>
          <w:sz w:val="24"/>
          <w:szCs w:val="24"/>
        </w:rPr>
        <w:t>a</w:t>
      </w:r>
      <w:r w:rsidR="00C1089E" w:rsidRPr="008978F0">
        <w:rPr>
          <w:rFonts w:asciiTheme="majorBidi" w:hAnsiTheme="majorBidi" w:cstheme="majorBidi"/>
          <w:sz w:val="24"/>
          <w:szCs w:val="24"/>
        </w:rPr>
        <w:t xml:space="preserve"> yang tidak sesuai dengan konsepsi demokrasi. Bahkan hal yang sama datang dari tokoh dan teoritis </w:t>
      </w:r>
      <w:r w:rsidR="00CB1FE2" w:rsidRPr="008978F0">
        <w:rPr>
          <w:rFonts w:asciiTheme="majorBidi" w:hAnsiTheme="majorBidi" w:cstheme="majorBidi"/>
          <w:sz w:val="24"/>
          <w:szCs w:val="24"/>
        </w:rPr>
        <w:t>Islam</w:t>
      </w:r>
      <w:r w:rsidR="00C1089E" w:rsidRPr="008978F0">
        <w:rPr>
          <w:rFonts w:asciiTheme="majorBidi" w:hAnsiTheme="majorBidi" w:cstheme="majorBidi"/>
          <w:sz w:val="24"/>
          <w:szCs w:val="24"/>
        </w:rPr>
        <w:t xml:space="preserve">, seperti </w:t>
      </w:r>
      <w:r w:rsidR="00CB1FE2" w:rsidRPr="008978F0">
        <w:rPr>
          <w:rFonts w:asciiTheme="majorBidi" w:hAnsiTheme="majorBidi" w:cstheme="majorBidi"/>
          <w:sz w:val="24"/>
          <w:szCs w:val="24"/>
        </w:rPr>
        <w:t xml:space="preserve">Ali Benhadj </w:t>
      </w:r>
      <w:r w:rsidR="00C1089E" w:rsidRPr="008978F0">
        <w:rPr>
          <w:rFonts w:asciiTheme="majorBidi" w:hAnsiTheme="majorBidi" w:cstheme="majorBidi"/>
          <w:sz w:val="24"/>
          <w:szCs w:val="24"/>
        </w:rPr>
        <w:t xml:space="preserve">dan </w:t>
      </w:r>
      <w:r w:rsidR="00CB1FE2" w:rsidRPr="008978F0">
        <w:rPr>
          <w:rFonts w:asciiTheme="majorBidi" w:hAnsiTheme="majorBidi" w:cstheme="majorBidi"/>
          <w:sz w:val="24"/>
          <w:szCs w:val="24"/>
        </w:rPr>
        <w:t>Sayyid Qutb</w:t>
      </w:r>
      <w:r w:rsidR="00C1089E" w:rsidRPr="008978F0">
        <w:rPr>
          <w:rFonts w:asciiTheme="majorBidi" w:hAnsiTheme="majorBidi" w:cstheme="majorBidi"/>
          <w:sz w:val="24"/>
          <w:szCs w:val="24"/>
        </w:rPr>
        <w:t xml:space="preserve">, yang juga memberikan legitimasi bahwa </w:t>
      </w:r>
      <w:r w:rsidR="00CB1FE2" w:rsidRPr="008978F0">
        <w:rPr>
          <w:rFonts w:asciiTheme="majorBidi" w:hAnsiTheme="majorBidi" w:cstheme="majorBidi"/>
          <w:sz w:val="24"/>
          <w:szCs w:val="24"/>
        </w:rPr>
        <w:t xml:space="preserve">Islam </w:t>
      </w:r>
      <w:r w:rsidR="00C1089E" w:rsidRPr="008978F0">
        <w:rPr>
          <w:rFonts w:asciiTheme="majorBidi" w:hAnsiTheme="majorBidi" w:cstheme="majorBidi"/>
          <w:sz w:val="24"/>
          <w:szCs w:val="24"/>
        </w:rPr>
        <w:t xml:space="preserve">dan demokrasi tidak </w:t>
      </w:r>
      <w:r w:rsidR="00C1089E" w:rsidRPr="008978F0">
        <w:rPr>
          <w:rFonts w:asciiTheme="majorBidi" w:hAnsiTheme="majorBidi" w:cstheme="majorBidi"/>
          <w:i/>
          <w:iCs/>
          <w:sz w:val="24"/>
          <w:szCs w:val="24"/>
        </w:rPr>
        <w:t>compatible</w:t>
      </w:r>
      <w:r w:rsidR="00C1089E" w:rsidRPr="008978F0">
        <w:rPr>
          <w:rFonts w:asciiTheme="majorBidi" w:hAnsiTheme="majorBidi" w:cstheme="majorBidi"/>
          <w:sz w:val="24"/>
          <w:szCs w:val="24"/>
        </w:rPr>
        <w:t xml:space="preserve">. Demikian juga yang diyakini oleh </w:t>
      </w:r>
      <w:r w:rsidR="00CB1FE2" w:rsidRPr="008978F0">
        <w:rPr>
          <w:rFonts w:asciiTheme="majorBidi" w:hAnsiTheme="majorBidi" w:cstheme="majorBidi"/>
          <w:sz w:val="24"/>
          <w:szCs w:val="24"/>
        </w:rPr>
        <w:t xml:space="preserve">Lary Diamond </w:t>
      </w:r>
      <w:r w:rsidR="00C1089E" w:rsidRPr="008978F0">
        <w:rPr>
          <w:rFonts w:asciiTheme="majorBidi" w:hAnsiTheme="majorBidi" w:cstheme="majorBidi"/>
          <w:sz w:val="24"/>
          <w:szCs w:val="24"/>
        </w:rPr>
        <w:t xml:space="preserve">dan </w:t>
      </w:r>
      <w:r w:rsidR="00CB1FE2" w:rsidRPr="008978F0">
        <w:rPr>
          <w:rFonts w:asciiTheme="majorBidi" w:hAnsiTheme="majorBidi" w:cstheme="majorBidi"/>
          <w:sz w:val="24"/>
          <w:szCs w:val="24"/>
        </w:rPr>
        <w:t xml:space="preserve">Juan Linz </w:t>
      </w:r>
      <w:r w:rsidR="00C1089E" w:rsidRPr="008978F0">
        <w:rPr>
          <w:rFonts w:asciiTheme="majorBidi" w:hAnsiTheme="majorBidi" w:cstheme="majorBidi"/>
          <w:sz w:val="24"/>
          <w:szCs w:val="24"/>
        </w:rPr>
        <w:t xml:space="preserve">tentang kultur politik, </w:t>
      </w:r>
      <w:r w:rsidR="00282F2F" w:rsidRPr="008978F0">
        <w:rPr>
          <w:rFonts w:asciiTheme="majorBidi" w:hAnsiTheme="majorBidi" w:cstheme="majorBidi"/>
          <w:sz w:val="24"/>
          <w:szCs w:val="24"/>
        </w:rPr>
        <w:t xml:space="preserve">bahwa dunia </w:t>
      </w:r>
      <w:r w:rsidR="00CB1FE2" w:rsidRPr="008978F0">
        <w:rPr>
          <w:rFonts w:asciiTheme="majorBidi" w:hAnsiTheme="majorBidi" w:cstheme="majorBidi"/>
          <w:sz w:val="24"/>
          <w:szCs w:val="24"/>
        </w:rPr>
        <w:t xml:space="preserve">Islam </w:t>
      </w:r>
      <w:r w:rsidR="00282F2F" w:rsidRPr="008978F0">
        <w:rPr>
          <w:rFonts w:asciiTheme="majorBidi" w:hAnsiTheme="majorBidi" w:cstheme="majorBidi"/>
          <w:sz w:val="24"/>
          <w:szCs w:val="24"/>
        </w:rPr>
        <w:t xml:space="preserve">tidak dapat diharapkan </w:t>
      </w:r>
      <w:r w:rsidR="001C5AF1" w:rsidRPr="008978F0">
        <w:rPr>
          <w:rFonts w:asciiTheme="majorBidi" w:hAnsiTheme="majorBidi" w:cstheme="majorBidi"/>
          <w:sz w:val="24"/>
          <w:szCs w:val="24"/>
        </w:rPr>
        <w:t>bisa</w:t>
      </w:r>
      <w:r w:rsidR="00282F2F" w:rsidRPr="008978F0">
        <w:rPr>
          <w:rFonts w:asciiTheme="majorBidi" w:hAnsiTheme="majorBidi" w:cstheme="majorBidi"/>
          <w:sz w:val="24"/>
          <w:szCs w:val="24"/>
        </w:rPr>
        <w:t xml:space="preserve"> melakukan proses transisi ke demokrasi</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7"/>
      </w:r>
      <w:r w:rsidR="00881D7E" w:rsidRPr="008978F0">
        <w:rPr>
          <w:rFonts w:asciiTheme="majorBidi" w:hAnsiTheme="majorBidi" w:cstheme="majorBidi"/>
          <w:sz w:val="24"/>
          <w:szCs w:val="24"/>
        </w:rPr>
        <w:t>.</w:t>
      </w:r>
    </w:p>
    <w:p w:rsidR="00955421" w:rsidRPr="008978F0" w:rsidRDefault="00450A33"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Bila memperhatikan fenomena yang ada, sikap skeptis</w:t>
      </w:r>
      <w:r w:rsidR="007A193E" w:rsidRPr="008978F0">
        <w:rPr>
          <w:rFonts w:asciiTheme="majorBidi" w:hAnsiTheme="majorBidi" w:cstheme="majorBidi"/>
          <w:sz w:val="24"/>
          <w:szCs w:val="24"/>
        </w:rPr>
        <w:t xml:space="preserve"> </w:t>
      </w:r>
      <w:r w:rsidRPr="008978F0">
        <w:rPr>
          <w:rFonts w:asciiTheme="majorBidi" w:hAnsiTheme="majorBidi" w:cstheme="majorBidi"/>
          <w:sz w:val="24"/>
          <w:szCs w:val="24"/>
        </w:rPr>
        <w:t xml:space="preserve">tersebut cukup beralasan mengingat negara-negara </w:t>
      </w:r>
      <w:r w:rsidR="00745031"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khususnya </w:t>
      </w:r>
      <w:r w:rsidR="007A193E" w:rsidRPr="008978F0">
        <w:rPr>
          <w:rFonts w:asciiTheme="majorBidi" w:hAnsiTheme="majorBidi" w:cstheme="majorBidi"/>
          <w:sz w:val="24"/>
          <w:szCs w:val="24"/>
        </w:rPr>
        <w:t xml:space="preserve">di </w:t>
      </w:r>
      <w:r w:rsidR="00745031"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telah gagal dalam memberikan perlindungan terhadap warga negaranya terkai</w:t>
      </w:r>
      <w:r w:rsidR="00007A76" w:rsidRPr="008978F0">
        <w:rPr>
          <w:rFonts w:asciiTheme="majorBidi" w:hAnsiTheme="majorBidi" w:cstheme="majorBidi"/>
          <w:sz w:val="24"/>
          <w:szCs w:val="24"/>
        </w:rPr>
        <w:t>t</w:t>
      </w:r>
      <w:r w:rsidRPr="008978F0">
        <w:rPr>
          <w:rFonts w:asciiTheme="majorBidi" w:hAnsiTheme="majorBidi" w:cstheme="majorBidi"/>
          <w:sz w:val="24"/>
          <w:szCs w:val="24"/>
        </w:rPr>
        <w:t xml:space="preserve"> </w:t>
      </w:r>
      <w:r w:rsidR="004F23C2" w:rsidRPr="008978F0">
        <w:rPr>
          <w:rFonts w:asciiTheme="majorBidi" w:hAnsiTheme="majorBidi" w:cstheme="majorBidi"/>
          <w:sz w:val="24"/>
          <w:szCs w:val="24"/>
        </w:rPr>
        <w:t>kebebasan</w:t>
      </w:r>
      <w:r w:rsidR="00DF6D54" w:rsidRPr="008978F0">
        <w:rPr>
          <w:rFonts w:asciiTheme="majorBidi" w:hAnsiTheme="majorBidi" w:cstheme="majorBidi"/>
          <w:sz w:val="24"/>
          <w:szCs w:val="24"/>
        </w:rPr>
        <w:t xml:space="preserve">, kesetaraan, </w:t>
      </w:r>
      <w:r w:rsidRPr="008978F0">
        <w:rPr>
          <w:rFonts w:asciiTheme="majorBidi" w:hAnsiTheme="majorBidi" w:cstheme="majorBidi"/>
          <w:sz w:val="24"/>
          <w:szCs w:val="24"/>
        </w:rPr>
        <w:t xml:space="preserve">penegakan hukum dan </w:t>
      </w:r>
      <w:r w:rsidR="00955421" w:rsidRPr="008978F0">
        <w:rPr>
          <w:rFonts w:asciiTheme="majorBidi" w:hAnsiTheme="majorBidi" w:cstheme="majorBidi"/>
          <w:sz w:val="24"/>
          <w:szCs w:val="24"/>
        </w:rPr>
        <w:t>peningkatan</w:t>
      </w:r>
      <w:r w:rsidR="007A193E" w:rsidRPr="008978F0">
        <w:rPr>
          <w:rFonts w:asciiTheme="majorBidi" w:hAnsiTheme="majorBidi" w:cstheme="majorBidi"/>
          <w:sz w:val="24"/>
          <w:szCs w:val="24"/>
        </w:rPr>
        <w:t xml:space="preserve"> kesejahteraan ekonomi karena hal ini merupakan esensi demokrasi. </w:t>
      </w:r>
      <w:r w:rsidR="00DF6D54" w:rsidRPr="008978F0">
        <w:rPr>
          <w:rFonts w:asciiTheme="majorBidi" w:hAnsiTheme="majorBidi" w:cstheme="majorBidi"/>
          <w:sz w:val="24"/>
          <w:szCs w:val="24"/>
        </w:rPr>
        <w:t>D</w:t>
      </w:r>
      <w:r w:rsidR="007A193E" w:rsidRPr="008978F0">
        <w:rPr>
          <w:rFonts w:asciiTheme="majorBidi" w:hAnsiTheme="majorBidi" w:cstheme="majorBidi"/>
          <w:sz w:val="24"/>
          <w:szCs w:val="24"/>
        </w:rPr>
        <w:t xml:space="preserve">iperparah lagi dengan menguatnya sentimen kesukuan, kelompok, agama, mazhab dan sekte yang melahirkan kebijakan-kebijakan </w:t>
      </w:r>
      <w:r w:rsidR="00955421" w:rsidRPr="008978F0">
        <w:rPr>
          <w:rFonts w:asciiTheme="majorBidi" w:hAnsiTheme="majorBidi" w:cstheme="majorBidi"/>
          <w:sz w:val="24"/>
          <w:szCs w:val="24"/>
        </w:rPr>
        <w:t xml:space="preserve">penguasa dan elit-elit </w:t>
      </w:r>
      <w:r w:rsidR="007A193E" w:rsidRPr="008978F0">
        <w:rPr>
          <w:rFonts w:asciiTheme="majorBidi" w:hAnsiTheme="majorBidi" w:cstheme="majorBidi"/>
          <w:sz w:val="24"/>
          <w:szCs w:val="24"/>
        </w:rPr>
        <w:t>negara yang tidak berkeadilan sehingga memantik lahirnya konflik-konflik sektarianisme</w:t>
      </w:r>
      <w:r w:rsidR="00955421" w:rsidRPr="008978F0">
        <w:rPr>
          <w:rFonts w:asciiTheme="majorBidi" w:hAnsiTheme="majorBidi" w:cstheme="majorBidi"/>
          <w:sz w:val="24"/>
          <w:szCs w:val="24"/>
        </w:rPr>
        <w:t xml:space="preserve"> tidak berujuang</w:t>
      </w:r>
      <w:r w:rsidR="007A193E" w:rsidRPr="008978F0">
        <w:rPr>
          <w:rFonts w:asciiTheme="majorBidi" w:hAnsiTheme="majorBidi" w:cstheme="majorBidi"/>
          <w:sz w:val="24"/>
          <w:szCs w:val="24"/>
        </w:rPr>
        <w:t xml:space="preserve"> yang menjadi</w:t>
      </w:r>
      <w:r w:rsidR="00955421" w:rsidRPr="008978F0">
        <w:rPr>
          <w:rFonts w:asciiTheme="majorBidi" w:hAnsiTheme="majorBidi" w:cstheme="majorBidi"/>
          <w:sz w:val="24"/>
          <w:szCs w:val="24"/>
        </w:rPr>
        <w:t xml:space="preserve"> benyebab instabilitas sekaligus</w:t>
      </w:r>
      <w:r w:rsidR="007A193E" w:rsidRPr="008978F0">
        <w:rPr>
          <w:rFonts w:asciiTheme="majorBidi" w:hAnsiTheme="majorBidi" w:cstheme="majorBidi"/>
          <w:sz w:val="24"/>
          <w:szCs w:val="24"/>
        </w:rPr>
        <w:t xml:space="preserve"> batu sandungan dan menghambat proses transisi demokrasi di negara-negara timur tengah. </w:t>
      </w:r>
    </w:p>
    <w:p w:rsidR="00713BA5" w:rsidRPr="008978F0" w:rsidRDefault="00713BA5"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Dalam perkembangan pemikiran politik </w:t>
      </w:r>
      <w:r w:rsidR="00745031"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terkait dengan sistem </w:t>
      </w:r>
      <w:r w:rsidRPr="008978F0">
        <w:rPr>
          <w:rFonts w:asciiTheme="majorBidi" w:hAnsiTheme="majorBidi" w:cstheme="majorBidi"/>
          <w:sz w:val="24"/>
          <w:szCs w:val="24"/>
        </w:rPr>
        <w:lastRenderedPageBreak/>
        <w:t>politik demokrasi, kalangan ulama, intelektual dan aktivis muslim memiliki respon dan kecenderungan yang beragam. Paling tidak, respon terhadap sistem politik demokrasi, melahirkan tiga kelompok, di</w:t>
      </w:r>
      <w:r w:rsidR="00007A76" w:rsidRPr="008978F0">
        <w:rPr>
          <w:rFonts w:asciiTheme="majorBidi" w:hAnsiTheme="majorBidi" w:cstheme="majorBidi"/>
          <w:sz w:val="24"/>
          <w:szCs w:val="24"/>
          <w:lang w:val="en-US"/>
        </w:rPr>
        <w:t xml:space="preserve"> </w:t>
      </w:r>
      <w:r w:rsidRPr="008978F0">
        <w:rPr>
          <w:rFonts w:asciiTheme="majorBidi" w:hAnsiTheme="majorBidi" w:cstheme="majorBidi"/>
          <w:sz w:val="24"/>
          <w:szCs w:val="24"/>
        </w:rPr>
        <w:t>antaranya</w:t>
      </w:r>
      <w:r w:rsidR="00E42F07" w:rsidRPr="008978F0">
        <w:rPr>
          <w:rFonts w:asciiTheme="majorBidi" w:hAnsiTheme="majorBidi" w:cstheme="majorBidi"/>
          <w:sz w:val="24"/>
          <w:szCs w:val="24"/>
        </w:rPr>
        <w:t xml:space="preserve">: </w:t>
      </w:r>
      <w:r w:rsidR="00E42F07" w:rsidRPr="008978F0">
        <w:rPr>
          <w:rFonts w:asciiTheme="majorBidi" w:hAnsiTheme="majorBidi" w:cstheme="majorBidi"/>
          <w:i/>
          <w:iCs/>
          <w:sz w:val="24"/>
          <w:szCs w:val="24"/>
        </w:rPr>
        <w:t>pertama</w:t>
      </w:r>
      <w:r w:rsidR="00E42F07" w:rsidRPr="008978F0">
        <w:rPr>
          <w:rFonts w:asciiTheme="majorBidi" w:hAnsiTheme="majorBidi" w:cstheme="majorBidi"/>
          <w:sz w:val="24"/>
          <w:szCs w:val="24"/>
        </w:rPr>
        <w:t xml:space="preserve">, mereka adalah kelompok yang melihat bahwa islam dan demokrasi adalah dua sistem yang berbeda. </w:t>
      </w:r>
      <w:r w:rsidR="00995A7D" w:rsidRPr="008978F0">
        <w:rPr>
          <w:rFonts w:asciiTheme="majorBidi" w:hAnsiTheme="majorBidi" w:cstheme="majorBidi"/>
          <w:sz w:val="24"/>
          <w:szCs w:val="24"/>
        </w:rPr>
        <w:t>D</w:t>
      </w:r>
      <w:r w:rsidR="00E42F07" w:rsidRPr="008978F0">
        <w:rPr>
          <w:rFonts w:asciiTheme="majorBidi" w:hAnsiTheme="majorBidi" w:cstheme="majorBidi"/>
          <w:sz w:val="24"/>
          <w:szCs w:val="24"/>
        </w:rPr>
        <w:t xml:space="preserve">emokrasi </w:t>
      </w:r>
      <w:r w:rsidR="00995A7D" w:rsidRPr="008978F0">
        <w:rPr>
          <w:rFonts w:asciiTheme="majorBidi" w:hAnsiTheme="majorBidi" w:cstheme="majorBidi"/>
          <w:sz w:val="24"/>
          <w:szCs w:val="24"/>
        </w:rPr>
        <w:t xml:space="preserve">merupakan produk barat, barat bukan islam, sehingga demokrasi tidak dapat dijadikan acuan oleh umat </w:t>
      </w:r>
      <w:r w:rsidR="00D44633" w:rsidRPr="008978F0">
        <w:rPr>
          <w:rFonts w:asciiTheme="majorBidi" w:hAnsiTheme="majorBidi" w:cstheme="majorBidi"/>
          <w:sz w:val="24"/>
          <w:szCs w:val="24"/>
        </w:rPr>
        <w:t xml:space="preserve">Islam </w:t>
      </w:r>
      <w:r w:rsidR="00995A7D" w:rsidRPr="008978F0">
        <w:rPr>
          <w:rFonts w:asciiTheme="majorBidi" w:hAnsiTheme="majorBidi" w:cstheme="majorBidi"/>
          <w:sz w:val="24"/>
          <w:szCs w:val="24"/>
        </w:rPr>
        <w:t>dalam kehidupan berbangsa dan bernegara.</w:t>
      </w:r>
      <w:r w:rsidR="003D3526" w:rsidRPr="008978F0">
        <w:rPr>
          <w:rFonts w:asciiTheme="majorBidi" w:hAnsiTheme="majorBidi" w:cstheme="majorBidi"/>
          <w:sz w:val="24"/>
          <w:szCs w:val="24"/>
        </w:rPr>
        <w:t xml:space="preserve"> salah satu dari mereka adalah </w:t>
      </w:r>
      <w:r w:rsidR="00D44633" w:rsidRPr="008978F0">
        <w:rPr>
          <w:rFonts w:asciiTheme="majorBidi" w:hAnsiTheme="majorBidi" w:cstheme="majorBidi"/>
          <w:sz w:val="24"/>
          <w:szCs w:val="24"/>
        </w:rPr>
        <w:t>Taqiy Al</w:t>
      </w:r>
      <w:r w:rsidR="003D3526" w:rsidRPr="008978F0">
        <w:rPr>
          <w:rFonts w:asciiTheme="majorBidi" w:hAnsiTheme="majorBidi" w:cstheme="majorBidi"/>
          <w:sz w:val="24"/>
          <w:szCs w:val="24"/>
        </w:rPr>
        <w:t>-</w:t>
      </w:r>
      <w:r w:rsidR="00D44633" w:rsidRPr="008978F0">
        <w:rPr>
          <w:rFonts w:asciiTheme="majorBidi" w:hAnsiTheme="majorBidi" w:cstheme="majorBidi"/>
          <w:sz w:val="24"/>
          <w:szCs w:val="24"/>
        </w:rPr>
        <w:t>Din An-Nabhani</w:t>
      </w:r>
      <w:r w:rsidR="003D3526" w:rsidRPr="008978F0">
        <w:rPr>
          <w:rFonts w:asciiTheme="majorBidi" w:hAnsiTheme="majorBidi" w:cstheme="majorBidi"/>
          <w:sz w:val="24"/>
          <w:szCs w:val="24"/>
        </w:rPr>
        <w:t xml:space="preserve">, pendiri </w:t>
      </w:r>
      <w:r w:rsidR="00D44633" w:rsidRPr="008978F0">
        <w:rPr>
          <w:rFonts w:asciiTheme="majorBidi" w:hAnsiTheme="majorBidi" w:cstheme="majorBidi"/>
          <w:sz w:val="24"/>
          <w:szCs w:val="24"/>
        </w:rPr>
        <w:t>Hizbut Tahrir</w:t>
      </w:r>
      <w:r w:rsidR="003D3526" w:rsidRPr="008978F0">
        <w:rPr>
          <w:rFonts w:asciiTheme="majorBidi" w:hAnsiTheme="majorBidi" w:cstheme="majorBidi"/>
          <w:sz w:val="24"/>
          <w:szCs w:val="24"/>
        </w:rPr>
        <w:t>.</w:t>
      </w:r>
      <w:r w:rsidR="00995A7D" w:rsidRPr="008978F0">
        <w:rPr>
          <w:rFonts w:asciiTheme="majorBidi" w:hAnsiTheme="majorBidi" w:cstheme="majorBidi"/>
          <w:sz w:val="24"/>
          <w:szCs w:val="24"/>
        </w:rPr>
        <w:t xml:space="preserve"> </w:t>
      </w:r>
      <w:r w:rsidR="00995A7D" w:rsidRPr="008978F0">
        <w:rPr>
          <w:rFonts w:asciiTheme="majorBidi" w:hAnsiTheme="majorBidi" w:cstheme="majorBidi"/>
          <w:i/>
          <w:iCs/>
          <w:sz w:val="24"/>
          <w:szCs w:val="24"/>
        </w:rPr>
        <w:t>Kedua</w:t>
      </w:r>
      <w:r w:rsidR="00995A7D" w:rsidRPr="008978F0">
        <w:rPr>
          <w:rFonts w:asciiTheme="majorBidi" w:hAnsiTheme="majorBidi" w:cstheme="majorBidi"/>
          <w:sz w:val="24"/>
          <w:szCs w:val="24"/>
        </w:rPr>
        <w:t xml:space="preserve">, kelompok yang memandang islam berbeda dengan demokrasi. Mereka tetap mengakui adanya prinsip demokrasi dalam </w:t>
      </w:r>
      <w:r w:rsidR="00745031" w:rsidRPr="008978F0">
        <w:rPr>
          <w:rFonts w:asciiTheme="majorBidi" w:hAnsiTheme="majorBidi" w:cstheme="majorBidi"/>
          <w:sz w:val="24"/>
          <w:szCs w:val="24"/>
        </w:rPr>
        <w:t>Islam</w:t>
      </w:r>
      <w:r w:rsidR="00995A7D" w:rsidRPr="008978F0">
        <w:rPr>
          <w:rFonts w:asciiTheme="majorBidi" w:hAnsiTheme="majorBidi" w:cstheme="majorBidi"/>
          <w:sz w:val="24"/>
          <w:szCs w:val="24"/>
        </w:rPr>
        <w:t xml:space="preserve">, namun di saat yang sama juga tidak menafikan adanya perbedaan antara </w:t>
      </w:r>
      <w:r w:rsidR="00745031" w:rsidRPr="008978F0">
        <w:rPr>
          <w:rFonts w:asciiTheme="majorBidi" w:hAnsiTheme="majorBidi" w:cstheme="majorBidi"/>
          <w:sz w:val="24"/>
          <w:szCs w:val="24"/>
        </w:rPr>
        <w:t xml:space="preserve">Islam </w:t>
      </w:r>
      <w:r w:rsidR="00995A7D" w:rsidRPr="008978F0">
        <w:rPr>
          <w:rFonts w:asciiTheme="majorBidi" w:hAnsiTheme="majorBidi" w:cstheme="majorBidi"/>
          <w:sz w:val="24"/>
          <w:szCs w:val="24"/>
        </w:rPr>
        <w:t>dan demokrasi.</w:t>
      </w:r>
      <w:r w:rsidR="003D3526" w:rsidRPr="008978F0">
        <w:rPr>
          <w:rFonts w:asciiTheme="majorBidi" w:hAnsiTheme="majorBidi" w:cstheme="majorBidi"/>
          <w:sz w:val="24"/>
          <w:szCs w:val="24"/>
        </w:rPr>
        <w:t xml:space="preserve"> Salah satu tokoh di dalamnya adalah </w:t>
      </w:r>
      <w:r w:rsidR="00D44633" w:rsidRPr="008978F0">
        <w:rPr>
          <w:rFonts w:asciiTheme="majorBidi" w:hAnsiTheme="majorBidi" w:cstheme="majorBidi"/>
          <w:sz w:val="24"/>
          <w:szCs w:val="24"/>
        </w:rPr>
        <w:t xml:space="preserve">Abu </w:t>
      </w:r>
      <w:r w:rsidR="00745031" w:rsidRPr="008978F0">
        <w:rPr>
          <w:rFonts w:asciiTheme="majorBidi" w:hAnsiTheme="majorBidi" w:cstheme="majorBidi"/>
          <w:sz w:val="24"/>
          <w:szCs w:val="24"/>
        </w:rPr>
        <w:t>Al</w:t>
      </w:r>
      <w:r w:rsidR="003D3526" w:rsidRPr="008978F0">
        <w:rPr>
          <w:rFonts w:asciiTheme="majorBidi" w:hAnsiTheme="majorBidi" w:cstheme="majorBidi"/>
          <w:color w:val="FF0000"/>
          <w:sz w:val="24"/>
          <w:szCs w:val="24"/>
        </w:rPr>
        <w:t>-</w:t>
      </w:r>
      <w:r w:rsidR="00745031" w:rsidRPr="008978F0">
        <w:rPr>
          <w:rFonts w:asciiTheme="majorBidi" w:hAnsiTheme="majorBidi" w:cstheme="majorBidi"/>
          <w:sz w:val="24"/>
          <w:szCs w:val="24"/>
        </w:rPr>
        <w:t>A’la Al</w:t>
      </w:r>
      <w:r w:rsidR="003D3526" w:rsidRPr="008978F0">
        <w:rPr>
          <w:rFonts w:asciiTheme="majorBidi" w:hAnsiTheme="majorBidi" w:cstheme="majorBidi"/>
          <w:color w:val="FF0000"/>
          <w:sz w:val="24"/>
          <w:szCs w:val="24"/>
        </w:rPr>
        <w:t>-</w:t>
      </w:r>
      <w:r w:rsidR="00745031" w:rsidRPr="008978F0">
        <w:rPr>
          <w:rFonts w:asciiTheme="majorBidi" w:hAnsiTheme="majorBidi" w:cstheme="majorBidi"/>
          <w:sz w:val="24"/>
          <w:szCs w:val="24"/>
        </w:rPr>
        <w:t>Maududi</w:t>
      </w:r>
      <w:r w:rsidR="003D3526" w:rsidRPr="008978F0">
        <w:rPr>
          <w:rFonts w:asciiTheme="majorBidi" w:hAnsiTheme="majorBidi" w:cstheme="majorBidi"/>
          <w:sz w:val="24"/>
          <w:szCs w:val="24"/>
        </w:rPr>
        <w:t>.</w:t>
      </w:r>
      <w:r w:rsidR="00995A7D" w:rsidRPr="008978F0">
        <w:rPr>
          <w:rFonts w:asciiTheme="majorBidi" w:hAnsiTheme="majorBidi" w:cstheme="majorBidi"/>
          <w:sz w:val="24"/>
          <w:szCs w:val="24"/>
        </w:rPr>
        <w:t xml:space="preserve"> </w:t>
      </w:r>
      <w:r w:rsidR="003D3526" w:rsidRPr="008978F0">
        <w:rPr>
          <w:rFonts w:asciiTheme="majorBidi" w:hAnsiTheme="majorBidi" w:cstheme="majorBidi"/>
          <w:i/>
          <w:iCs/>
          <w:sz w:val="24"/>
          <w:szCs w:val="24"/>
        </w:rPr>
        <w:t>Ketiga</w:t>
      </w:r>
      <w:r w:rsidR="003D3526" w:rsidRPr="008978F0">
        <w:rPr>
          <w:rFonts w:asciiTheme="majorBidi" w:hAnsiTheme="majorBidi" w:cstheme="majorBidi"/>
          <w:sz w:val="24"/>
          <w:szCs w:val="24"/>
        </w:rPr>
        <w:t xml:space="preserve">, mereka adalah kelompok yang mengklaim bahwa islam membenarkan dan mendukung demokrasi. Mereka melihat bahwa </w:t>
      </w:r>
      <w:r w:rsidR="00D44633" w:rsidRPr="008978F0">
        <w:rPr>
          <w:rFonts w:asciiTheme="majorBidi" w:hAnsiTheme="majorBidi" w:cstheme="majorBidi"/>
          <w:sz w:val="24"/>
          <w:szCs w:val="24"/>
        </w:rPr>
        <w:t xml:space="preserve">Islam </w:t>
      </w:r>
      <w:r w:rsidR="003D3526" w:rsidRPr="008978F0">
        <w:rPr>
          <w:rFonts w:asciiTheme="majorBidi" w:hAnsiTheme="majorBidi" w:cstheme="majorBidi"/>
          <w:sz w:val="24"/>
          <w:szCs w:val="24"/>
        </w:rPr>
        <w:t>sebagai sebuah sistem nilai senafas dengan prinsip-perinsip demokrasi:</w:t>
      </w:r>
      <w:r w:rsidR="00D44633" w:rsidRPr="008978F0">
        <w:rPr>
          <w:rFonts w:asciiTheme="majorBidi" w:hAnsiTheme="majorBidi" w:cstheme="majorBidi"/>
          <w:sz w:val="24"/>
          <w:szCs w:val="24"/>
        </w:rPr>
        <w:t xml:space="preserve"> </w:t>
      </w:r>
      <w:r w:rsidR="003D3526" w:rsidRPr="008978F0">
        <w:rPr>
          <w:rFonts w:asciiTheme="majorBidi" w:hAnsiTheme="majorBidi" w:cstheme="majorBidi"/>
          <w:sz w:val="24"/>
          <w:szCs w:val="24"/>
        </w:rPr>
        <w:t>keadilan, kesetaraan, kebebasan, musyawarah</w:t>
      </w:r>
      <w:r w:rsidR="00586F62" w:rsidRPr="008978F0">
        <w:rPr>
          <w:rFonts w:asciiTheme="majorBidi" w:hAnsiTheme="majorBidi" w:cstheme="majorBidi"/>
          <w:sz w:val="24"/>
          <w:szCs w:val="24"/>
        </w:rPr>
        <w:t>, dan sebagainya</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8"/>
      </w:r>
      <w:r w:rsidR="00881D7E" w:rsidRPr="008978F0">
        <w:rPr>
          <w:rFonts w:asciiTheme="majorBidi" w:hAnsiTheme="majorBidi" w:cstheme="majorBidi"/>
          <w:sz w:val="24"/>
          <w:szCs w:val="24"/>
        </w:rPr>
        <w:t>.</w:t>
      </w:r>
    </w:p>
    <w:p w:rsidR="002A06B8" w:rsidRPr="008978F0" w:rsidRDefault="009C672D"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U</w:t>
      </w:r>
      <w:r w:rsidR="00DF6D54" w:rsidRPr="008978F0">
        <w:rPr>
          <w:rFonts w:asciiTheme="majorBidi" w:hAnsiTheme="majorBidi" w:cstheme="majorBidi"/>
          <w:sz w:val="24"/>
          <w:szCs w:val="24"/>
        </w:rPr>
        <w:t>ntuk melihat kompabilitas islam dan demokrasi</w:t>
      </w:r>
      <w:r w:rsidR="0010598D" w:rsidRPr="008978F0">
        <w:rPr>
          <w:rFonts w:asciiTheme="majorBidi" w:hAnsiTheme="majorBidi" w:cstheme="majorBidi"/>
          <w:sz w:val="24"/>
          <w:szCs w:val="24"/>
        </w:rPr>
        <w:t xml:space="preserve"> ini sangat bergantung pada pemahaman dan penafsirannya seseorang terhadap </w:t>
      </w:r>
      <w:r w:rsidR="00C25574" w:rsidRPr="008978F0">
        <w:rPr>
          <w:rFonts w:asciiTheme="majorBidi" w:hAnsiTheme="majorBidi" w:cstheme="majorBidi"/>
          <w:sz w:val="24"/>
          <w:szCs w:val="24"/>
        </w:rPr>
        <w:t xml:space="preserve">Islam </w:t>
      </w:r>
      <w:r w:rsidR="0010598D" w:rsidRPr="008978F0">
        <w:rPr>
          <w:rFonts w:asciiTheme="majorBidi" w:hAnsiTheme="majorBidi" w:cstheme="majorBidi"/>
          <w:sz w:val="24"/>
          <w:szCs w:val="24"/>
        </w:rPr>
        <w:t xml:space="preserve">itu sendiri. Mereka yang melihat </w:t>
      </w:r>
      <w:r w:rsidR="00D44633" w:rsidRPr="008978F0">
        <w:rPr>
          <w:rFonts w:asciiTheme="majorBidi" w:hAnsiTheme="majorBidi" w:cstheme="majorBidi"/>
          <w:sz w:val="24"/>
          <w:szCs w:val="24"/>
        </w:rPr>
        <w:t xml:space="preserve">Islam </w:t>
      </w:r>
      <w:r w:rsidR="0010598D" w:rsidRPr="008978F0">
        <w:rPr>
          <w:rFonts w:asciiTheme="majorBidi" w:hAnsiTheme="majorBidi" w:cstheme="majorBidi"/>
          <w:sz w:val="24"/>
          <w:szCs w:val="24"/>
        </w:rPr>
        <w:t xml:space="preserve">sebagai ajaran dan doktrin yang </w:t>
      </w:r>
      <w:r w:rsidR="0010598D" w:rsidRPr="008978F0">
        <w:rPr>
          <w:rFonts w:asciiTheme="majorBidi" w:hAnsiTheme="majorBidi" w:cstheme="majorBidi"/>
          <w:i/>
          <w:iCs/>
          <w:sz w:val="24"/>
          <w:szCs w:val="24"/>
        </w:rPr>
        <w:t>rigid</w:t>
      </w:r>
      <w:r w:rsidR="0010598D" w:rsidRPr="008978F0">
        <w:rPr>
          <w:rFonts w:asciiTheme="majorBidi" w:hAnsiTheme="majorBidi" w:cstheme="majorBidi"/>
          <w:sz w:val="24"/>
          <w:szCs w:val="24"/>
        </w:rPr>
        <w:t xml:space="preserve">, tertutup dan tidak bisa dirubah lagi, maka jawabannya akan negatif. Berbeda </w:t>
      </w:r>
      <w:r w:rsidR="0010598D" w:rsidRPr="008978F0">
        <w:rPr>
          <w:rFonts w:asciiTheme="majorBidi" w:hAnsiTheme="majorBidi" w:cstheme="majorBidi"/>
          <w:sz w:val="24"/>
          <w:szCs w:val="24"/>
        </w:rPr>
        <w:lastRenderedPageBreak/>
        <w:t>dengan mereka yang melihat islam sebagai agama dengan ajaran</w:t>
      </w:r>
      <w:r w:rsidR="00E25891" w:rsidRPr="008978F0">
        <w:rPr>
          <w:rFonts w:asciiTheme="majorBidi" w:hAnsiTheme="majorBidi" w:cstheme="majorBidi"/>
          <w:sz w:val="24"/>
          <w:szCs w:val="24"/>
        </w:rPr>
        <w:t xml:space="preserve"> dan nilai-nilai universal yang dinamis, terbuka dengan perubahan yang terus berkembang, dan dapat menerima penafsiran-penafsiran baru, </w:t>
      </w:r>
      <w:r w:rsidR="007F5477" w:rsidRPr="008978F0">
        <w:rPr>
          <w:rFonts w:asciiTheme="majorBidi" w:hAnsiTheme="majorBidi" w:cstheme="majorBidi"/>
          <w:sz w:val="24"/>
          <w:szCs w:val="24"/>
        </w:rPr>
        <w:t xml:space="preserve">maka jawabannya </w:t>
      </w:r>
      <w:r w:rsidR="00C25574" w:rsidRPr="008978F0">
        <w:rPr>
          <w:rFonts w:asciiTheme="majorBidi" w:hAnsiTheme="majorBidi" w:cstheme="majorBidi"/>
          <w:sz w:val="24"/>
          <w:szCs w:val="24"/>
        </w:rPr>
        <w:t xml:space="preserve">Islam </w:t>
      </w:r>
      <w:r w:rsidR="007F5477" w:rsidRPr="008978F0">
        <w:rPr>
          <w:rFonts w:asciiTheme="majorBidi" w:hAnsiTheme="majorBidi" w:cstheme="majorBidi"/>
          <w:sz w:val="24"/>
          <w:szCs w:val="24"/>
        </w:rPr>
        <w:t xml:space="preserve">dan </w:t>
      </w:r>
      <w:r w:rsidR="00C25574" w:rsidRPr="008978F0">
        <w:rPr>
          <w:rFonts w:asciiTheme="majorBidi" w:hAnsiTheme="majorBidi" w:cstheme="majorBidi"/>
          <w:sz w:val="24"/>
          <w:szCs w:val="24"/>
        </w:rPr>
        <w:t xml:space="preserve">Demokrasi </w:t>
      </w:r>
      <w:r w:rsidR="007F5477" w:rsidRPr="008978F0">
        <w:rPr>
          <w:rFonts w:asciiTheme="majorBidi" w:hAnsiTheme="majorBidi" w:cstheme="majorBidi"/>
          <w:sz w:val="24"/>
          <w:szCs w:val="24"/>
        </w:rPr>
        <w:t>adalah dua entitas yang kompatibel. Dalam konteks ini</w:t>
      </w:r>
      <w:r w:rsidR="005B6E6C" w:rsidRPr="008978F0">
        <w:rPr>
          <w:rFonts w:asciiTheme="majorBidi" w:hAnsiTheme="majorBidi" w:cstheme="majorBidi"/>
          <w:sz w:val="24"/>
          <w:szCs w:val="24"/>
        </w:rPr>
        <w:t>,</w:t>
      </w:r>
      <w:r w:rsidR="007F5477" w:rsidRPr="008978F0">
        <w:rPr>
          <w:rFonts w:asciiTheme="majorBidi" w:hAnsiTheme="majorBidi" w:cstheme="majorBidi"/>
          <w:sz w:val="24"/>
          <w:szCs w:val="24"/>
        </w:rPr>
        <w:t xml:space="preserve"> </w:t>
      </w:r>
      <w:r w:rsidR="00D43662" w:rsidRPr="008978F0">
        <w:rPr>
          <w:rFonts w:asciiTheme="majorBidi" w:hAnsiTheme="majorBidi" w:cstheme="majorBidi"/>
          <w:sz w:val="24"/>
          <w:szCs w:val="24"/>
        </w:rPr>
        <w:t>penulis</w:t>
      </w:r>
      <w:r w:rsidR="007F5477" w:rsidRPr="008978F0">
        <w:rPr>
          <w:rFonts w:asciiTheme="majorBidi" w:hAnsiTheme="majorBidi" w:cstheme="majorBidi"/>
          <w:sz w:val="24"/>
          <w:szCs w:val="24"/>
        </w:rPr>
        <w:t xml:space="preserve"> </w:t>
      </w:r>
      <w:r w:rsidR="00D43662" w:rsidRPr="008978F0">
        <w:rPr>
          <w:rFonts w:asciiTheme="majorBidi" w:hAnsiTheme="majorBidi" w:cstheme="majorBidi"/>
          <w:sz w:val="24"/>
          <w:szCs w:val="24"/>
        </w:rPr>
        <w:t xml:space="preserve">meyakini bahwa </w:t>
      </w:r>
      <w:r w:rsidR="00D44633" w:rsidRPr="008978F0">
        <w:rPr>
          <w:rFonts w:asciiTheme="majorBidi" w:hAnsiTheme="majorBidi" w:cstheme="majorBidi"/>
          <w:sz w:val="24"/>
          <w:szCs w:val="24"/>
        </w:rPr>
        <w:t xml:space="preserve">Islam </w:t>
      </w:r>
      <w:r w:rsidR="007F5477" w:rsidRPr="008978F0">
        <w:rPr>
          <w:rFonts w:asciiTheme="majorBidi" w:hAnsiTheme="majorBidi" w:cstheme="majorBidi"/>
          <w:sz w:val="24"/>
          <w:szCs w:val="24"/>
        </w:rPr>
        <w:t xml:space="preserve">kompatibel, dan </w:t>
      </w:r>
      <w:r w:rsidR="00D43662" w:rsidRPr="008978F0">
        <w:rPr>
          <w:rFonts w:asciiTheme="majorBidi" w:hAnsiTheme="majorBidi" w:cstheme="majorBidi"/>
          <w:sz w:val="24"/>
          <w:szCs w:val="24"/>
        </w:rPr>
        <w:t xml:space="preserve">dapat bersanding dengan demokrasi. Islam sebagai agama dan sistem nilai </w:t>
      </w:r>
      <w:r w:rsidR="00D43662" w:rsidRPr="008978F0">
        <w:rPr>
          <w:rFonts w:asciiTheme="majorBidi" w:hAnsiTheme="majorBidi" w:cstheme="majorBidi"/>
          <w:i/>
          <w:iCs/>
          <w:sz w:val="24"/>
          <w:szCs w:val="24"/>
        </w:rPr>
        <w:t>shahih li kulli zaman wal makan</w:t>
      </w:r>
      <w:r w:rsidR="00D43662" w:rsidRPr="008978F0">
        <w:rPr>
          <w:rFonts w:asciiTheme="majorBidi" w:hAnsiTheme="majorBidi" w:cstheme="majorBidi"/>
          <w:sz w:val="24"/>
          <w:szCs w:val="24"/>
        </w:rPr>
        <w:t>.</w:t>
      </w:r>
      <w:r w:rsidR="00473E3D" w:rsidRPr="008978F0">
        <w:rPr>
          <w:rFonts w:asciiTheme="majorBidi" w:hAnsiTheme="majorBidi" w:cstheme="majorBidi"/>
          <w:sz w:val="24"/>
          <w:szCs w:val="24"/>
        </w:rPr>
        <w:t xml:space="preserve"> </w:t>
      </w:r>
    </w:p>
    <w:p w:rsidR="00FC0A8C" w:rsidRPr="008978F0" w:rsidRDefault="00D43662"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Islam memiliki nilai-nilai dasar yang juga </w:t>
      </w:r>
      <w:r w:rsidR="00473E3D" w:rsidRPr="008978F0">
        <w:rPr>
          <w:rFonts w:asciiTheme="majorBidi" w:hAnsiTheme="majorBidi" w:cstheme="majorBidi"/>
          <w:sz w:val="24"/>
          <w:szCs w:val="24"/>
        </w:rPr>
        <w:t>terkandung</w:t>
      </w:r>
      <w:r w:rsidRPr="008978F0">
        <w:rPr>
          <w:rFonts w:asciiTheme="majorBidi" w:hAnsiTheme="majorBidi" w:cstheme="majorBidi"/>
          <w:sz w:val="24"/>
          <w:szCs w:val="24"/>
        </w:rPr>
        <w:t xml:space="preserve"> dalam sistem demokrasi</w:t>
      </w:r>
      <w:r w:rsidR="007F5477" w:rsidRPr="008978F0">
        <w:rPr>
          <w:rFonts w:asciiTheme="majorBidi" w:hAnsiTheme="majorBidi" w:cstheme="majorBidi"/>
          <w:sz w:val="24"/>
          <w:szCs w:val="24"/>
        </w:rPr>
        <w:t>:</w:t>
      </w:r>
      <w:r w:rsidR="00CA1DD7" w:rsidRPr="008978F0">
        <w:rPr>
          <w:rFonts w:asciiTheme="majorBidi" w:hAnsiTheme="majorBidi" w:cstheme="majorBidi"/>
          <w:sz w:val="24"/>
          <w:szCs w:val="24"/>
        </w:rPr>
        <w:t xml:space="preserve"> </w:t>
      </w:r>
      <w:r w:rsidR="00473E3D" w:rsidRPr="008978F0">
        <w:rPr>
          <w:rFonts w:asciiTheme="majorBidi" w:hAnsiTheme="majorBidi" w:cstheme="majorBidi"/>
          <w:sz w:val="24"/>
          <w:szCs w:val="24"/>
        </w:rPr>
        <w:t>al-</w:t>
      </w:r>
      <w:r w:rsidR="00473E3D" w:rsidRPr="008978F0">
        <w:rPr>
          <w:rFonts w:asciiTheme="majorBidi" w:hAnsiTheme="majorBidi" w:cstheme="majorBidi"/>
          <w:i/>
          <w:iCs/>
          <w:sz w:val="24"/>
          <w:szCs w:val="24"/>
        </w:rPr>
        <w:t>musawah</w:t>
      </w:r>
      <w:r w:rsidR="00473E3D" w:rsidRPr="008978F0">
        <w:rPr>
          <w:rFonts w:asciiTheme="majorBidi" w:hAnsiTheme="majorBidi" w:cstheme="majorBidi"/>
          <w:sz w:val="24"/>
          <w:szCs w:val="24"/>
        </w:rPr>
        <w:t xml:space="preserve"> (kesetaraan), </w:t>
      </w:r>
      <w:r w:rsidR="00473E3D" w:rsidRPr="008978F0">
        <w:rPr>
          <w:rFonts w:asciiTheme="majorBidi" w:hAnsiTheme="majorBidi" w:cstheme="majorBidi"/>
          <w:i/>
          <w:iCs/>
          <w:sz w:val="24"/>
          <w:szCs w:val="24"/>
        </w:rPr>
        <w:t>al</w:t>
      </w:r>
      <w:r w:rsidR="00473E3D" w:rsidRPr="008978F0">
        <w:rPr>
          <w:rFonts w:asciiTheme="majorBidi" w:hAnsiTheme="majorBidi" w:cstheme="majorBidi"/>
          <w:sz w:val="24"/>
          <w:szCs w:val="24"/>
        </w:rPr>
        <w:t>-</w:t>
      </w:r>
      <w:r w:rsidR="00473E3D" w:rsidRPr="008978F0">
        <w:rPr>
          <w:rFonts w:asciiTheme="majorBidi" w:hAnsiTheme="majorBidi" w:cstheme="majorBidi"/>
          <w:i/>
          <w:iCs/>
          <w:sz w:val="24"/>
          <w:szCs w:val="24"/>
        </w:rPr>
        <w:t>hurriyah</w:t>
      </w:r>
      <w:r w:rsidR="00473E3D" w:rsidRPr="008978F0">
        <w:rPr>
          <w:rFonts w:asciiTheme="majorBidi" w:hAnsiTheme="majorBidi" w:cstheme="majorBidi"/>
          <w:sz w:val="24"/>
          <w:szCs w:val="24"/>
        </w:rPr>
        <w:t xml:space="preserve"> (kebebsaan), </w:t>
      </w:r>
      <w:r w:rsidR="00473E3D" w:rsidRPr="008978F0">
        <w:rPr>
          <w:rFonts w:asciiTheme="majorBidi" w:hAnsiTheme="majorBidi" w:cstheme="majorBidi"/>
          <w:i/>
          <w:iCs/>
          <w:sz w:val="24"/>
          <w:szCs w:val="24"/>
        </w:rPr>
        <w:t>al-ukhuwwah</w:t>
      </w:r>
      <w:r w:rsidR="00473E3D" w:rsidRPr="008978F0">
        <w:rPr>
          <w:rFonts w:asciiTheme="majorBidi" w:hAnsiTheme="majorBidi" w:cstheme="majorBidi"/>
          <w:sz w:val="24"/>
          <w:szCs w:val="24"/>
        </w:rPr>
        <w:t xml:space="preserve"> (persaudaraan), a</w:t>
      </w:r>
      <w:r w:rsidR="00473E3D" w:rsidRPr="008978F0">
        <w:rPr>
          <w:rFonts w:asciiTheme="majorBidi" w:hAnsiTheme="majorBidi" w:cstheme="majorBidi"/>
          <w:i/>
          <w:iCs/>
          <w:sz w:val="24"/>
          <w:szCs w:val="24"/>
        </w:rPr>
        <w:t>l-‘adalah</w:t>
      </w:r>
      <w:r w:rsidR="00473E3D" w:rsidRPr="008978F0">
        <w:rPr>
          <w:rFonts w:asciiTheme="majorBidi" w:hAnsiTheme="majorBidi" w:cstheme="majorBidi"/>
          <w:sz w:val="24"/>
          <w:szCs w:val="24"/>
        </w:rPr>
        <w:t xml:space="preserve"> (keadilan), </w:t>
      </w:r>
      <w:r w:rsidR="00473E3D" w:rsidRPr="008978F0">
        <w:rPr>
          <w:rFonts w:asciiTheme="majorBidi" w:hAnsiTheme="majorBidi" w:cstheme="majorBidi"/>
          <w:i/>
          <w:iCs/>
          <w:sz w:val="24"/>
          <w:szCs w:val="24"/>
        </w:rPr>
        <w:t>al-shura</w:t>
      </w:r>
      <w:r w:rsidR="00473E3D" w:rsidRPr="008978F0">
        <w:rPr>
          <w:rFonts w:asciiTheme="majorBidi" w:hAnsiTheme="majorBidi" w:cstheme="majorBidi"/>
          <w:sz w:val="24"/>
          <w:szCs w:val="24"/>
        </w:rPr>
        <w:t xml:space="preserve"> (musyawarah), dan </w:t>
      </w:r>
      <w:r w:rsidR="00473E3D" w:rsidRPr="008978F0">
        <w:rPr>
          <w:rFonts w:asciiTheme="majorBidi" w:hAnsiTheme="majorBidi" w:cstheme="majorBidi"/>
          <w:i/>
          <w:iCs/>
          <w:sz w:val="24"/>
          <w:szCs w:val="24"/>
        </w:rPr>
        <w:t>al-mas’uliyyat</w:t>
      </w:r>
      <w:r w:rsidR="00473E3D" w:rsidRPr="008978F0">
        <w:rPr>
          <w:rFonts w:asciiTheme="majorBidi" w:hAnsiTheme="majorBidi" w:cstheme="majorBidi"/>
          <w:sz w:val="24"/>
          <w:szCs w:val="24"/>
        </w:rPr>
        <w:t xml:space="preserve"> (pertanggungjawaban). Tentang hak-hak yang usahan oleh pribadi, masyarakat dan negara meliputi: </w:t>
      </w:r>
      <w:r w:rsidR="00473E3D" w:rsidRPr="008978F0">
        <w:rPr>
          <w:rFonts w:asciiTheme="majorBidi" w:hAnsiTheme="majorBidi" w:cstheme="majorBidi"/>
          <w:i/>
          <w:iCs/>
          <w:sz w:val="24"/>
          <w:szCs w:val="24"/>
        </w:rPr>
        <w:t>hifz al-din</w:t>
      </w:r>
      <w:r w:rsidR="00473E3D" w:rsidRPr="008978F0">
        <w:rPr>
          <w:rFonts w:asciiTheme="majorBidi" w:hAnsiTheme="majorBidi" w:cstheme="majorBidi"/>
          <w:sz w:val="24"/>
          <w:szCs w:val="24"/>
        </w:rPr>
        <w:t xml:space="preserve"> (hak beragama), </w:t>
      </w:r>
      <w:r w:rsidR="00473E3D" w:rsidRPr="008978F0">
        <w:rPr>
          <w:rFonts w:asciiTheme="majorBidi" w:hAnsiTheme="majorBidi" w:cstheme="majorBidi"/>
          <w:i/>
          <w:iCs/>
          <w:sz w:val="24"/>
          <w:szCs w:val="24"/>
        </w:rPr>
        <w:t>hifz al-nafs</w:t>
      </w:r>
      <w:r w:rsidR="00473E3D" w:rsidRPr="008978F0">
        <w:rPr>
          <w:rFonts w:asciiTheme="majorBidi" w:hAnsiTheme="majorBidi" w:cstheme="majorBidi"/>
          <w:sz w:val="24"/>
          <w:szCs w:val="24"/>
        </w:rPr>
        <w:t xml:space="preserve"> (hak hidup), </w:t>
      </w:r>
      <w:r w:rsidR="00473E3D" w:rsidRPr="008978F0">
        <w:rPr>
          <w:rFonts w:asciiTheme="majorBidi" w:hAnsiTheme="majorBidi" w:cstheme="majorBidi"/>
          <w:i/>
          <w:iCs/>
          <w:sz w:val="24"/>
          <w:szCs w:val="24"/>
        </w:rPr>
        <w:t>hifz al-maal</w:t>
      </w:r>
      <w:r w:rsidR="00473E3D" w:rsidRPr="008978F0">
        <w:rPr>
          <w:rFonts w:asciiTheme="majorBidi" w:hAnsiTheme="majorBidi" w:cstheme="majorBidi"/>
          <w:sz w:val="24"/>
          <w:szCs w:val="24"/>
        </w:rPr>
        <w:t xml:space="preserve"> (hak milik pribadi), dan </w:t>
      </w:r>
      <w:r w:rsidR="00473E3D" w:rsidRPr="008978F0">
        <w:rPr>
          <w:rFonts w:asciiTheme="majorBidi" w:hAnsiTheme="majorBidi" w:cstheme="majorBidi"/>
          <w:i/>
          <w:iCs/>
          <w:sz w:val="24"/>
          <w:szCs w:val="24"/>
        </w:rPr>
        <w:t>hifz al-‘irdh</w:t>
      </w:r>
      <w:r w:rsidR="00473E3D" w:rsidRPr="008978F0">
        <w:rPr>
          <w:rFonts w:asciiTheme="majorBidi" w:hAnsiTheme="majorBidi" w:cstheme="majorBidi"/>
          <w:sz w:val="24"/>
          <w:szCs w:val="24"/>
        </w:rPr>
        <w:t xml:space="preserve"> (hak mempertahan nama baik)</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29"/>
      </w:r>
      <w:r w:rsidR="00881D7E" w:rsidRPr="008978F0">
        <w:rPr>
          <w:rFonts w:asciiTheme="majorBidi" w:hAnsiTheme="majorBidi" w:cstheme="majorBidi"/>
          <w:sz w:val="24"/>
          <w:szCs w:val="24"/>
        </w:rPr>
        <w:t>.</w:t>
      </w:r>
      <w:r w:rsidR="002A06B8" w:rsidRPr="008978F0">
        <w:rPr>
          <w:rFonts w:asciiTheme="majorBidi" w:hAnsiTheme="majorBidi" w:cstheme="majorBidi"/>
          <w:sz w:val="24"/>
          <w:szCs w:val="24"/>
        </w:rPr>
        <w:t xml:space="preserve"> Pada akhirnya, seperti ditegaskan oleh </w:t>
      </w:r>
      <w:r w:rsidR="00C25574" w:rsidRPr="008978F0">
        <w:rPr>
          <w:rFonts w:asciiTheme="majorBidi" w:hAnsiTheme="majorBidi" w:cstheme="majorBidi"/>
          <w:sz w:val="24"/>
          <w:szCs w:val="24"/>
        </w:rPr>
        <w:t xml:space="preserve">Ronald Inglehart </w:t>
      </w:r>
      <w:r w:rsidR="002A06B8" w:rsidRPr="008978F0">
        <w:rPr>
          <w:rFonts w:asciiTheme="majorBidi" w:hAnsiTheme="majorBidi" w:cstheme="majorBidi"/>
          <w:sz w:val="24"/>
          <w:szCs w:val="24"/>
        </w:rPr>
        <w:t xml:space="preserve">dan </w:t>
      </w:r>
      <w:r w:rsidR="00C25574" w:rsidRPr="008978F0">
        <w:rPr>
          <w:rFonts w:asciiTheme="majorBidi" w:hAnsiTheme="majorBidi" w:cstheme="majorBidi"/>
          <w:sz w:val="24"/>
          <w:szCs w:val="24"/>
        </w:rPr>
        <w:t>Pippa Norris</w:t>
      </w:r>
      <w:r w:rsidR="002A06B8" w:rsidRPr="008978F0">
        <w:rPr>
          <w:rFonts w:asciiTheme="majorBidi" w:hAnsiTheme="majorBidi" w:cstheme="majorBidi"/>
          <w:sz w:val="24"/>
          <w:szCs w:val="24"/>
        </w:rPr>
        <w:t xml:space="preserve">, </w:t>
      </w:r>
      <w:r w:rsidR="009031B6" w:rsidRPr="008978F0">
        <w:rPr>
          <w:rFonts w:asciiTheme="majorBidi" w:hAnsiTheme="majorBidi" w:cstheme="majorBidi"/>
          <w:sz w:val="24"/>
          <w:szCs w:val="24"/>
        </w:rPr>
        <w:t xml:space="preserve">dunia </w:t>
      </w:r>
      <w:r w:rsidR="00C25574" w:rsidRPr="008978F0">
        <w:rPr>
          <w:rFonts w:asciiTheme="majorBidi" w:hAnsiTheme="majorBidi" w:cstheme="majorBidi"/>
          <w:sz w:val="24"/>
          <w:szCs w:val="24"/>
        </w:rPr>
        <w:t xml:space="preserve">Islam </w:t>
      </w:r>
      <w:r w:rsidR="009031B6" w:rsidRPr="008978F0">
        <w:rPr>
          <w:rFonts w:asciiTheme="majorBidi" w:hAnsiTheme="majorBidi" w:cstheme="majorBidi"/>
          <w:sz w:val="24"/>
          <w:szCs w:val="24"/>
        </w:rPr>
        <w:t xml:space="preserve">dan </w:t>
      </w:r>
      <w:r w:rsidR="00C25574" w:rsidRPr="008978F0">
        <w:rPr>
          <w:rFonts w:asciiTheme="majorBidi" w:hAnsiTheme="majorBidi" w:cstheme="majorBidi"/>
          <w:sz w:val="24"/>
          <w:szCs w:val="24"/>
        </w:rPr>
        <w:t xml:space="preserve">Barat </w:t>
      </w:r>
      <w:r w:rsidR="009031B6" w:rsidRPr="008978F0">
        <w:rPr>
          <w:rFonts w:asciiTheme="majorBidi" w:hAnsiTheme="majorBidi" w:cstheme="majorBidi"/>
          <w:sz w:val="24"/>
          <w:szCs w:val="24"/>
        </w:rPr>
        <w:t xml:space="preserve">sebenarnya sama-sama mendukung demokrasi. Dalam bahasa </w:t>
      </w:r>
      <w:r w:rsidR="00C25574" w:rsidRPr="008978F0">
        <w:rPr>
          <w:rFonts w:asciiTheme="majorBidi" w:hAnsiTheme="majorBidi" w:cstheme="majorBidi"/>
          <w:sz w:val="24"/>
          <w:szCs w:val="24"/>
        </w:rPr>
        <w:t>Samsu Rizal Pangabean</w:t>
      </w:r>
      <w:r w:rsidR="009031B6" w:rsidRPr="008978F0">
        <w:rPr>
          <w:rFonts w:asciiTheme="majorBidi" w:hAnsiTheme="majorBidi" w:cstheme="majorBidi"/>
          <w:sz w:val="24"/>
          <w:szCs w:val="24"/>
        </w:rPr>
        <w:t>, sama sekali tidak ada masalah</w:t>
      </w:r>
      <w:r w:rsidR="00B23BB3" w:rsidRPr="008978F0">
        <w:rPr>
          <w:rFonts w:asciiTheme="majorBidi" w:hAnsiTheme="majorBidi" w:cstheme="majorBidi"/>
          <w:sz w:val="24"/>
          <w:szCs w:val="24"/>
        </w:rPr>
        <w:t xml:space="preserve"> bagi seorang untuk menjadi muslim di satu sisi dan menjadi demokratis di sisi lain</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0"/>
      </w:r>
      <w:r w:rsidR="00881D7E" w:rsidRPr="008978F0">
        <w:rPr>
          <w:rFonts w:asciiTheme="majorBidi" w:hAnsiTheme="majorBidi" w:cstheme="majorBidi"/>
          <w:sz w:val="24"/>
          <w:szCs w:val="24"/>
        </w:rPr>
        <w:t>.</w:t>
      </w:r>
    </w:p>
    <w:p w:rsidR="00FA1BD6" w:rsidRPr="008978F0" w:rsidRDefault="00FA1BD6"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Perkembangan demokrasi di dunia </w:t>
      </w:r>
      <w:r w:rsidR="00C25574"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khusunya </w:t>
      </w:r>
      <w:r w:rsidR="00C25574"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cukup lambat, transisi menuju demokrasi tidak berjalan dengan baik </w:t>
      </w:r>
      <w:r w:rsidRPr="008978F0">
        <w:rPr>
          <w:rFonts w:asciiTheme="majorBidi" w:hAnsiTheme="majorBidi" w:cstheme="majorBidi"/>
          <w:sz w:val="24"/>
          <w:szCs w:val="24"/>
        </w:rPr>
        <w:lastRenderedPageBreak/>
        <w:t xml:space="preserve">dan masih akan butuh waktu untuk memperbaiki kondisi yang ada, akan tetapi ini semua bukan semata-mata persoalan islam sebagai </w:t>
      </w:r>
      <w:r w:rsidR="00637181" w:rsidRPr="008978F0">
        <w:rPr>
          <w:rFonts w:asciiTheme="majorBidi" w:hAnsiTheme="majorBidi" w:cstheme="majorBidi"/>
          <w:sz w:val="24"/>
          <w:szCs w:val="24"/>
        </w:rPr>
        <w:t xml:space="preserve">agama akan tetapi minimal ada lima faktor penting yang menghambat pertumbuhan dan konsolidasi demokrasi di negara-negara </w:t>
      </w:r>
      <w:r w:rsidR="00C25574" w:rsidRPr="008978F0">
        <w:rPr>
          <w:rFonts w:asciiTheme="majorBidi" w:hAnsiTheme="majorBidi" w:cstheme="majorBidi"/>
          <w:sz w:val="24"/>
          <w:szCs w:val="24"/>
        </w:rPr>
        <w:t xml:space="preserve">Islam </w:t>
      </w:r>
      <w:r w:rsidR="00637181" w:rsidRPr="008978F0">
        <w:rPr>
          <w:rFonts w:asciiTheme="majorBidi" w:hAnsiTheme="majorBidi" w:cstheme="majorBidi"/>
          <w:sz w:val="24"/>
          <w:szCs w:val="24"/>
        </w:rPr>
        <w:t xml:space="preserve">khususnya di </w:t>
      </w:r>
      <w:r w:rsidR="00C25574" w:rsidRPr="008978F0">
        <w:rPr>
          <w:rFonts w:asciiTheme="majorBidi" w:hAnsiTheme="majorBidi" w:cstheme="majorBidi"/>
          <w:sz w:val="24"/>
          <w:szCs w:val="24"/>
        </w:rPr>
        <w:t>Timur Tengah</w:t>
      </w:r>
      <w:r w:rsidR="00637181" w:rsidRPr="008978F0">
        <w:rPr>
          <w:rFonts w:asciiTheme="majorBidi" w:hAnsiTheme="majorBidi" w:cstheme="majorBidi"/>
          <w:color w:val="FF0000"/>
          <w:sz w:val="24"/>
          <w:szCs w:val="24"/>
        </w:rPr>
        <w:t xml:space="preserve">. </w:t>
      </w:r>
      <w:r w:rsidR="00C25574" w:rsidRPr="008978F0">
        <w:rPr>
          <w:rFonts w:asciiTheme="majorBidi" w:hAnsiTheme="majorBidi" w:cstheme="majorBidi"/>
          <w:i/>
          <w:iCs/>
          <w:sz w:val="24"/>
          <w:szCs w:val="24"/>
        </w:rPr>
        <w:t>Pertama</w:t>
      </w:r>
      <w:r w:rsidR="00637181" w:rsidRPr="008978F0">
        <w:rPr>
          <w:rFonts w:asciiTheme="majorBidi" w:hAnsiTheme="majorBidi" w:cstheme="majorBidi"/>
          <w:color w:val="FF0000"/>
          <w:sz w:val="24"/>
          <w:szCs w:val="24"/>
        </w:rPr>
        <w:t>,</w:t>
      </w:r>
      <w:r w:rsidR="00637181" w:rsidRPr="008978F0">
        <w:rPr>
          <w:rFonts w:asciiTheme="majorBidi" w:hAnsiTheme="majorBidi" w:cstheme="majorBidi"/>
          <w:sz w:val="24"/>
          <w:szCs w:val="24"/>
        </w:rPr>
        <w:t xml:space="preserve"> kelemahan dalam infrastruktur dan masyarakat.</w:t>
      </w:r>
      <w:r w:rsidRPr="008978F0">
        <w:rPr>
          <w:rFonts w:asciiTheme="majorBidi" w:hAnsiTheme="majorBidi" w:cstheme="majorBidi"/>
          <w:sz w:val="24"/>
          <w:szCs w:val="24"/>
        </w:rPr>
        <w:t xml:space="preserve"> </w:t>
      </w:r>
      <w:r w:rsidR="00637181" w:rsidRPr="008978F0">
        <w:rPr>
          <w:rFonts w:asciiTheme="majorBidi" w:hAnsiTheme="majorBidi" w:cstheme="majorBidi"/>
          <w:sz w:val="24"/>
          <w:szCs w:val="24"/>
        </w:rPr>
        <w:t xml:space="preserve">Sebagaian besar negara timur tengah terbelakang dalam ekonomi dan pendidikan. </w:t>
      </w:r>
      <w:r w:rsidR="00637181" w:rsidRPr="008978F0">
        <w:rPr>
          <w:rFonts w:asciiTheme="majorBidi" w:hAnsiTheme="majorBidi" w:cstheme="majorBidi"/>
          <w:i/>
          <w:iCs/>
          <w:sz w:val="24"/>
          <w:szCs w:val="24"/>
        </w:rPr>
        <w:t>Kedua</w:t>
      </w:r>
      <w:r w:rsidR="00637181" w:rsidRPr="008978F0">
        <w:rPr>
          <w:rFonts w:asciiTheme="majorBidi" w:hAnsiTheme="majorBidi" w:cstheme="majorBidi"/>
          <w:sz w:val="24"/>
          <w:szCs w:val="24"/>
        </w:rPr>
        <w:t>, masih kuatnya pandangan normatif-teologis tentang hubungan agama (</w:t>
      </w:r>
      <w:r w:rsidR="00637181" w:rsidRPr="008978F0">
        <w:rPr>
          <w:rFonts w:asciiTheme="majorBidi" w:hAnsiTheme="majorBidi" w:cstheme="majorBidi"/>
          <w:i/>
          <w:iCs/>
          <w:sz w:val="24"/>
          <w:szCs w:val="24"/>
        </w:rPr>
        <w:t>din</w:t>
      </w:r>
      <w:r w:rsidR="00637181" w:rsidRPr="008978F0">
        <w:rPr>
          <w:rFonts w:asciiTheme="majorBidi" w:hAnsiTheme="majorBidi" w:cstheme="majorBidi"/>
          <w:sz w:val="24"/>
          <w:szCs w:val="24"/>
        </w:rPr>
        <w:t>) dan negara (</w:t>
      </w:r>
      <w:r w:rsidR="00637181" w:rsidRPr="008978F0">
        <w:rPr>
          <w:rFonts w:asciiTheme="majorBidi" w:hAnsiTheme="majorBidi" w:cstheme="majorBidi"/>
          <w:i/>
          <w:iCs/>
          <w:sz w:val="24"/>
          <w:szCs w:val="24"/>
        </w:rPr>
        <w:t>dawlah</w:t>
      </w:r>
      <w:r w:rsidR="00637181" w:rsidRPr="008978F0">
        <w:rPr>
          <w:rFonts w:asciiTheme="majorBidi" w:hAnsiTheme="majorBidi" w:cstheme="majorBidi"/>
          <w:sz w:val="24"/>
          <w:szCs w:val="24"/>
        </w:rPr>
        <w:t xml:space="preserve">). </w:t>
      </w:r>
      <w:r w:rsidR="00410800" w:rsidRPr="008978F0">
        <w:rPr>
          <w:rFonts w:asciiTheme="majorBidi" w:hAnsiTheme="majorBidi" w:cstheme="majorBidi"/>
          <w:sz w:val="24"/>
          <w:szCs w:val="24"/>
        </w:rPr>
        <w:t xml:space="preserve">Perdebatan tentang arah implementasi politik </w:t>
      </w:r>
      <w:r w:rsidR="00D44633" w:rsidRPr="008978F0">
        <w:rPr>
          <w:rFonts w:asciiTheme="majorBidi" w:hAnsiTheme="majorBidi" w:cstheme="majorBidi"/>
          <w:sz w:val="24"/>
          <w:szCs w:val="24"/>
        </w:rPr>
        <w:t xml:space="preserve">Islam </w:t>
      </w:r>
      <w:r w:rsidR="00410800" w:rsidRPr="008978F0">
        <w:rPr>
          <w:rFonts w:asciiTheme="majorBidi" w:hAnsiTheme="majorBidi" w:cstheme="majorBidi"/>
          <w:sz w:val="24"/>
          <w:szCs w:val="24"/>
        </w:rPr>
        <w:t>masih berlansung, antara yang menginginkan eksperimen “negara islam” (</w:t>
      </w:r>
      <w:r w:rsidR="00410800" w:rsidRPr="008978F0">
        <w:rPr>
          <w:rFonts w:asciiTheme="majorBidi" w:hAnsiTheme="majorBidi" w:cstheme="majorBidi"/>
          <w:i/>
          <w:iCs/>
          <w:sz w:val="24"/>
          <w:szCs w:val="24"/>
        </w:rPr>
        <w:t>dawlah</w:t>
      </w:r>
      <w:r w:rsidR="00410800" w:rsidRPr="008978F0">
        <w:rPr>
          <w:rFonts w:asciiTheme="majorBidi" w:hAnsiTheme="majorBidi" w:cstheme="majorBidi"/>
          <w:sz w:val="24"/>
          <w:szCs w:val="24"/>
        </w:rPr>
        <w:t xml:space="preserve"> </w:t>
      </w:r>
      <w:r w:rsidR="00410800" w:rsidRPr="008978F0">
        <w:rPr>
          <w:rFonts w:asciiTheme="majorBidi" w:hAnsiTheme="majorBidi" w:cstheme="majorBidi"/>
          <w:i/>
          <w:iCs/>
          <w:sz w:val="24"/>
          <w:szCs w:val="24"/>
        </w:rPr>
        <w:t>islamiyyah</w:t>
      </w:r>
      <w:r w:rsidR="00410800" w:rsidRPr="008978F0">
        <w:rPr>
          <w:rFonts w:asciiTheme="majorBidi" w:hAnsiTheme="majorBidi" w:cstheme="majorBidi"/>
          <w:sz w:val="24"/>
          <w:szCs w:val="24"/>
        </w:rPr>
        <w:t xml:space="preserve">), dan </w:t>
      </w:r>
      <w:r w:rsidR="00410800" w:rsidRPr="008978F0">
        <w:rPr>
          <w:rFonts w:asciiTheme="majorBidi" w:hAnsiTheme="majorBidi" w:cstheme="majorBidi"/>
          <w:i/>
          <w:iCs/>
          <w:sz w:val="24"/>
          <w:szCs w:val="24"/>
        </w:rPr>
        <w:t>khilafah</w:t>
      </w:r>
      <w:r w:rsidR="00410800" w:rsidRPr="008978F0">
        <w:rPr>
          <w:rFonts w:asciiTheme="majorBidi" w:hAnsiTheme="majorBidi" w:cstheme="majorBidi"/>
          <w:sz w:val="24"/>
          <w:szCs w:val="24"/>
        </w:rPr>
        <w:t xml:space="preserve"> (kekhalifahan universal). </w:t>
      </w:r>
      <w:r w:rsidR="00410800" w:rsidRPr="008978F0">
        <w:rPr>
          <w:rFonts w:asciiTheme="majorBidi" w:hAnsiTheme="majorBidi" w:cstheme="majorBidi"/>
          <w:i/>
          <w:iCs/>
          <w:sz w:val="24"/>
          <w:szCs w:val="24"/>
        </w:rPr>
        <w:t>Ketiga</w:t>
      </w:r>
      <w:r w:rsidR="00410800" w:rsidRPr="008978F0">
        <w:rPr>
          <w:rFonts w:asciiTheme="majorBidi" w:hAnsiTheme="majorBidi" w:cstheme="majorBidi"/>
          <w:sz w:val="24"/>
          <w:szCs w:val="24"/>
        </w:rPr>
        <w:t xml:space="preserve">, dominasi kultur politik tradisional yang </w:t>
      </w:r>
      <w:r w:rsidR="001B3AAE" w:rsidRPr="008978F0">
        <w:rPr>
          <w:rFonts w:asciiTheme="majorBidi" w:hAnsiTheme="majorBidi" w:cstheme="majorBidi"/>
          <w:sz w:val="24"/>
          <w:szCs w:val="24"/>
        </w:rPr>
        <w:t>berpusat kepada</w:t>
      </w:r>
      <w:r w:rsidR="00410800" w:rsidRPr="008978F0">
        <w:rPr>
          <w:rFonts w:asciiTheme="majorBidi" w:hAnsiTheme="majorBidi" w:cstheme="majorBidi"/>
          <w:sz w:val="24"/>
          <w:szCs w:val="24"/>
        </w:rPr>
        <w:t xml:space="preserve"> kepemimpinan </w:t>
      </w:r>
      <w:r w:rsidR="001B3AAE" w:rsidRPr="008978F0">
        <w:rPr>
          <w:rFonts w:asciiTheme="majorBidi" w:hAnsiTheme="majorBidi" w:cstheme="majorBidi"/>
          <w:sz w:val="24"/>
          <w:szCs w:val="24"/>
        </w:rPr>
        <w:t xml:space="preserve">keagamaan karismatik yang ditaklidi secara buta oleh sebagian umat muslim. </w:t>
      </w:r>
      <w:r w:rsidR="001B3AAE" w:rsidRPr="008978F0">
        <w:rPr>
          <w:rFonts w:asciiTheme="majorBidi" w:hAnsiTheme="majorBidi" w:cstheme="majorBidi"/>
          <w:i/>
          <w:iCs/>
          <w:sz w:val="24"/>
          <w:szCs w:val="24"/>
        </w:rPr>
        <w:t>Keempat</w:t>
      </w:r>
      <w:r w:rsidR="001B3AAE" w:rsidRPr="008978F0">
        <w:rPr>
          <w:rFonts w:asciiTheme="majorBidi" w:hAnsiTheme="majorBidi" w:cstheme="majorBidi"/>
          <w:sz w:val="24"/>
          <w:szCs w:val="24"/>
        </w:rPr>
        <w:t xml:space="preserve">, kegagalan negara-negara </w:t>
      </w:r>
      <w:r w:rsidR="00D44633" w:rsidRPr="008978F0">
        <w:rPr>
          <w:rFonts w:asciiTheme="majorBidi" w:hAnsiTheme="majorBidi" w:cstheme="majorBidi"/>
          <w:sz w:val="24"/>
          <w:szCs w:val="24"/>
        </w:rPr>
        <w:t xml:space="preserve">Islam </w:t>
      </w:r>
      <w:r w:rsidR="001B3AAE" w:rsidRPr="008978F0">
        <w:rPr>
          <w:rFonts w:asciiTheme="majorBidi" w:hAnsiTheme="majorBidi" w:cstheme="majorBidi"/>
          <w:sz w:val="24"/>
          <w:szCs w:val="24"/>
        </w:rPr>
        <w:t>yang telah mengadopsi demokrasi untuk mempraktekkan demokrasi secara genuin dan otentik. Seringkali rezim yang mengaku demokreasi namun mengambil kebijakan dan menyelesaikan masalah dengan cara-cara tidak demokratis.</w:t>
      </w:r>
      <w:r w:rsidR="00670C84" w:rsidRPr="008978F0">
        <w:rPr>
          <w:rFonts w:asciiTheme="majorBidi" w:hAnsiTheme="majorBidi" w:cstheme="majorBidi"/>
          <w:sz w:val="24"/>
          <w:szCs w:val="24"/>
        </w:rPr>
        <w:t xml:space="preserve"> </w:t>
      </w:r>
      <w:r w:rsidR="00670C84" w:rsidRPr="008978F0">
        <w:rPr>
          <w:rFonts w:asciiTheme="majorBidi" w:hAnsiTheme="majorBidi" w:cstheme="majorBidi"/>
          <w:i/>
          <w:iCs/>
          <w:sz w:val="24"/>
          <w:szCs w:val="24"/>
        </w:rPr>
        <w:t>Kelima</w:t>
      </w:r>
      <w:r w:rsidR="00670C84" w:rsidRPr="008978F0">
        <w:rPr>
          <w:rFonts w:asciiTheme="majorBidi" w:hAnsiTheme="majorBidi" w:cstheme="majorBidi"/>
          <w:sz w:val="24"/>
          <w:szCs w:val="24"/>
        </w:rPr>
        <w:t xml:space="preserve">, lemah atau tidak berfungsinya </w:t>
      </w:r>
      <w:r w:rsidR="00670C84" w:rsidRPr="008978F0">
        <w:rPr>
          <w:rFonts w:asciiTheme="majorBidi" w:hAnsiTheme="majorBidi" w:cstheme="majorBidi"/>
          <w:i/>
          <w:iCs/>
          <w:sz w:val="24"/>
          <w:szCs w:val="24"/>
        </w:rPr>
        <w:t>civil society</w:t>
      </w:r>
      <w:r w:rsidR="00670C84" w:rsidRPr="008978F0">
        <w:rPr>
          <w:rFonts w:asciiTheme="majorBidi" w:hAnsiTheme="majorBidi" w:cstheme="majorBidi"/>
          <w:sz w:val="24"/>
          <w:szCs w:val="24"/>
        </w:rPr>
        <w:t xml:space="preserve">. Sebagian besar masyarakat tidak dapat memainkan peran </w:t>
      </w:r>
      <w:r w:rsidR="00C17673" w:rsidRPr="008978F0">
        <w:rPr>
          <w:rFonts w:asciiTheme="majorBidi" w:hAnsiTheme="majorBidi" w:cstheme="majorBidi"/>
          <w:sz w:val="24"/>
          <w:szCs w:val="24"/>
        </w:rPr>
        <w:t xml:space="preserve"> </w:t>
      </w:r>
      <w:r w:rsidR="00670C84" w:rsidRPr="008978F0">
        <w:rPr>
          <w:rFonts w:asciiTheme="majorBidi" w:hAnsiTheme="majorBidi" w:cstheme="majorBidi"/>
          <w:sz w:val="24"/>
          <w:szCs w:val="24"/>
        </w:rPr>
        <w:t>instrumennya dalam pertumbuhan demokrasi, hal ini bisa saja karena mereka telah dikooptasi negara atau mengalami disfungsi dan disorientasi karena keterlibatan mereka dalam politik praktis</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1"/>
      </w:r>
      <w:r w:rsidR="00881D7E" w:rsidRPr="008978F0">
        <w:rPr>
          <w:rFonts w:asciiTheme="majorBidi" w:hAnsiTheme="majorBidi" w:cstheme="majorBidi"/>
          <w:sz w:val="24"/>
          <w:szCs w:val="24"/>
        </w:rPr>
        <w:t>.</w:t>
      </w:r>
    </w:p>
    <w:p w:rsidR="004E2C25" w:rsidRPr="008978F0" w:rsidRDefault="00C8666E"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lastRenderedPageBreak/>
        <w:t xml:space="preserve">  </w:t>
      </w:r>
      <w:r w:rsidR="006A6978" w:rsidRPr="008978F0">
        <w:rPr>
          <w:rFonts w:asciiTheme="majorBidi" w:hAnsiTheme="majorBidi" w:cstheme="majorBidi"/>
          <w:sz w:val="24"/>
          <w:szCs w:val="24"/>
        </w:rPr>
        <w:t xml:space="preserve"> </w:t>
      </w:r>
      <w:r w:rsidR="008C6CC6" w:rsidRPr="008978F0">
        <w:rPr>
          <w:rFonts w:asciiTheme="majorBidi" w:hAnsiTheme="majorBidi" w:cstheme="majorBidi"/>
          <w:sz w:val="24"/>
          <w:szCs w:val="24"/>
        </w:rPr>
        <w:t xml:space="preserve"> </w:t>
      </w:r>
      <w:r w:rsidR="00E03FD4" w:rsidRPr="008978F0">
        <w:rPr>
          <w:rFonts w:asciiTheme="majorBidi" w:hAnsiTheme="majorBidi" w:cstheme="majorBidi"/>
          <w:sz w:val="24"/>
          <w:szCs w:val="24"/>
        </w:rPr>
        <w:t>Bila melihat</w:t>
      </w:r>
      <w:r w:rsidR="001E5AA4" w:rsidRPr="008978F0">
        <w:rPr>
          <w:rFonts w:asciiTheme="majorBidi" w:hAnsiTheme="majorBidi" w:cstheme="majorBidi"/>
          <w:sz w:val="24"/>
          <w:szCs w:val="24"/>
        </w:rPr>
        <w:t xml:space="preserve"> negara-negara di</w:t>
      </w:r>
      <w:r w:rsidR="00E03FD4" w:rsidRPr="008978F0">
        <w:rPr>
          <w:rFonts w:asciiTheme="majorBidi" w:hAnsiTheme="majorBidi" w:cstheme="majorBidi"/>
          <w:sz w:val="24"/>
          <w:szCs w:val="24"/>
        </w:rPr>
        <w:t xml:space="preserve"> timur tengah, secara kelembagaan, pada umumnya telah memiliki lembaga-lembaga dan simbol demokrasi, seperti partai politik, pemilihan umum, dan perwakilan rakyat. </w:t>
      </w:r>
      <w:r w:rsidR="001E5AA4" w:rsidRPr="008978F0">
        <w:rPr>
          <w:rFonts w:asciiTheme="majorBidi" w:hAnsiTheme="majorBidi" w:cstheme="majorBidi"/>
          <w:sz w:val="24"/>
          <w:szCs w:val="24"/>
        </w:rPr>
        <w:t xml:space="preserve">Namun rangkaian pelaksaan demokrasi masih memiliki banyak catatan. Lebanon, irak dan palestina telah memberikan kebebasan kepada rakyat untuk </w:t>
      </w:r>
      <w:r w:rsidR="00DD293A" w:rsidRPr="008978F0">
        <w:rPr>
          <w:rFonts w:asciiTheme="majorBidi" w:hAnsiTheme="majorBidi" w:cstheme="majorBidi"/>
          <w:sz w:val="24"/>
          <w:szCs w:val="24"/>
        </w:rPr>
        <w:t>menentukan aspirasi, namun tetap dengan catatan.</w:t>
      </w:r>
      <w:r w:rsidR="001E5AA4" w:rsidRPr="008978F0">
        <w:rPr>
          <w:rFonts w:asciiTheme="majorBidi" w:hAnsiTheme="majorBidi" w:cstheme="majorBidi"/>
          <w:sz w:val="24"/>
          <w:szCs w:val="24"/>
        </w:rPr>
        <w:t xml:space="preserve"> </w:t>
      </w:r>
      <w:r w:rsidR="00DD293A" w:rsidRPr="008978F0">
        <w:rPr>
          <w:rFonts w:asciiTheme="majorBidi" w:hAnsiTheme="majorBidi" w:cstheme="majorBidi"/>
          <w:sz w:val="24"/>
          <w:szCs w:val="24"/>
        </w:rPr>
        <w:t xml:space="preserve">Di lebanon, kebebsan rakyat telah “dibajak” </w:t>
      </w:r>
      <w:r w:rsidR="001E5AA4" w:rsidRPr="008978F0">
        <w:rPr>
          <w:rFonts w:asciiTheme="majorBidi" w:hAnsiTheme="majorBidi" w:cstheme="majorBidi"/>
          <w:sz w:val="24"/>
          <w:szCs w:val="24"/>
        </w:rPr>
        <w:t xml:space="preserve"> </w:t>
      </w:r>
      <w:r w:rsidR="00DD293A" w:rsidRPr="008978F0">
        <w:rPr>
          <w:rFonts w:asciiTheme="majorBidi" w:hAnsiTheme="majorBidi" w:cstheme="majorBidi"/>
          <w:sz w:val="24"/>
          <w:szCs w:val="24"/>
        </w:rPr>
        <w:t>oleh para elit politik dengan sistem konsosiasional (</w:t>
      </w:r>
      <w:r w:rsidR="00DD293A" w:rsidRPr="008978F0">
        <w:rPr>
          <w:rFonts w:asciiTheme="majorBidi" w:hAnsiTheme="majorBidi" w:cstheme="majorBidi"/>
          <w:i/>
          <w:iCs/>
          <w:sz w:val="24"/>
          <w:szCs w:val="24"/>
        </w:rPr>
        <w:t>sharing</w:t>
      </w:r>
      <w:r w:rsidR="00DD293A" w:rsidRPr="008978F0">
        <w:rPr>
          <w:rFonts w:asciiTheme="majorBidi" w:hAnsiTheme="majorBidi" w:cstheme="majorBidi"/>
          <w:sz w:val="24"/>
          <w:szCs w:val="24"/>
        </w:rPr>
        <w:t xml:space="preserve"> kekuasaan antar kelompok). Di irak, proses politik masih diwarnai dengan masalah sektarianisme. Begitu juga di palestina, proses demokrasi yang mulai tumbuh kembali diganggu oleh pihak luar seperti </w:t>
      </w:r>
      <w:r w:rsidR="00C25574" w:rsidRPr="008978F0">
        <w:rPr>
          <w:rFonts w:asciiTheme="majorBidi" w:hAnsiTheme="majorBidi" w:cstheme="majorBidi"/>
          <w:sz w:val="24"/>
          <w:szCs w:val="24"/>
        </w:rPr>
        <w:t>Amerika</w:t>
      </w:r>
      <w:r w:rsidR="00DD293A" w:rsidRPr="008978F0">
        <w:rPr>
          <w:rFonts w:asciiTheme="majorBidi" w:hAnsiTheme="majorBidi" w:cstheme="majorBidi"/>
          <w:color w:val="FF0000"/>
          <w:sz w:val="24"/>
          <w:szCs w:val="24"/>
        </w:rPr>
        <w:t xml:space="preserve">, </w:t>
      </w:r>
      <w:r w:rsidR="00C25574" w:rsidRPr="008978F0">
        <w:rPr>
          <w:rFonts w:asciiTheme="majorBidi" w:hAnsiTheme="majorBidi" w:cstheme="majorBidi"/>
          <w:sz w:val="24"/>
          <w:szCs w:val="24"/>
        </w:rPr>
        <w:t>Uni Eropa</w:t>
      </w:r>
      <w:r w:rsidR="00DD293A" w:rsidRPr="008978F0">
        <w:rPr>
          <w:rFonts w:asciiTheme="majorBidi" w:hAnsiTheme="majorBidi" w:cstheme="majorBidi"/>
          <w:color w:val="FF0000"/>
          <w:sz w:val="24"/>
          <w:szCs w:val="24"/>
        </w:rPr>
        <w:t xml:space="preserve">, </w:t>
      </w:r>
      <w:r w:rsidR="00C25574" w:rsidRPr="008978F0">
        <w:rPr>
          <w:rFonts w:asciiTheme="majorBidi" w:hAnsiTheme="majorBidi" w:cstheme="majorBidi"/>
          <w:sz w:val="24"/>
          <w:szCs w:val="24"/>
        </w:rPr>
        <w:t xml:space="preserve">Israel </w:t>
      </w:r>
      <w:r w:rsidR="00DD293A" w:rsidRPr="008978F0">
        <w:rPr>
          <w:rFonts w:asciiTheme="majorBidi" w:hAnsiTheme="majorBidi" w:cstheme="majorBidi"/>
          <w:sz w:val="24"/>
          <w:szCs w:val="24"/>
        </w:rPr>
        <w:t xml:space="preserve">dan negara-negara </w:t>
      </w:r>
      <w:r w:rsidR="00C25574" w:rsidRPr="008978F0">
        <w:rPr>
          <w:rFonts w:asciiTheme="majorBidi" w:hAnsiTheme="majorBidi" w:cstheme="majorBidi"/>
          <w:sz w:val="24"/>
          <w:szCs w:val="24"/>
        </w:rPr>
        <w:t xml:space="preserve">Arab </w:t>
      </w:r>
      <w:r w:rsidR="00DD293A" w:rsidRPr="008978F0">
        <w:rPr>
          <w:rFonts w:asciiTheme="majorBidi" w:hAnsiTheme="majorBidi" w:cstheme="majorBidi"/>
          <w:sz w:val="24"/>
          <w:szCs w:val="24"/>
        </w:rPr>
        <w:t xml:space="preserve">yang </w:t>
      </w:r>
      <w:r w:rsidR="00184FF8" w:rsidRPr="008978F0">
        <w:rPr>
          <w:rFonts w:asciiTheme="majorBidi" w:hAnsiTheme="majorBidi" w:cstheme="majorBidi"/>
          <w:sz w:val="24"/>
          <w:szCs w:val="24"/>
        </w:rPr>
        <w:t>pro</w:t>
      </w:r>
      <w:r w:rsidR="00DD293A" w:rsidRPr="008978F0">
        <w:rPr>
          <w:rFonts w:asciiTheme="majorBidi" w:hAnsiTheme="majorBidi" w:cstheme="majorBidi"/>
          <w:color w:val="FF0000"/>
          <w:sz w:val="24"/>
          <w:szCs w:val="24"/>
        </w:rPr>
        <w:t>-</w:t>
      </w:r>
      <w:r w:rsidR="00C25574" w:rsidRPr="008978F0">
        <w:rPr>
          <w:rFonts w:asciiTheme="majorBidi" w:hAnsiTheme="majorBidi" w:cstheme="majorBidi"/>
          <w:sz w:val="24"/>
          <w:szCs w:val="24"/>
        </w:rPr>
        <w:t>Barat</w:t>
      </w:r>
      <w:r w:rsidR="00DD293A" w:rsidRPr="008978F0">
        <w:rPr>
          <w:rFonts w:asciiTheme="majorBidi" w:hAnsiTheme="majorBidi" w:cstheme="majorBidi"/>
          <w:color w:val="FF0000"/>
          <w:sz w:val="24"/>
          <w:szCs w:val="24"/>
        </w:rPr>
        <w:t>.</w:t>
      </w:r>
      <w:r w:rsidR="00C25574" w:rsidRPr="008978F0">
        <w:rPr>
          <w:rFonts w:asciiTheme="majorBidi" w:hAnsiTheme="majorBidi" w:cstheme="majorBidi"/>
          <w:color w:val="FF0000"/>
          <w:sz w:val="24"/>
          <w:szCs w:val="24"/>
        </w:rPr>
        <w:t xml:space="preserve"> </w:t>
      </w:r>
      <w:r w:rsidR="00C25574" w:rsidRPr="008978F0">
        <w:rPr>
          <w:rFonts w:asciiTheme="majorBidi" w:hAnsiTheme="majorBidi" w:cstheme="majorBidi"/>
          <w:sz w:val="24"/>
          <w:szCs w:val="24"/>
        </w:rPr>
        <w:t xml:space="preserve">Bahrain </w:t>
      </w:r>
      <w:r w:rsidR="00DD293A" w:rsidRPr="008978F0">
        <w:rPr>
          <w:rFonts w:asciiTheme="majorBidi" w:hAnsiTheme="majorBidi" w:cstheme="majorBidi"/>
          <w:sz w:val="24"/>
          <w:szCs w:val="24"/>
        </w:rPr>
        <w:t xml:space="preserve">dan kuwait juga telah memiliki lembaga perwakilan rakyat, namun esensi lembaga ini bukan representasi perwakilan rakyat sebab sebagian besar yang memilih bukan rakyat melainkan raja. </w:t>
      </w:r>
      <w:r w:rsidR="00184FF8" w:rsidRPr="008978F0">
        <w:rPr>
          <w:rFonts w:asciiTheme="majorBidi" w:hAnsiTheme="majorBidi" w:cstheme="majorBidi"/>
          <w:sz w:val="24"/>
          <w:szCs w:val="24"/>
        </w:rPr>
        <w:t>Di aljazair, sudan, tunisia dan mesir telah menerapkan sistem multipartai, namun pada saat yang sama partai-partai politik dibonsai sehingga tidak dapat berkembang dan berkompetisi dengan partai pemerintah</w:t>
      </w:r>
      <w:r w:rsidR="00A6029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2"/>
      </w:r>
      <w:r w:rsidR="00A6029E" w:rsidRPr="008978F0">
        <w:rPr>
          <w:rFonts w:asciiTheme="majorBidi" w:hAnsiTheme="majorBidi" w:cstheme="majorBidi"/>
          <w:sz w:val="24"/>
          <w:szCs w:val="24"/>
        </w:rPr>
        <w:t>.</w:t>
      </w:r>
    </w:p>
    <w:p w:rsidR="004E2C25" w:rsidRPr="00BF6794" w:rsidRDefault="00E91815" w:rsidP="004D7F24">
      <w:pPr>
        <w:pStyle w:val="ListParagraph"/>
        <w:numPr>
          <w:ilvl w:val="0"/>
          <w:numId w:val="5"/>
        </w:numPr>
        <w:spacing w:after="0" w:line="276" w:lineRule="auto"/>
        <w:ind w:left="360"/>
        <w:jc w:val="mediumKashida"/>
        <w:rPr>
          <w:rFonts w:asciiTheme="majorBidi" w:hAnsiTheme="majorBidi" w:cstheme="majorBidi"/>
          <w:sz w:val="24"/>
          <w:szCs w:val="24"/>
        </w:rPr>
      </w:pPr>
      <w:r w:rsidRPr="00BF6794">
        <w:rPr>
          <w:rFonts w:asciiTheme="majorBidi" w:hAnsiTheme="majorBidi" w:cstheme="majorBidi"/>
          <w:b/>
          <w:bCs/>
          <w:sz w:val="24"/>
          <w:szCs w:val="24"/>
        </w:rPr>
        <w:t xml:space="preserve">Realisasi demokrasi di negara-negara </w:t>
      </w:r>
      <w:r w:rsidR="004E2C25" w:rsidRPr="00BF6794">
        <w:rPr>
          <w:rFonts w:asciiTheme="majorBidi" w:hAnsiTheme="majorBidi" w:cstheme="majorBidi"/>
          <w:b/>
          <w:bCs/>
          <w:sz w:val="24"/>
          <w:szCs w:val="24"/>
        </w:rPr>
        <w:t>Timur Tengah pasca-Arab Spring.</w:t>
      </w:r>
    </w:p>
    <w:p w:rsidR="004E2C25" w:rsidRPr="008978F0" w:rsidRDefault="00AE2B3A"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Setelah berjalan delapan tahun semenjak bergulirnya</w:t>
      </w:r>
      <w:r w:rsidR="00DF0AF0" w:rsidRPr="008978F0">
        <w:rPr>
          <w:rFonts w:asciiTheme="majorBidi" w:hAnsiTheme="majorBidi" w:cstheme="majorBidi"/>
          <w:sz w:val="24"/>
          <w:szCs w:val="24"/>
        </w:rPr>
        <w:t xml:space="preserve"> pada awal 2011</w:t>
      </w:r>
      <w:r w:rsidRPr="008978F0">
        <w:rPr>
          <w:rFonts w:asciiTheme="majorBidi" w:hAnsiTheme="majorBidi" w:cstheme="majorBidi"/>
          <w:sz w:val="24"/>
          <w:szCs w:val="24"/>
        </w:rPr>
        <w:t xml:space="preserve">, </w:t>
      </w:r>
      <w:r w:rsidR="00A007AC" w:rsidRPr="008978F0">
        <w:rPr>
          <w:rFonts w:asciiTheme="majorBidi" w:hAnsiTheme="majorBidi" w:cstheme="majorBidi"/>
          <w:sz w:val="24"/>
          <w:szCs w:val="24"/>
        </w:rPr>
        <w:t xml:space="preserve">Arab Spring </w:t>
      </w:r>
      <w:r w:rsidRPr="008978F0">
        <w:rPr>
          <w:rFonts w:asciiTheme="majorBidi" w:hAnsiTheme="majorBidi" w:cstheme="majorBidi"/>
          <w:sz w:val="24"/>
          <w:szCs w:val="24"/>
        </w:rPr>
        <w:t>masih menyisakan banyak problem,</w:t>
      </w:r>
      <w:r w:rsidR="00DF0AF0" w:rsidRPr="008978F0">
        <w:rPr>
          <w:rFonts w:asciiTheme="majorBidi" w:hAnsiTheme="majorBidi" w:cstheme="majorBidi"/>
          <w:sz w:val="24"/>
          <w:szCs w:val="24"/>
        </w:rPr>
        <w:t xml:space="preserve"> kemerosotan ekonomi, minimnya lapangan kerja, </w:t>
      </w:r>
      <w:r w:rsidR="00DF0AF0" w:rsidRPr="008978F0">
        <w:rPr>
          <w:rFonts w:asciiTheme="majorBidi" w:hAnsiTheme="majorBidi" w:cstheme="majorBidi"/>
          <w:sz w:val="24"/>
          <w:szCs w:val="24"/>
        </w:rPr>
        <w:lastRenderedPageBreak/>
        <w:t>meningkatnya angka kemiskinan dan penganguran,</w:t>
      </w:r>
      <w:r w:rsidRPr="008978F0">
        <w:rPr>
          <w:rFonts w:asciiTheme="majorBidi" w:hAnsiTheme="majorBidi" w:cstheme="majorBidi"/>
          <w:sz w:val="24"/>
          <w:szCs w:val="24"/>
        </w:rPr>
        <w:t xml:space="preserve"> </w:t>
      </w:r>
      <w:r w:rsidR="00A007AC" w:rsidRPr="008978F0">
        <w:rPr>
          <w:rFonts w:asciiTheme="majorBidi" w:hAnsiTheme="majorBidi" w:cstheme="majorBidi"/>
          <w:sz w:val="24"/>
          <w:szCs w:val="24"/>
        </w:rPr>
        <w:t xml:space="preserve">Timur Tengah </w:t>
      </w:r>
      <w:r w:rsidR="00DF0AF0" w:rsidRPr="008978F0">
        <w:rPr>
          <w:rFonts w:asciiTheme="majorBidi" w:hAnsiTheme="majorBidi" w:cstheme="majorBidi"/>
          <w:sz w:val="24"/>
          <w:szCs w:val="24"/>
        </w:rPr>
        <w:t xml:space="preserve">juga </w:t>
      </w:r>
      <w:r w:rsidRPr="008978F0">
        <w:rPr>
          <w:rFonts w:asciiTheme="majorBidi" w:hAnsiTheme="majorBidi" w:cstheme="majorBidi"/>
          <w:sz w:val="24"/>
          <w:szCs w:val="24"/>
        </w:rPr>
        <w:t xml:space="preserve">masih terjebak dalam konflik dan perang saudara akibat kepentingan-kepentingan </w:t>
      </w:r>
      <w:r w:rsidR="00DF0AF0" w:rsidRPr="008978F0">
        <w:rPr>
          <w:rFonts w:asciiTheme="majorBidi" w:hAnsiTheme="majorBidi" w:cstheme="majorBidi"/>
          <w:sz w:val="24"/>
          <w:szCs w:val="24"/>
        </w:rPr>
        <w:t xml:space="preserve">sektarian: suku, etnis, agama, mazhab, dan kelompok politik. Taransisi menuju demokrasi yang dicita-citakan tidak berjalan dengan baik, demokrasi masih sebatas cita-cita dan mimpi yang indah bagi sebagian besar masyarat </w:t>
      </w:r>
      <w:r w:rsidR="00A007AC" w:rsidRPr="008978F0">
        <w:rPr>
          <w:rFonts w:asciiTheme="majorBidi" w:hAnsiTheme="majorBidi" w:cstheme="majorBidi"/>
          <w:sz w:val="24"/>
          <w:szCs w:val="24"/>
        </w:rPr>
        <w:t xml:space="preserve">Arab </w:t>
      </w:r>
      <w:r w:rsidR="00DF0AF0" w:rsidRPr="008978F0">
        <w:rPr>
          <w:rFonts w:asciiTheme="majorBidi" w:hAnsiTheme="majorBidi" w:cstheme="majorBidi"/>
          <w:sz w:val="24"/>
          <w:szCs w:val="24"/>
        </w:rPr>
        <w:t xml:space="preserve">khususnya </w:t>
      </w:r>
      <w:r w:rsidR="00AA48C5" w:rsidRPr="008978F0">
        <w:rPr>
          <w:rFonts w:asciiTheme="majorBidi" w:hAnsiTheme="majorBidi" w:cstheme="majorBidi"/>
          <w:sz w:val="24"/>
          <w:szCs w:val="24"/>
        </w:rPr>
        <w:t>Timur Tengah</w:t>
      </w:r>
      <w:r w:rsidR="00A007AC" w:rsidRPr="008978F0">
        <w:rPr>
          <w:rFonts w:asciiTheme="majorBidi" w:hAnsiTheme="majorBidi" w:cstheme="majorBidi"/>
          <w:sz w:val="24"/>
          <w:szCs w:val="24"/>
        </w:rPr>
        <w:t xml:space="preserve">. implementasi demokrasi bukan sesuatu yang mudah bagi negara-negara </w:t>
      </w:r>
      <w:r w:rsidR="00AA48C5" w:rsidRPr="008978F0">
        <w:rPr>
          <w:rFonts w:asciiTheme="majorBidi" w:hAnsiTheme="majorBidi" w:cstheme="majorBidi"/>
          <w:sz w:val="24"/>
          <w:szCs w:val="24"/>
        </w:rPr>
        <w:t>Timur Tengah</w:t>
      </w:r>
      <w:r w:rsidR="00A007AC" w:rsidRPr="008978F0">
        <w:rPr>
          <w:rFonts w:asciiTheme="majorBidi" w:hAnsiTheme="majorBidi" w:cstheme="majorBidi"/>
          <w:sz w:val="24"/>
          <w:szCs w:val="24"/>
        </w:rPr>
        <w:t xml:space="preserve">, namun bukan berarti timur tengah tidak dapat menjalankan sistem demokrasi. Negara-negara </w:t>
      </w:r>
      <w:r w:rsidR="00AA48C5" w:rsidRPr="008978F0">
        <w:rPr>
          <w:rFonts w:asciiTheme="majorBidi" w:hAnsiTheme="majorBidi" w:cstheme="majorBidi"/>
          <w:sz w:val="24"/>
          <w:szCs w:val="24"/>
        </w:rPr>
        <w:t xml:space="preserve">Timur Tengah </w:t>
      </w:r>
      <w:r w:rsidR="00A007AC" w:rsidRPr="008978F0">
        <w:rPr>
          <w:rFonts w:asciiTheme="majorBidi" w:hAnsiTheme="majorBidi" w:cstheme="majorBidi"/>
          <w:sz w:val="24"/>
          <w:szCs w:val="24"/>
        </w:rPr>
        <w:t xml:space="preserve">masih butuh waktu lebih untuk menyesuaikan </w:t>
      </w:r>
      <w:r w:rsidR="00DF0AF0" w:rsidRPr="008978F0">
        <w:rPr>
          <w:rFonts w:asciiTheme="majorBidi" w:hAnsiTheme="majorBidi" w:cstheme="majorBidi"/>
          <w:sz w:val="24"/>
          <w:szCs w:val="24"/>
        </w:rPr>
        <w:t xml:space="preserve"> </w:t>
      </w:r>
      <w:r w:rsidR="00A007AC" w:rsidRPr="008978F0">
        <w:rPr>
          <w:rFonts w:asciiTheme="majorBidi" w:hAnsiTheme="majorBidi" w:cstheme="majorBidi"/>
          <w:sz w:val="24"/>
          <w:szCs w:val="24"/>
        </w:rPr>
        <w:t xml:space="preserve">diri dengan demokrasi. </w:t>
      </w:r>
    </w:p>
    <w:p w:rsidR="008D4C5A" w:rsidRPr="008978F0" w:rsidRDefault="004E2C25"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Alam demokrasi di negara-negara Timur Tengah masih layu, masing-masing sedang menghadapi masalahnya sendiri. Namun proses dan progres terus diupayakan di beberapa negara, dalam hal ini khusunya di Tunisia. </w:t>
      </w:r>
      <w:r w:rsidR="00362D35" w:rsidRPr="008978F0">
        <w:rPr>
          <w:rFonts w:asciiTheme="majorBidi" w:hAnsiTheme="majorBidi" w:cstheme="majorBidi"/>
          <w:sz w:val="24"/>
          <w:szCs w:val="24"/>
        </w:rPr>
        <w:t xml:space="preserve">Tunisia menjadi asa bagi negara-negara </w:t>
      </w:r>
      <w:r w:rsidR="00E70830" w:rsidRPr="008978F0">
        <w:rPr>
          <w:rFonts w:asciiTheme="majorBidi" w:hAnsiTheme="majorBidi" w:cstheme="majorBidi"/>
          <w:sz w:val="24"/>
          <w:szCs w:val="24"/>
        </w:rPr>
        <w:t xml:space="preserve">Islam </w:t>
      </w:r>
      <w:r w:rsidR="00362D35" w:rsidRPr="008978F0">
        <w:rPr>
          <w:rFonts w:asciiTheme="majorBidi" w:hAnsiTheme="majorBidi" w:cstheme="majorBidi"/>
          <w:sz w:val="24"/>
          <w:szCs w:val="24"/>
        </w:rPr>
        <w:t xml:space="preserve">di </w:t>
      </w:r>
      <w:r w:rsidR="00E70830" w:rsidRPr="008978F0">
        <w:rPr>
          <w:rFonts w:asciiTheme="majorBidi" w:hAnsiTheme="majorBidi" w:cstheme="majorBidi"/>
          <w:sz w:val="24"/>
          <w:szCs w:val="24"/>
        </w:rPr>
        <w:t xml:space="preserve">Timur Tengah </w:t>
      </w:r>
      <w:r w:rsidR="00362D35" w:rsidRPr="008978F0">
        <w:rPr>
          <w:rFonts w:asciiTheme="majorBidi" w:hAnsiTheme="majorBidi" w:cstheme="majorBidi"/>
          <w:sz w:val="24"/>
          <w:szCs w:val="24"/>
        </w:rPr>
        <w:t xml:space="preserve">untuk bangkit dari keterpurukan panjang. Sejak </w:t>
      </w:r>
      <w:r w:rsidR="00E70830" w:rsidRPr="008978F0">
        <w:rPr>
          <w:rFonts w:asciiTheme="majorBidi" w:hAnsiTheme="majorBidi" w:cstheme="majorBidi"/>
          <w:sz w:val="24"/>
          <w:szCs w:val="24"/>
        </w:rPr>
        <w:t xml:space="preserve">Arab Spring </w:t>
      </w:r>
      <w:r w:rsidR="000250E7" w:rsidRPr="008978F0">
        <w:rPr>
          <w:rFonts w:asciiTheme="majorBidi" w:hAnsiTheme="majorBidi" w:cstheme="majorBidi"/>
          <w:sz w:val="24"/>
          <w:szCs w:val="24"/>
        </w:rPr>
        <w:t xml:space="preserve">2010 bergulir, belum nampak tanda-tanda yang memberikan tumbuh suburnya demokrasi secara substantif. Namun </w:t>
      </w:r>
      <w:r w:rsidR="00E70830" w:rsidRPr="008978F0">
        <w:rPr>
          <w:rFonts w:asciiTheme="majorBidi" w:hAnsiTheme="majorBidi" w:cstheme="majorBidi"/>
          <w:sz w:val="24"/>
          <w:szCs w:val="24"/>
        </w:rPr>
        <w:t xml:space="preserve">Tunisia </w:t>
      </w:r>
      <w:r w:rsidR="000250E7" w:rsidRPr="008978F0">
        <w:rPr>
          <w:rFonts w:asciiTheme="majorBidi" w:hAnsiTheme="majorBidi" w:cstheme="majorBidi"/>
          <w:sz w:val="24"/>
          <w:szCs w:val="24"/>
        </w:rPr>
        <w:t>menjadi sebuah pengecualian, d</w:t>
      </w:r>
      <w:r w:rsidR="00362D35" w:rsidRPr="008978F0">
        <w:rPr>
          <w:rFonts w:asciiTheme="majorBidi" w:hAnsiTheme="majorBidi" w:cstheme="majorBidi"/>
          <w:sz w:val="24"/>
          <w:szCs w:val="24"/>
        </w:rPr>
        <w:t xml:space="preserve">ari </w:t>
      </w:r>
      <w:r w:rsidR="00E70830" w:rsidRPr="008978F0">
        <w:rPr>
          <w:rFonts w:asciiTheme="majorBidi" w:hAnsiTheme="majorBidi" w:cstheme="majorBidi"/>
          <w:sz w:val="24"/>
          <w:szCs w:val="24"/>
        </w:rPr>
        <w:t xml:space="preserve">Tunisia </w:t>
      </w:r>
      <w:r w:rsidR="00362D35" w:rsidRPr="008978F0">
        <w:rPr>
          <w:rFonts w:asciiTheme="majorBidi" w:hAnsiTheme="majorBidi" w:cstheme="majorBidi"/>
          <w:sz w:val="24"/>
          <w:szCs w:val="24"/>
        </w:rPr>
        <w:t xml:space="preserve">di mulai gelombang besar </w:t>
      </w:r>
      <w:r w:rsidR="00E70830" w:rsidRPr="008978F0">
        <w:rPr>
          <w:rFonts w:asciiTheme="majorBidi" w:hAnsiTheme="majorBidi" w:cstheme="majorBidi"/>
          <w:sz w:val="24"/>
          <w:szCs w:val="24"/>
        </w:rPr>
        <w:t xml:space="preserve">Arab Spring </w:t>
      </w:r>
      <w:r w:rsidR="00362D35" w:rsidRPr="008978F0">
        <w:rPr>
          <w:rFonts w:asciiTheme="majorBidi" w:hAnsiTheme="majorBidi" w:cstheme="majorBidi"/>
          <w:sz w:val="24"/>
          <w:szCs w:val="24"/>
        </w:rPr>
        <w:t xml:space="preserve">sebagai simbol jatuhnya rezim-rezim otoriter, dan dari </w:t>
      </w:r>
      <w:r w:rsidR="00E70830" w:rsidRPr="008978F0">
        <w:rPr>
          <w:rFonts w:asciiTheme="majorBidi" w:hAnsiTheme="majorBidi" w:cstheme="majorBidi"/>
          <w:sz w:val="24"/>
          <w:szCs w:val="24"/>
        </w:rPr>
        <w:t xml:space="preserve">Tunisia </w:t>
      </w:r>
      <w:r w:rsidR="00362D35" w:rsidRPr="008978F0">
        <w:rPr>
          <w:rFonts w:asciiTheme="majorBidi" w:hAnsiTheme="majorBidi" w:cstheme="majorBidi"/>
          <w:sz w:val="24"/>
          <w:szCs w:val="24"/>
        </w:rPr>
        <w:t xml:space="preserve">pula harapan untuk bangkit dan menujuk alam demokrasi itu di mulai. </w:t>
      </w:r>
      <w:r w:rsidR="000250E7" w:rsidRPr="008978F0">
        <w:rPr>
          <w:rFonts w:asciiTheme="majorBidi" w:hAnsiTheme="majorBidi" w:cstheme="majorBidi"/>
          <w:sz w:val="24"/>
          <w:szCs w:val="24"/>
        </w:rPr>
        <w:t xml:space="preserve">Setelah jatuhnya rezim bin </w:t>
      </w:r>
      <w:r w:rsidR="00E70830" w:rsidRPr="008978F0">
        <w:rPr>
          <w:rFonts w:asciiTheme="majorBidi" w:hAnsiTheme="majorBidi" w:cstheme="majorBidi"/>
          <w:sz w:val="24"/>
          <w:szCs w:val="24"/>
        </w:rPr>
        <w:t>Ali</w:t>
      </w:r>
      <w:r w:rsidR="000250E7" w:rsidRPr="008978F0">
        <w:rPr>
          <w:rFonts w:asciiTheme="majorBidi" w:hAnsiTheme="majorBidi" w:cstheme="majorBidi"/>
          <w:sz w:val="24"/>
          <w:szCs w:val="24"/>
        </w:rPr>
        <w:t xml:space="preserve">, </w:t>
      </w:r>
      <w:r w:rsidR="00E70830" w:rsidRPr="008978F0">
        <w:rPr>
          <w:rFonts w:asciiTheme="majorBidi" w:hAnsiTheme="majorBidi" w:cstheme="majorBidi"/>
          <w:sz w:val="24"/>
          <w:szCs w:val="24"/>
        </w:rPr>
        <w:t xml:space="preserve">Tunisia </w:t>
      </w:r>
      <w:r w:rsidR="000250E7" w:rsidRPr="008978F0">
        <w:rPr>
          <w:rFonts w:asciiTheme="majorBidi" w:hAnsiTheme="majorBidi" w:cstheme="majorBidi"/>
          <w:sz w:val="24"/>
          <w:szCs w:val="24"/>
        </w:rPr>
        <w:t xml:space="preserve">telah berhasil melangsungkan pemilu sacara damai dan kontestasi politik di antara partai-partai yang ada berlansung kompetitif. Tidak ada monopoli kekuasaan pada individu, dan partai-partai politik bersaing untuk </w:t>
      </w:r>
      <w:r w:rsidR="000250E7" w:rsidRPr="008978F0">
        <w:rPr>
          <w:rFonts w:asciiTheme="majorBidi" w:hAnsiTheme="majorBidi" w:cstheme="majorBidi"/>
          <w:sz w:val="24"/>
          <w:szCs w:val="24"/>
        </w:rPr>
        <w:lastRenderedPageBreak/>
        <w:t xml:space="preserve">mendapatlan simpati publik, bahkan </w:t>
      </w:r>
      <w:r w:rsidR="00BA7568" w:rsidRPr="008978F0">
        <w:rPr>
          <w:rFonts w:asciiTheme="majorBidi" w:hAnsiTheme="majorBidi" w:cstheme="majorBidi"/>
          <w:sz w:val="24"/>
          <w:szCs w:val="24"/>
        </w:rPr>
        <w:t xml:space="preserve">berbeda dan lebih maju dari negara-negara Timur Tenga lain, di Tunisia </w:t>
      </w:r>
      <w:r w:rsidR="000250E7" w:rsidRPr="008978F0">
        <w:rPr>
          <w:rFonts w:asciiTheme="majorBidi" w:hAnsiTheme="majorBidi" w:cstheme="majorBidi"/>
          <w:sz w:val="24"/>
          <w:szCs w:val="24"/>
        </w:rPr>
        <w:t xml:space="preserve">kaum perempuan mendapatkan kesempatan yang sama untuk menduduki posisi-posisi strategis dalam ranah politik praktis. </w:t>
      </w:r>
    </w:p>
    <w:p w:rsidR="00BA7568" w:rsidRPr="008978F0" w:rsidRDefault="002979FA"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 </w:t>
      </w:r>
      <w:r w:rsidR="008D4C5A" w:rsidRPr="008978F0">
        <w:rPr>
          <w:rFonts w:asciiTheme="majorBidi" w:hAnsiTheme="majorBidi" w:cstheme="majorBidi"/>
          <w:sz w:val="24"/>
          <w:szCs w:val="24"/>
        </w:rPr>
        <w:t xml:space="preserve">Sebelum terjadi </w:t>
      </w:r>
      <w:r w:rsidR="007C598C" w:rsidRPr="008978F0">
        <w:rPr>
          <w:rFonts w:asciiTheme="majorBidi" w:hAnsiTheme="majorBidi" w:cstheme="majorBidi"/>
          <w:sz w:val="24"/>
          <w:szCs w:val="24"/>
        </w:rPr>
        <w:t>Arab Spring</w:t>
      </w:r>
      <w:r w:rsidR="00BA7568" w:rsidRPr="008978F0">
        <w:rPr>
          <w:rFonts w:asciiTheme="majorBidi" w:hAnsiTheme="majorBidi" w:cstheme="majorBidi"/>
          <w:sz w:val="24"/>
          <w:szCs w:val="24"/>
        </w:rPr>
        <w:t>,</w:t>
      </w:r>
      <w:r w:rsidR="007C598C" w:rsidRPr="008978F0">
        <w:rPr>
          <w:rFonts w:asciiTheme="majorBidi" w:hAnsiTheme="majorBidi" w:cstheme="majorBidi"/>
          <w:sz w:val="24"/>
          <w:szCs w:val="24"/>
        </w:rPr>
        <w:t xml:space="preserve"> Tunisia </w:t>
      </w:r>
      <w:r w:rsidR="008D4C5A" w:rsidRPr="008978F0">
        <w:rPr>
          <w:rFonts w:asciiTheme="majorBidi" w:hAnsiTheme="majorBidi" w:cstheme="majorBidi"/>
          <w:sz w:val="24"/>
          <w:szCs w:val="24"/>
        </w:rPr>
        <w:t xml:space="preserve">mengadopsi demokrasi </w:t>
      </w:r>
      <w:r w:rsidR="008D4C5A" w:rsidRPr="008978F0">
        <w:rPr>
          <w:rFonts w:asciiTheme="majorBidi" w:hAnsiTheme="majorBidi" w:cstheme="majorBidi"/>
          <w:i/>
          <w:iCs/>
          <w:sz w:val="24"/>
          <w:szCs w:val="24"/>
        </w:rPr>
        <w:t>electoral</w:t>
      </w:r>
      <w:r w:rsidR="008D4C5A" w:rsidRPr="008978F0">
        <w:rPr>
          <w:rFonts w:asciiTheme="majorBidi" w:hAnsiTheme="majorBidi" w:cstheme="majorBidi"/>
          <w:sz w:val="24"/>
          <w:szCs w:val="24"/>
        </w:rPr>
        <w:t xml:space="preserve">, presiden dipilih melalui mekanisme pemilu dengan masa jabatan lima tahun. Akan tetapi setiap kali pemilu </w:t>
      </w:r>
      <w:r w:rsidR="007C598C" w:rsidRPr="008978F0">
        <w:rPr>
          <w:rFonts w:asciiTheme="majorBidi" w:hAnsiTheme="majorBidi" w:cstheme="majorBidi"/>
          <w:sz w:val="24"/>
          <w:szCs w:val="24"/>
        </w:rPr>
        <w:t xml:space="preserve">Zainal Abidin </w:t>
      </w:r>
      <w:r w:rsidR="008D4C5A" w:rsidRPr="008978F0">
        <w:rPr>
          <w:rFonts w:asciiTheme="majorBidi" w:hAnsiTheme="majorBidi" w:cstheme="majorBidi"/>
          <w:sz w:val="24"/>
          <w:szCs w:val="24"/>
        </w:rPr>
        <w:t xml:space="preserve">bin </w:t>
      </w:r>
      <w:r w:rsidR="007C598C" w:rsidRPr="008978F0">
        <w:rPr>
          <w:rFonts w:asciiTheme="majorBidi" w:hAnsiTheme="majorBidi" w:cstheme="majorBidi"/>
          <w:sz w:val="24"/>
          <w:szCs w:val="24"/>
        </w:rPr>
        <w:t xml:space="preserve">Ali kerap terpilih sebagai presiden, hal ini tidak lepas dari dukungan partai </w:t>
      </w:r>
      <w:r w:rsidR="007C598C" w:rsidRPr="008978F0">
        <w:rPr>
          <w:rFonts w:asciiTheme="majorBidi" w:hAnsiTheme="majorBidi" w:cstheme="majorBidi"/>
          <w:i/>
          <w:iCs/>
          <w:sz w:val="24"/>
          <w:szCs w:val="24"/>
        </w:rPr>
        <w:t>Constitutional Democratic Party</w:t>
      </w:r>
      <w:r w:rsidR="007C598C" w:rsidRPr="008978F0">
        <w:rPr>
          <w:rFonts w:asciiTheme="majorBidi" w:hAnsiTheme="majorBidi" w:cstheme="majorBidi"/>
          <w:sz w:val="24"/>
          <w:szCs w:val="24"/>
        </w:rPr>
        <w:t xml:space="preserve"> yang menguasai lebih 80% kursi di parlemen. Kelompok aktivis dan oposisi selalu mendapatkan pengawasan ketat oleh rezim sehingga tidak mudah berkembang, hal ini juga mengakibatkan lemahnya partisipasi publik dalam dinamika sosial politik di Tunisia. Setelah </w:t>
      </w:r>
      <w:r w:rsidR="00C3269B" w:rsidRPr="008978F0">
        <w:rPr>
          <w:rFonts w:asciiTheme="majorBidi" w:hAnsiTheme="majorBidi" w:cstheme="majorBidi"/>
          <w:sz w:val="24"/>
          <w:szCs w:val="24"/>
        </w:rPr>
        <w:t xml:space="preserve">Arab Spring </w:t>
      </w:r>
      <w:r w:rsidR="007C598C" w:rsidRPr="008978F0">
        <w:rPr>
          <w:rFonts w:asciiTheme="majorBidi" w:hAnsiTheme="majorBidi" w:cstheme="majorBidi"/>
          <w:sz w:val="24"/>
          <w:szCs w:val="24"/>
        </w:rPr>
        <w:t xml:space="preserve">dan bin </w:t>
      </w:r>
      <w:r w:rsidR="00C3269B" w:rsidRPr="008978F0">
        <w:rPr>
          <w:rFonts w:asciiTheme="majorBidi" w:hAnsiTheme="majorBidi" w:cstheme="majorBidi"/>
          <w:sz w:val="24"/>
          <w:szCs w:val="24"/>
        </w:rPr>
        <w:t xml:space="preserve">Ali </w:t>
      </w:r>
      <w:r w:rsidR="007C598C" w:rsidRPr="008978F0">
        <w:rPr>
          <w:rFonts w:asciiTheme="majorBidi" w:hAnsiTheme="majorBidi" w:cstheme="majorBidi"/>
          <w:sz w:val="24"/>
          <w:szCs w:val="24"/>
        </w:rPr>
        <w:t xml:space="preserve">jatuh, </w:t>
      </w:r>
      <w:r w:rsidR="00310C23" w:rsidRPr="008978F0">
        <w:rPr>
          <w:rFonts w:asciiTheme="majorBidi" w:hAnsiTheme="majorBidi" w:cstheme="majorBidi"/>
          <w:sz w:val="24"/>
          <w:szCs w:val="24"/>
        </w:rPr>
        <w:t xml:space="preserve">partai-partai politik mulai bermunculan. Setidaknya terdapat empat partai yang mendominasi peta politik di tunisia di antaranya </w:t>
      </w:r>
      <w:r w:rsidR="00310C23" w:rsidRPr="008978F0">
        <w:rPr>
          <w:rFonts w:asciiTheme="majorBidi" w:hAnsiTheme="majorBidi" w:cstheme="majorBidi"/>
          <w:i/>
          <w:iCs/>
          <w:sz w:val="24"/>
          <w:szCs w:val="24"/>
        </w:rPr>
        <w:t>An-Nahdhah</w:t>
      </w:r>
      <w:r w:rsidR="00310C23" w:rsidRPr="008978F0">
        <w:rPr>
          <w:rFonts w:asciiTheme="majorBidi" w:hAnsiTheme="majorBidi" w:cstheme="majorBidi"/>
          <w:sz w:val="24"/>
          <w:szCs w:val="24"/>
        </w:rPr>
        <w:t xml:space="preserve">, </w:t>
      </w:r>
      <w:r w:rsidR="00310C23" w:rsidRPr="008978F0">
        <w:rPr>
          <w:rFonts w:asciiTheme="majorBidi" w:hAnsiTheme="majorBidi" w:cstheme="majorBidi"/>
          <w:i/>
          <w:iCs/>
          <w:sz w:val="24"/>
          <w:szCs w:val="24"/>
        </w:rPr>
        <w:t>The</w:t>
      </w:r>
      <w:r w:rsidR="00310C23" w:rsidRPr="008978F0">
        <w:rPr>
          <w:rFonts w:asciiTheme="majorBidi" w:hAnsiTheme="majorBidi" w:cstheme="majorBidi"/>
          <w:sz w:val="24"/>
          <w:szCs w:val="24"/>
        </w:rPr>
        <w:t xml:space="preserve"> </w:t>
      </w:r>
      <w:r w:rsidR="00310C23" w:rsidRPr="008978F0">
        <w:rPr>
          <w:rFonts w:asciiTheme="majorBidi" w:hAnsiTheme="majorBidi" w:cstheme="majorBidi"/>
          <w:i/>
          <w:iCs/>
          <w:sz w:val="24"/>
          <w:szCs w:val="24"/>
        </w:rPr>
        <w:t>Congress</w:t>
      </w:r>
      <w:r w:rsidR="00310C23" w:rsidRPr="008978F0">
        <w:rPr>
          <w:rFonts w:asciiTheme="majorBidi" w:hAnsiTheme="majorBidi" w:cstheme="majorBidi"/>
          <w:sz w:val="24"/>
          <w:szCs w:val="24"/>
        </w:rPr>
        <w:t xml:space="preserve"> </w:t>
      </w:r>
      <w:r w:rsidR="00310C23" w:rsidRPr="008978F0">
        <w:rPr>
          <w:rFonts w:asciiTheme="majorBidi" w:hAnsiTheme="majorBidi" w:cstheme="majorBidi"/>
          <w:i/>
          <w:iCs/>
          <w:sz w:val="24"/>
          <w:szCs w:val="24"/>
        </w:rPr>
        <w:t>For</w:t>
      </w:r>
      <w:r w:rsidR="00310C23" w:rsidRPr="008978F0">
        <w:rPr>
          <w:rFonts w:asciiTheme="majorBidi" w:hAnsiTheme="majorBidi" w:cstheme="majorBidi"/>
          <w:sz w:val="24"/>
          <w:szCs w:val="24"/>
        </w:rPr>
        <w:t xml:space="preserve"> the </w:t>
      </w:r>
      <w:r w:rsidR="00310C23" w:rsidRPr="008978F0">
        <w:rPr>
          <w:rFonts w:asciiTheme="majorBidi" w:hAnsiTheme="majorBidi" w:cstheme="majorBidi"/>
          <w:i/>
          <w:iCs/>
          <w:sz w:val="24"/>
          <w:szCs w:val="24"/>
        </w:rPr>
        <w:t>Republic</w:t>
      </w:r>
      <w:r w:rsidR="00310C23" w:rsidRPr="008978F0">
        <w:rPr>
          <w:rFonts w:asciiTheme="majorBidi" w:hAnsiTheme="majorBidi" w:cstheme="majorBidi"/>
          <w:sz w:val="24"/>
          <w:szCs w:val="24"/>
        </w:rPr>
        <w:t xml:space="preserve">, </w:t>
      </w:r>
      <w:r w:rsidR="00310C23" w:rsidRPr="008978F0">
        <w:rPr>
          <w:rFonts w:asciiTheme="majorBidi" w:hAnsiTheme="majorBidi" w:cstheme="majorBidi"/>
          <w:i/>
          <w:iCs/>
          <w:sz w:val="24"/>
          <w:szCs w:val="24"/>
        </w:rPr>
        <w:t>Ettakatol</w:t>
      </w:r>
      <w:r w:rsidR="00310C23" w:rsidRPr="008978F0">
        <w:rPr>
          <w:rFonts w:asciiTheme="majorBidi" w:hAnsiTheme="majorBidi" w:cstheme="majorBidi"/>
          <w:sz w:val="24"/>
          <w:szCs w:val="24"/>
        </w:rPr>
        <w:t xml:space="preserve">, dan </w:t>
      </w:r>
      <w:r w:rsidR="00310C23" w:rsidRPr="008978F0">
        <w:rPr>
          <w:rFonts w:asciiTheme="majorBidi" w:hAnsiTheme="majorBidi" w:cstheme="majorBidi"/>
          <w:i/>
          <w:iCs/>
          <w:sz w:val="24"/>
          <w:szCs w:val="24"/>
        </w:rPr>
        <w:t>Modernist</w:t>
      </w:r>
      <w:r w:rsidR="00310C23" w:rsidRPr="008978F0">
        <w:rPr>
          <w:rFonts w:asciiTheme="majorBidi" w:hAnsiTheme="majorBidi" w:cstheme="majorBidi"/>
          <w:sz w:val="24"/>
          <w:szCs w:val="24"/>
        </w:rPr>
        <w:t xml:space="preserve"> </w:t>
      </w:r>
      <w:r w:rsidR="00310C23" w:rsidRPr="008978F0">
        <w:rPr>
          <w:rFonts w:asciiTheme="majorBidi" w:hAnsiTheme="majorBidi" w:cstheme="majorBidi"/>
          <w:i/>
          <w:iCs/>
          <w:sz w:val="24"/>
          <w:szCs w:val="24"/>
        </w:rPr>
        <w:t>Democratic</w:t>
      </w:r>
      <w:r w:rsidR="00310C23" w:rsidRPr="008978F0">
        <w:rPr>
          <w:rFonts w:asciiTheme="majorBidi" w:hAnsiTheme="majorBidi" w:cstheme="majorBidi"/>
          <w:sz w:val="24"/>
          <w:szCs w:val="24"/>
        </w:rPr>
        <w:t xml:space="preserve"> </w:t>
      </w:r>
      <w:r w:rsidR="00310C23" w:rsidRPr="008978F0">
        <w:rPr>
          <w:rFonts w:asciiTheme="majorBidi" w:hAnsiTheme="majorBidi" w:cstheme="majorBidi"/>
          <w:i/>
          <w:iCs/>
          <w:sz w:val="24"/>
          <w:szCs w:val="24"/>
        </w:rPr>
        <w:t>Pole</w:t>
      </w:r>
      <w:r w:rsidR="00310C23" w:rsidRPr="008978F0">
        <w:rPr>
          <w:rFonts w:asciiTheme="majorBidi" w:hAnsiTheme="majorBidi" w:cstheme="majorBidi"/>
          <w:sz w:val="24"/>
          <w:szCs w:val="24"/>
        </w:rPr>
        <w:t xml:space="preserve"> and</w:t>
      </w:r>
      <w:r w:rsidR="00310C23" w:rsidRPr="008978F0">
        <w:rPr>
          <w:rFonts w:asciiTheme="majorBidi" w:hAnsiTheme="majorBidi" w:cstheme="majorBidi"/>
          <w:i/>
          <w:iCs/>
          <w:sz w:val="24"/>
          <w:szCs w:val="24"/>
        </w:rPr>
        <w:t xml:space="preserve"> Demokratic Progress Party</w:t>
      </w:r>
      <w:r w:rsidR="00BE54AE" w:rsidRPr="008978F0">
        <w:rPr>
          <w:rFonts w:asciiTheme="majorBidi" w:hAnsiTheme="majorBidi" w:cstheme="majorBidi"/>
          <w:i/>
          <w:iCs/>
          <w:sz w:val="24"/>
          <w:szCs w:val="24"/>
        </w:rPr>
        <w:t xml:space="preserve">. </w:t>
      </w:r>
      <w:r w:rsidR="00BE54AE" w:rsidRPr="008978F0">
        <w:rPr>
          <w:rFonts w:asciiTheme="majorBidi" w:hAnsiTheme="majorBidi" w:cstheme="majorBidi"/>
          <w:sz w:val="24"/>
          <w:szCs w:val="24"/>
        </w:rPr>
        <w:t xml:space="preserve">Saat ini an-nahdah menjadi partai </w:t>
      </w:r>
      <w:r w:rsidR="001B360B" w:rsidRPr="008978F0">
        <w:rPr>
          <w:rFonts w:asciiTheme="majorBidi" w:hAnsiTheme="majorBidi" w:cstheme="majorBidi"/>
          <w:sz w:val="24"/>
          <w:szCs w:val="24"/>
        </w:rPr>
        <w:t xml:space="preserve">Islam </w:t>
      </w:r>
      <w:r w:rsidR="00BE54AE" w:rsidRPr="008978F0">
        <w:rPr>
          <w:rFonts w:asciiTheme="majorBidi" w:hAnsiTheme="majorBidi" w:cstheme="majorBidi"/>
          <w:sz w:val="24"/>
          <w:szCs w:val="24"/>
        </w:rPr>
        <w:t>populer dan mendominasi mayoritas suara, dan disusul dengan partai-partai lainnya</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3"/>
      </w:r>
      <w:r w:rsidR="00B57D7E" w:rsidRPr="008978F0">
        <w:rPr>
          <w:rFonts w:asciiTheme="majorBidi" w:hAnsiTheme="majorBidi" w:cstheme="majorBidi"/>
          <w:sz w:val="24"/>
          <w:szCs w:val="24"/>
        </w:rPr>
        <w:t>.</w:t>
      </w:r>
    </w:p>
    <w:p w:rsidR="000A62C8" w:rsidRPr="008978F0" w:rsidRDefault="00AD6912"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Tunisia terus bangkit </w:t>
      </w:r>
      <w:r w:rsidR="00382322" w:rsidRPr="008978F0">
        <w:rPr>
          <w:rFonts w:asciiTheme="majorBidi" w:hAnsiTheme="majorBidi" w:cstheme="majorBidi"/>
          <w:sz w:val="24"/>
          <w:szCs w:val="24"/>
        </w:rPr>
        <w:t xml:space="preserve">dan memperbaiki diri, </w:t>
      </w:r>
      <w:r w:rsidR="001B360B" w:rsidRPr="008978F0">
        <w:rPr>
          <w:rFonts w:asciiTheme="majorBidi" w:hAnsiTheme="majorBidi" w:cstheme="majorBidi"/>
          <w:sz w:val="24"/>
          <w:szCs w:val="24"/>
        </w:rPr>
        <w:t xml:space="preserve">Januari </w:t>
      </w:r>
      <w:r w:rsidR="00382322" w:rsidRPr="008978F0">
        <w:rPr>
          <w:rFonts w:asciiTheme="majorBidi" w:hAnsiTheme="majorBidi" w:cstheme="majorBidi"/>
          <w:sz w:val="24"/>
          <w:szCs w:val="24"/>
        </w:rPr>
        <w:t xml:space="preserve">2014 </w:t>
      </w:r>
      <w:r w:rsidR="001B360B" w:rsidRPr="008978F0">
        <w:rPr>
          <w:rFonts w:asciiTheme="majorBidi" w:hAnsiTheme="majorBidi" w:cstheme="majorBidi"/>
          <w:sz w:val="24"/>
          <w:szCs w:val="24"/>
        </w:rPr>
        <w:t xml:space="preserve">Majelis Nasional Tunisia </w:t>
      </w:r>
      <w:r w:rsidR="00382322" w:rsidRPr="008978F0">
        <w:rPr>
          <w:rFonts w:asciiTheme="majorBidi" w:hAnsiTheme="majorBidi" w:cstheme="majorBidi"/>
          <w:sz w:val="24"/>
          <w:szCs w:val="24"/>
        </w:rPr>
        <w:t xml:space="preserve">menyetujui konstitusi baru negara. Pengesahan konstitusi ini merupakan langkah maju untuk </w:t>
      </w:r>
      <w:r w:rsidR="00382322" w:rsidRPr="008978F0">
        <w:rPr>
          <w:rFonts w:asciiTheme="majorBidi" w:hAnsiTheme="majorBidi" w:cstheme="majorBidi"/>
          <w:sz w:val="24"/>
          <w:szCs w:val="24"/>
        </w:rPr>
        <w:lastRenderedPageBreak/>
        <w:t xml:space="preserve">membangun demokrasi di </w:t>
      </w:r>
      <w:r w:rsidR="001B360B" w:rsidRPr="008978F0">
        <w:rPr>
          <w:rFonts w:asciiTheme="majorBidi" w:hAnsiTheme="majorBidi" w:cstheme="majorBidi"/>
          <w:sz w:val="24"/>
          <w:szCs w:val="24"/>
        </w:rPr>
        <w:t xml:space="preserve">Tunisia </w:t>
      </w:r>
      <w:r w:rsidR="00382322" w:rsidRPr="008978F0">
        <w:rPr>
          <w:rFonts w:asciiTheme="majorBidi" w:hAnsiTheme="majorBidi" w:cstheme="majorBidi"/>
          <w:sz w:val="24"/>
          <w:szCs w:val="24"/>
        </w:rPr>
        <w:t xml:space="preserve">setelah tiga tahun jatuhnya rezim bin </w:t>
      </w:r>
      <w:r w:rsidR="001B360B" w:rsidRPr="008978F0">
        <w:rPr>
          <w:rFonts w:asciiTheme="majorBidi" w:hAnsiTheme="majorBidi" w:cstheme="majorBidi"/>
          <w:sz w:val="24"/>
          <w:szCs w:val="24"/>
        </w:rPr>
        <w:t>Ali</w:t>
      </w:r>
      <w:r w:rsidR="00382322" w:rsidRPr="008978F0">
        <w:rPr>
          <w:rFonts w:asciiTheme="majorBidi" w:hAnsiTheme="majorBidi" w:cstheme="majorBidi"/>
          <w:sz w:val="24"/>
          <w:szCs w:val="24"/>
        </w:rPr>
        <w:t xml:space="preserve">. Konstitusi baru tersebut dianggap sebagai impian rakyat </w:t>
      </w:r>
      <w:r w:rsidR="001B360B" w:rsidRPr="008978F0">
        <w:rPr>
          <w:rFonts w:asciiTheme="majorBidi" w:hAnsiTheme="majorBidi" w:cstheme="majorBidi"/>
          <w:sz w:val="24"/>
          <w:szCs w:val="24"/>
        </w:rPr>
        <w:t>Tunisia</w:t>
      </w:r>
      <w:r w:rsidR="00382322" w:rsidRPr="008978F0">
        <w:rPr>
          <w:rFonts w:asciiTheme="majorBidi" w:hAnsiTheme="majorBidi" w:cstheme="majorBidi"/>
          <w:sz w:val="24"/>
          <w:szCs w:val="24"/>
        </w:rPr>
        <w:t xml:space="preserve">, bukti kebangkitan revolusi dan akan menciptakan bangsa sipil demokratik. </w:t>
      </w:r>
      <w:r w:rsidR="00FC3F70" w:rsidRPr="008978F0">
        <w:rPr>
          <w:rFonts w:asciiTheme="majorBidi" w:hAnsiTheme="majorBidi" w:cstheme="majorBidi"/>
          <w:sz w:val="24"/>
          <w:szCs w:val="24"/>
        </w:rPr>
        <w:t xml:space="preserve">Persetujuan konstitusi dan kemajuan membuat </w:t>
      </w:r>
      <w:r w:rsidR="001B360B" w:rsidRPr="008978F0">
        <w:rPr>
          <w:rFonts w:asciiTheme="majorBidi" w:hAnsiTheme="majorBidi" w:cstheme="majorBidi"/>
          <w:sz w:val="24"/>
          <w:szCs w:val="24"/>
        </w:rPr>
        <w:t xml:space="preserve">Tunisia </w:t>
      </w:r>
      <w:r w:rsidR="00FC3F70" w:rsidRPr="008978F0">
        <w:rPr>
          <w:rFonts w:asciiTheme="majorBidi" w:hAnsiTheme="majorBidi" w:cstheme="majorBidi"/>
          <w:sz w:val="24"/>
          <w:szCs w:val="24"/>
        </w:rPr>
        <w:t>kontras dengan kondisi negara-negara lain di kawasan yang sedang mengalami transisi pasca-</w:t>
      </w:r>
      <w:r w:rsidR="001B360B" w:rsidRPr="008978F0">
        <w:rPr>
          <w:rFonts w:asciiTheme="majorBidi" w:hAnsiTheme="majorBidi" w:cstheme="majorBidi"/>
          <w:sz w:val="24"/>
          <w:szCs w:val="24"/>
        </w:rPr>
        <w:t>Arab Spring</w:t>
      </w:r>
      <w:r w:rsidR="00FC3F70" w:rsidRPr="008978F0">
        <w:rPr>
          <w:rFonts w:asciiTheme="majorBidi" w:hAnsiTheme="majorBidi" w:cstheme="majorBidi"/>
          <w:sz w:val="24"/>
          <w:szCs w:val="24"/>
        </w:rPr>
        <w:t xml:space="preserve">. </w:t>
      </w:r>
      <w:r w:rsidR="001B360B" w:rsidRPr="008978F0">
        <w:rPr>
          <w:rFonts w:asciiTheme="majorBidi" w:hAnsiTheme="majorBidi" w:cstheme="majorBidi"/>
          <w:sz w:val="24"/>
          <w:szCs w:val="24"/>
        </w:rPr>
        <w:t>Libya</w:t>
      </w:r>
      <w:r w:rsidR="00FC3F70" w:rsidRPr="008978F0">
        <w:rPr>
          <w:rFonts w:asciiTheme="majorBidi" w:hAnsiTheme="majorBidi" w:cstheme="majorBidi"/>
          <w:sz w:val="24"/>
          <w:szCs w:val="24"/>
        </w:rPr>
        <w:t xml:space="preserve">, </w:t>
      </w:r>
      <w:r w:rsidR="001B360B" w:rsidRPr="008978F0">
        <w:rPr>
          <w:rFonts w:asciiTheme="majorBidi" w:hAnsiTheme="majorBidi" w:cstheme="majorBidi"/>
          <w:sz w:val="24"/>
          <w:szCs w:val="24"/>
        </w:rPr>
        <w:t>Mesir</w:t>
      </w:r>
      <w:r w:rsidR="00FC3F70" w:rsidRPr="008978F0">
        <w:rPr>
          <w:rFonts w:asciiTheme="majorBidi" w:hAnsiTheme="majorBidi" w:cstheme="majorBidi"/>
          <w:sz w:val="24"/>
          <w:szCs w:val="24"/>
        </w:rPr>
        <w:t xml:space="preserve">, </w:t>
      </w:r>
      <w:r w:rsidR="001B360B" w:rsidRPr="008978F0">
        <w:rPr>
          <w:rFonts w:asciiTheme="majorBidi" w:hAnsiTheme="majorBidi" w:cstheme="majorBidi"/>
          <w:sz w:val="24"/>
          <w:szCs w:val="24"/>
        </w:rPr>
        <w:t xml:space="preserve">Suriah </w:t>
      </w:r>
      <w:r w:rsidR="00FC3F70" w:rsidRPr="008978F0">
        <w:rPr>
          <w:rFonts w:asciiTheme="majorBidi" w:hAnsiTheme="majorBidi" w:cstheme="majorBidi"/>
          <w:sz w:val="24"/>
          <w:szCs w:val="24"/>
        </w:rPr>
        <w:t xml:space="preserve">dan </w:t>
      </w:r>
      <w:r w:rsidR="001B360B" w:rsidRPr="008978F0">
        <w:rPr>
          <w:rFonts w:asciiTheme="majorBidi" w:hAnsiTheme="majorBidi" w:cstheme="majorBidi"/>
          <w:sz w:val="24"/>
          <w:szCs w:val="24"/>
        </w:rPr>
        <w:t xml:space="preserve">Yaman </w:t>
      </w:r>
      <w:r w:rsidR="00FC3F70" w:rsidRPr="008978F0">
        <w:rPr>
          <w:rFonts w:asciiTheme="majorBidi" w:hAnsiTheme="majorBidi" w:cstheme="majorBidi"/>
          <w:sz w:val="24"/>
          <w:szCs w:val="24"/>
        </w:rPr>
        <w:t>masih terus bergulat dengan konflik internalnya masing-masing setelah revolusi 2011. Pengesahan konstitusi baru tersebut membuat tunisia menjadi negara paling prograsif di kawasan</w:t>
      </w:r>
      <w:r w:rsidR="00FB66D8" w:rsidRPr="008978F0">
        <w:rPr>
          <w:rFonts w:asciiTheme="majorBidi" w:hAnsiTheme="majorBidi" w:cstheme="majorBidi"/>
          <w:sz w:val="24"/>
          <w:szCs w:val="24"/>
        </w:rPr>
        <w:t xml:space="preserve"> Konstitusi berisi tetang jaminan kesamaan hak bagi pria dan wanita, menuntut negara mengatasi masalah korupsi, pembagian kekuasaan eksekutif antara perdana menteri dan presiden</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4"/>
      </w:r>
      <w:r w:rsidR="00881D7E" w:rsidRPr="008978F0">
        <w:rPr>
          <w:rFonts w:asciiTheme="majorBidi" w:hAnsiTheme="majorBidi" w:cstheme="majorBidi"/>
          <w:sz w:val="24"/>
          <w:szCs w:val="24"/>
        </w:rPr>
        <w:t>.</w:t>
      </w:r>
    </w:p>
    <w:p w:rsidR="000D3B44" w:rsidRPr="008978F0" w:rsidRDefault="000A62C8"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Akhir-akhir ini, kita mendengar banyak perubahan besar terkait eksistensi wanita di dunia </w:t>
      </w:r>
      <w:r w:rsidR="00C17074" w:rsidRPr="008978F0">
        <w:rPr>
          <w:rFonts w:asciiTheme="majorBidi" w:hAnsiTheme="majorBidi" w:cstheme="majorBidi"/>
          <w:sz w:val="24"/>
          <w:szCs w:val="24"/>
        </w:rPr>
        <w:t>Arab</w:t>
      </w:r>
      <w:r w:rsidRPr="008978F0">
        <w:rPr>
          <w:rFonts w:asciiTheme="majorBidi" w:hAnsiTheme="majorBidi" w:cstheme="majorBidi"/>
          <w:sz w:val="24"/>
          <w:szCs w:val="24"/>
        </w:rPr>
        <w:t xml:space="preserve">. Perubahan paling kasat mata adalah Arab saudi baru-baru ini memberikan kebebasan dan kesempatan bagi kaum perempuan untuk eksis di ruang-ruang publik: izin mengemudi, nonton di bioskop, masuk tradion, dan lain sebagainya. Namun perlu diketahui, </w:t>
      </w:r>
      <w:r w:rsidR="00C17074" w:rsidRPr="008978F0">
        <w:rPr>
          <w:rFonts w:asciiTheme="majorBidi" w:hAnsiTheme="majorBidi" w:cstheme="majorBidi"/>
          <w:sz w:val="24"/>
          <w:szCs w:val="24"/>
        </w:rPr>
        <w:t xml:space="preserve">Tunisia </w:t>
      </w:r>
      <w:r w:rsidRPr="008978F0">
        <w:rPr>
          <w:rFonts w:asciiTheme="majorBidi" w:hAnsiTheme="majorBidi" w:cstheme="majorBidi"/>
          <w:sz w:val="24"/>
          <w:szCs w:val="24"/>
        </w:rPr>
        <w:t xml:space="preserve">adalah negara yang paling maju </w:t>
      </w:r>
      <w:r w:rsidR="008F131B" w:rsidRPr="008978F0">
        <w:rPr>
          <w:rFonts w:asciiTheme="majorBidi" w:hAnsiTheme="majorBidi" w:cstheme="majorBidi"/>
          <w:sz w:val="24"/>
          <w:szCs w:val="24"/>
        </w:rPr>
        <w:t xml:space="preserve">dalam hal feminisme. Sejak awal merdeka dari </w:t>
      </w:r>
      <w:r w:rsidR="005929FB" w:rsidRPr="008978F0">
        <w:rPr>
          <w:rFonts w:asciiTheme="majorBidi" w:hAnsiTheme="majorBidi" w:cstheme="majorBidi"/>
          <w:sz w:val="24"/>
          <w:szCs w:val="24"/>
        </w:rPr>
        <w:t>Prancis</w:t>
      </w:r>
      <w:r w:rsidR="008F131B" w:rsidRPr="008978F0">
        <w:rPr>
          <w:rFonts w:asciiTheme="majorBidi" w:hAnsiTheme="majorBidi" w:cstheme="majorBidi"/>
          <w:sz w:val="24"/>
          <w:szCs w:val="24"/>
        </w:rPr>
        <w:t xml:space="preserve">, 13 agustus 1956,  </w:t>
      </w:r>
      <w:r w:rsidR="00C17074" w:rsidRPr="008978F0">
        <w:rPr>
          <w:rFonts w:asciiTheme="majorBidi" w:hAnsiTheme="majorBidi" w:cstheme="majorBidi"/>
          <w:sz w:val="24"/>
          <w:szCs w:val="24"/>
        </w:rPr>
        <w:t xml:space="preserve">Tunisia </w:t>
      </w:r>
      <w:r w:rsidR="008F131B" w:rsidRPr="008978F0">
        <w:rPr>
          <w:rFonts w:asciiTheme="majorBidi" w:hAnsiTheme="majorBidi" w:cstheme="majorBidi"/>
          <w:sz w:val="24"/>
          <w:szCs w:val="24"/>
        </w:rPr>
        <w:t xml:space="preserve">telah mengundangkan kesamaan hak antara pria dan wanita. Sejak saat itu, 13 </w:t>
      </w:r>
      <w:r w:rsidR="005929FB" w:rsidRPr="008978F0">
        <w:rPr>
          <w:rFonts w:asciiTheme="majorBidi" w:hAnsiTheme="majorBidi" w:cstheme="majorBidi"/>
          <w:sz w:val="24"/>
          <w:szCs w:val="24"/>
        </w:rPr>
        <w:t xml:space="preserve">Agustus </w:t>
      </w:r>
      <w:r w:rsidR="008F131B" w:rsidRPr="008978F0">
        <w:rPr>
          <w:rFonts w:asciiTheme="majorBidi" w:hAnsiTheme="majorBidi" w:cstheme="majorBidi"/>
          <w:sz w:val="24"/>
          <w:szCs w:val="24"/>
        </w:rPr>
        <w:t xml:space="preserve">di peringati menjadi hari </w:t>
      </w:r>
      <w:r w:rsidR="008F131B" w:rsidRPr="008978F0">
        <w:rPr>
          <w:rFonts w:asciiTheme="majorBidi" w:hAnsiTheme="majorBidi" w:cstheme="majorBidi"/>
          <w:sz w:val="24"/>
          <w:szCs w:val="24"/>
        </w:rPr>
        <w:lastRenderedPageBreak/>
        <w:t xml:space="preserve">perempuan nasional di </w:t>
      </w:r>
      <w:r w:rsidR="005929FB" w:rsidRPr="008978F0">
        <w:rPr>
          <w:rFonts w:asciiTheme="majorBidi" w:hAnsiTheme="majorBidi" w:cstheme="majorBidi"/>
          <w:sz w:val="24"/>
          <w:szCs w:val="24"/>
        </w:rPr>
        <w:t>Tunisia</w:t>
      </w:r>
      <w:r w:rsidR="00B57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5"/>
      </w:r>
      <w:r w:rsidR="00B57D7E" w:rsidRPr="008978F0">
        <w:rPr>
          <w:rFonts w:asciiTheme="majorBidi" w:hAnsiTheme="majorBidi" w:cstheme="majorBidi"/>
          <w:sz w:val="24"/>
          <w:szCs w:val="24"/>
        </w:rPr>
        <w:t>.</w:t>
      </w:r>
      <w:r w:rsidR="00AC37A3" w:rsidRPr="008978F0">
        <w:rPr>
          <w:rFonts w:asciiTheme="majorBidi" w:hAnsiTheme="majorBidi" w:cstheme="majorBidi"/>
          <w:sz w:val="24"/>
          <w:szCs w:val="24"/>
        </w:rPr>
        <w:t xml:space="preserve"> Pada Juli 2018, demokrasi </w:t>
      </w:r>
      <w:r w:rsidR="00C17074" w:rsidRPr="008978F0">
        <w:rPr>
          <w:rFonts w:asciiTheme="majorBidi" w:hAnsiTheme="majorBidi" w:cstheme="majorBidi"/>
          <w:sz w:val="24"/>
          <w:szCs w:val="24"/>
        </w:rPr>
        <w:t xml:space="preserve">Tunisia </w:t>
      </w:r>
      <w:r w:rsidR="00AC37A3" w:rsidRPr="008978F0">
        <w:rPr>
          <w:rFonts w:asciiTheme="majorBidi" w:hAnsiTheme="majorBidi" w:cstheme="majorBidi"/>
          <w:sz w:val="24"/>
          <w:szCs w:val="24"/>
        </w:rPr>
        <w:t xml:space="preserve">menorehkan sejarah baru dalam perpolitikan, </w:t>
      </w:r>
      <w:r w:rsidR="00C17074" w:rsidRPr="008978F0">
        <w:rPr>
          <w:rFonts w:asciiTheme="majorBidi" w:hAnsiTheme="majorBidi" w:cstheme="majorBidi"/>
          <w:sz w:val="24"/>
          <w:szCs w:val="24"/>
        </w:rPr>
        <w:t xml:space="preserve">Souad Abderrahim </w:t>
      </w:r>
      <w:r w:rsidR="00AC37A3" w:rsidRPr="008978F0">
        <w:rPr>
          <w:rFonts w:asciiTheme="majorBidi" w:hAnsiTheme="majorBidi" w:cstheme="majorBidi"/>
          <w:sz w:val="24"/>
          <w:szCs w:val="24"/>
        </w:rPr>
        <w:t xml:space="preserve">terpilih menjadi perempuan pertama </w:t>
      </w:r>
      <w:r w:rsidR="00534096" w:rsidRPr="008978F0">
        <w:rPr>
          <w:rFonts w:asciiTheme="majorBidi" w:hAnsiTheme="majorBidi" w:cstheme="majorBidi"/>
          <w:sz w:val="24"/>
          <w:szCs w:val="24"/>
        </w:rPr>
        <w:t>untuk</w:t>
      </w:r>
      <w:r w:rsidR="00AC37A3" w:rsidRPr="008978F0">
        <w:rPr>
          <w:rFonts w:asciiTheme="majorBidi" w:hAnsiTheme="majorBidi" w:cstheme="majorBidi"/>
          <w:sz w:val="24"/>
          <w:szCs w:val="24"/>
        </w:rPr>
        <w:t xml:space="preserve"> menjabat sebagai </w:t>
      </w:r>
      <w:r w:rsidR="00534096" w:rsidRPr="008978F0">
        <w:rPr>
          <w:rFonts w:asciiTheme="majorBidi" w:hAnsiTheme="majorBidi" w:cstheme="majorBidi"/>
          <w:sz w:val="24"/>
          <w:szCs w:val="24"/>
        </w:rPr>
        <w:t xml:space="preserve">walikota </w:t>
      </w:r>
      <w:r w:rsidR="00C17074" w:rsidRPr="008978F0">
        <w:rPr>
          <w:rFonts w:asciiTheme="majorBidi" w:hAnsiTheme="majorBidi" w:cstheme="majorBidi"/>
          <w:sz w:val="24"/>
          <w:szCs w:val="24"/>
        </w:rPr>
        <w:t xml:space="preserve">Tunis </w:t>
      </w:r>
      <w:r w:rsidR="00534096" w:rsidRPr="008978F0">
        <w:rPr>
          <w:rFonts w:asciiTheme="majorBidi" w:hAnsiTheme="majorBidi" w:cstheme="majorBidi"/>
          <w:sz w:val="24"/>
          <w:szCs w:val="24"/>
        </w:rPr>
        <w:t xml:space="preserve">setelah menang dengan perolehan 33,8% suara mengalahkan rivalnya </w:t>
      </w:r>
      <w:r w:rsidR="00C17074" w:rsidRPr="008978F0">
        <w:rPr>
          <w:rFonts w:asciiTheme="majorBidi" w:hAnsiTheme="majorBidi" w:cstheme="majorBidi"/>
          <w:sz w:val="24"/>
          <w:szCs w:val="24"/>
        </w:rPr>
        <w:t xml:space="preserve">Kamel Idir </w:t>
      </w:r>
      <w:r w:rsidR="00534096" w:rsidRPr="008978F0">
        <w:rPr>
          <w:rFonts w:asciiTheme="majorBidi" w:hAnsiTheme="majorBidi" w:cstheme="majorBidi"/>
          <w:sz w:val="24"/>
          <w:szCs w:val="24"/>
        </w:rPr>
        <w:t>dari partai sekuler</w:t>
      </w:r>
      <w:r w:rsidR="00C17074" w:rsidRPr="008978F0">
        <w:rPr>
          <w:rFonts w:asciiTheme="majorBidi" w:hAnsiTheme="majorBidi" w:cstheme="majorBidi"/>
          <w:sz w:val="24"/>
          <w:szCs w:val="24"/>
        </w:rPr>
        <w:t>,</w:t>
      </w:r>
      <w:r w:rsidR="00534096" w:rsidRPr="008978F0">
        <w:rPr>
          <w:rFonts w:asciiTheme="majorBidi" w:hAnsiTheme="majorBidi" w:cstheme="majorBidi"/>
          <w:sz w:val="24"/>
          <w:szCs w:val="24"/>
        </w:rPr>
        <w:t xml:space="preserve"> </w:t>
      </w:r>
      <w:r w:rsidR="00C17074" w:rsidRPr="008978F0">
        <w:rPr>
          <w:rFonts w:asciiTheme="majorBidi" w:hAnsiTheme="majorBidi" w:cstheme="majorBidi"/>
          <w:sz w:val="24"/>
          <w:szCs w:val="24"/>
        </w:rPr>
        <w:t>Dina Tounes,</w:t>
      </w:r>
      <w:r w:rsidR="00534096" w:rsidRPr="008978F0">
        <w:rPr>
          <w:rFonts w:asciiTheme="majorBidi" w:hAnsiTheme="majorBidi" w:cstheme="majorBidi"/>
          <w:sz w:val="24"/>
          <w:szCs w:val="24"/>
        </w:rPr>
        <w:t xml:space="preserve"> dengan</w:t>
      </w:r>
      <w:r w:rsidR="00002E76" w:rsidRPr="008978F0">
        <w:rPr>
          <w:rFonts w:asciiTheme="majorBidi" w:hAnsiTheme="majorBidi" w:cstheme="majorBidi"/>
          <w:sz w:val="24"/>
          <w:szCs w:val="24"/>
        </w:rPr>
        <w:t xml:space="preserve"> perolehan 26 suara. </w:t>
      </w:r>
      <w:r w:rsidR="00BD575C" w:rsidRPr="008978F0">
        <w:rPr>
          <w:rFonts w:asciiTheme="majorBidi" w:hAnsiTheme="majorBidi" w:cstheme="majorBidi"/>
          <w:sz w:val="24"/>
          <w:szCs w:val="24"/>
        </w:rPr>
        <w:t xml:space="preserve"> </w:t>
      </w:r>
      <w:r w:rsidR="00FB12A8" w:rsidRPr="008978F0">
        <w:rPr>
          <w:rFonts w:asciiTheme="majorBidi" w:hAnsiTheme="majorBidi" w:cstheme="majorBidi"/>
          <w:sz w:val="24"/>
          <w:szCs w:val="24"/>
        </w:rPr>
        <w:t xml:space="preserve">Menariknya, </w:t>
      </w:r>
      <w:r w:rsidR="00002E76" w:rsidRPr="008978F0">
        <w:rPr>
          <w:rFonts w:asciiTheme="majorBidi" w:hAnsiTheme="majorBidi" w:cstheme="majorBidi"/>
          <w:sz w:val="24"/>
          <w:szCs w:val="24"/>
        </w:rPr>
        <w:t xml:space="preserve">Souad </w:t>
      </w:r>
      <w:r w:rsidR="00FB12A8" w:rsidRPr="008978F0">
        <w:rPr>
          <w:rFonts w:asciiTheme="majorBidi" w:hAnsiTheme="majorBidi" w:cstheme="majorBidi"/>
          <w:sz w:val="24"/>
          <w:szCs w:val="24"/>
        </w:rPr>
        <w:t xml:space="preserve">diusung oleh partai </w:t>
      </w:r>
      <w:r w:rsidR="00002E76" w:rsidRPr="008978F0">
        <w:rPr>
          <w:rFonts w:asciiTheme="majorBidi" w:hAnsiTheme="majorBidi" w:cstheme="majorBidi"/>
          <w:sz w:val="24"/>
          <w:szCs w:val="24"/>
        </w:rPr>
        <w:t>Annahda</w:t>
      </w:r>
      <w:r w:rsidR="00FB12A8" w:rsidRPr="008978F0">
        <w:rPr>
          <w:rFonts w:asciiTheme="majorBidi" w:hAnsiTheme="majorBidi" w:cstheme="majorBidi"/>
          <w:sz w:val="24"/>
          <w:szCs w:val="24"/>
        </w:rPr>
        <w:t>, partai islam yang selama ini beraliran konservatif. Annahda mampu melakukan terobosan dan membaca realitas politik di tunisia. Annahda berhasil mengukuhkan diri sebagai partai “islam demokratis” dengan mendorong kesetaraan bagi perempuan dan laki-laki</w:t>
      </w:r>
      <w:r w:rsidR="00D43E20"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6"/>
      </w:r>
      <w:r w:rsidR="00FB12A8" w:rsidRPr="008978F0">
        <w:rPr>
          <w:rFonts w:asciiTheme="majorBidi" w:hAnsiTheme="majorBidi" w:cstheme="majorBidi"/>
          <w:sz w:val="24"/>
          <w:szCs w:val="24"/>
        </w:rPr>
        <w:t>.</w:t>
      </w:r>
      <w:r w:rsidR="000F2B5A" w:rsidRPr="008978F0">
        <w:rPr>
          <w:rFonts w:asciiTheme="majorBidi" w:hAnsiTheme="majorBidi" w:cstheme="majorBidi"/>
          <w:sz w:val="24"/>
          <w:szCs w:val="24"/>
        </w:rPr>
        <w:t xml:space="preserve"> Pada 2017 tunisia mengijinkan wanita muslim menikah dengan pria non-muslim. pada agustus 2018, presiden Tunisia Beji Caid Assebsi mengusulkan persamaan waris</w:t>
      </w:r>
      <w:r w:rsidR="008D6914" w:rsidRPr="008978F0">
        <w:rPr>
          <w:rFonts w:asciiTheme="majorBidi" w:hAnsiTheme="majorBidi" w:cstheme="majorBidi"/>
          <w:sz w:val="24"/>
          <w:szCs w:val="24"/>
        </w:rPr>
        <w:t>an</w:t>
      </w:r>
      <w:r w:rsidR="000F2B5A" w:rsidRPr="008978F0">
        <w:rPr>
          <w:rFonts w:asciiTheme="majorBidi" w:hAnsiTheme="majorBidi" w:cstheme="majorBidi"/>
          <w:sz w:val="24"/>
          <w:szCs w:val="24"/>
        </w:rPr>
        <w:t xml:space="preserve"> antara laki-laki dan perempuan, </w:t>
      </w:r>
      <w:r w:rsidR="008D6914" w:rsidRPr="008978F0">
        <w:rPr>
          <w:rFonts w:asciiTheme="majorBidi" w:hAnsiTheme="majorBidi" w:cstheme="majorBidi"/>
          <w:sz w:val="24"/>
          <w:szCs w:val="24"/>
        </w:rPr>
        <w:t xml:space="preserve">sehingga perempuan mendapatkan hak waris yang sama dengan laki-laki, </w:t>
      </w:r>
      <w:r w:rsidR="000F2B5A" w:rsidRPr="008978F0">
        <w:rPr>
          <w:rFonts w:asciiTheme="majorBidi" w:hAnsiTheme="majorBidi" w:cstheme="majorBidi"/>
          <w:sz w:val="24"/>
          <w:szCs w:val="24"/>
        </w:rPr>
        <w:t>yang dalam ajaran formal hukum islam</w:t>
      </w:r>
      <w:r w:rsidR="008D6914" w:rsidRPr="008978F0">
        <w:rPr>
          <w:rFonts w:asciiTheme="majorBidi" w:hAnsiTheme="majorBidi" w:cstheme="majorBidi"/>
          <w:sz w:val="24"/>
          <w:szCs w:val="24"/>
        </w:rPr>
        <w:t xml:space="preserve"> (</w:t>
      </w:r>
      <w:r w:rsidR="008D6914" w:rsidRPr="008978F0">
        <w:rPr>
          <w:rFonts w:asciiTheme="majorBidi" w:hAnsiTheme="majorBidi" w:cstheme="majorBidi"/>
          <w:i/>
          <w:iCs/>
          <w:sz w:val="24"/>
          <w:szCs w:val="24"/>
        </w:rPr>
        <w:t>fiqih</w:t>
      </w:r>
      <w:r w:rsidR="008D6914" w:rsidRPr="008978F0">
        <w:rPr>
          <w:rFonts w:asciiTheme="majorBidi" w:hAnsiTheme="majorBidi" w:cstheme="majorBidi"/>
          <w:sz w:val="24"/>
          <w:szCs w:val="24"/>
        </w:rPr>
        <w:t>)</w:t>
      </w:r>
      <w:r w:rsidR="000F2B5A" w:rsidRPr="008978F0">
        <w:rPr>
          <w:rFonts w:asciiTheme="majorBidi" w:hAnsiTheme="majorBidi" w:cstheme="majorBidi"/>
          <w:sz w:val="24"/>
          <w:szCs w:val="24"/>
        </w:rPr>
        <w:t xml:space="preserve"> laki-laki mendapakan</w:t>
      </w:r>
      <w:r w:rsidR="008D6914" w:rsidRPr="008978F0">
        <w:rPr>
          <w:rFonts w:asciiTheme="majorBidi" w:hAnsiTheme="majorBidi" w:cstheme="majorBidi"/>
          <w:sz w:val="24"/>
          <w:szCs w:val="24"/>
        </w:rPr>
        <w:t xml:space="preserve"> hak waris</w:t>
      </w:r>
      <w:r w:rsidR="000F2B5A" w:rsidRPr="008978F0">
        <w:rPr>
          <w:rFonts w:asciiTheme="majorBidi" w:hAnsiTheme="majorBidi" w:cstheme="majorBidi"/>
          <w:sz w:val="24"/>
          <w:szCs w:val="24"/>
        </w:rPr>
        <w:t xml:space="preserve"> dua kali lipat </w:t>
      </w:r>
      <w:r w:rsidR="008D6914" w:rsidRPr="008978F0">
        <w:rPr>
          <w:rFonts w:asciiTheme="majorBidi" w:hAnsiTheme="majorBidi" w:cstheme="majorBidi"/>
          <w:sz w:val="24"/>
          <w:szCs w:val="24"/>
        </w:rPr>
        <w:t xml:space="preserve">dari </w:t>
      </w:r>
      <w:r w:rsidR="000F2B5A" w:rsidRPr="008978F0">
        <w:rPr>
          <w:rFonts w:asciiTheme="majorBidi" w:hAnsiTheme="majorBidi" w:cstheme="majorBidi"/>
          <w:sz w:val="24"/>
          <w:szCs w:val="24"/>
        </w:rPr>
        <w:t>bagian perempaun.</w:t>
      </w:r>
      <w:r w:rsidR="008D6914" w:rsidRPr="008978F0">
        <w:rPr>
          <w:rFonts w:asciiTheme="majorBidi" w:hAnsiTheme="majorBidi" w:cstheme="majorBidi"/>
          <w:sz w:val="24"/>
          <w:szCs w:val="24"/>
        </w:rPr>
        <w:t xml:space="preserve"> Tunisia adalah negara yang telah memberikan perempuan hak lebih dari negara-negara muslim lain di kawasan timur tengah</w:t>
      </w:r>
      <w:r w:rsidR="00D43E20"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7"/>
      </w:r>
      <w:r w:rsidR="008D6914" w:rsidRPr="008978F0">
        <w:rPr>
          <w:rFonts w:asciiTheme="majorBidi" w:hAnsiTheme="majorBidi" w:cstheme="majorBidi"/>
          <w:sz w:val="24"/>
          <w:szCs w:val="24"/>
        </w:rPr>
        <w:t>.</w:t>
      </w:r>
    </w:p>
    <w:p w:rsidR="00103312" w:rsidRPr="008978F0" w:rsidRDefault="00C17074"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lastRenderedPageBreak/>
        <w:t>Tunisia adalah harapan dan inspirasi bagi negara-negara</w:t>
      </w:r>
      <w:r w:rsidR="007036A2" w:rsidRPr="008978F0">
        <w:rPr>
          <w:rFonts w:asciiTheme="majorBidi" w:hAnsiTheme="majorBidi" w:cstheme="majorBidi"/>
          <w:sz w:val="24"/>
          <w:szCs w:val="24"/>
        </w:rPr>
        <w:t xml:space="preserve"> muslim</w:t>
      </w:r>
      <w:r w:rsidR="00D80237" w:rsidRPr="008978F0">
        <w:rPr>
          <w:rFonts w:asciiTheme="majorBidi" w:hAnsiTheme="majorBidi" w:cstheme="majorBidi"/>
          <w:sz w:val="24"/>
          <w:szCs w:val="24"/>
        </w:rPr>
        <w:t xml:space="preserve"> di</w:t>
      </w:r>
      <w:r w:rsidR="007036A2" w:rsidRPr="008978F0">
        <w:rPr>
          <w:rFonts w:asciiTheme="majorBidi" w:hAnsiTheme="majorBidi" w:cstheme="majorBidi"/>
          <w:sz w:val="24"/>
          <w:szCs w:val="24"/>
        </w:rPr>
        <w:t xml:space="preserve"> timur tengah</w:t>
      </w:r>
      <w:r w:rsidRPr="008978F0">
        <w:rPr>
          <w:rFonts w:asciiTheme="majorBidi" w:hAnsiTheme="majorBidi" w:cstheme="majorBidi"/>
          <w:sz w:val="24"/>
          <w:szCs w:val="24"/>
        </w:rPr>
        <w:t xml:space="preserve"> untuk segera kembali berbenah dan bangkit dari keterpurukan, konflik</w:t>
      </w:r>
      <w:r w:rsidR="002D0362" w:rsidRPr="008978F0">
        <w:rPr>
          <w:rFonts w:asciiTheme="majorBidi" w:hAnsiTheme="majorBidi" w:cstheme="majorBidi"/>
          <w:sz w:val="24"/>
          <w:szCs w:val="24"/>
        </w:rPr>
        <w:t xml:space="preserve"> </w:t>
      </w:r>
      <w:r w:rsidR="007036A2" w:rsidRPr="008978F0">
        <w:rPr>
          <w:rFonts w:asciiTheme="majorBidi" w:hAnsiTheme="majorBidi" w:cstheme="majorBidi"/>
          <w:sz w:val="24"/>
          <w:szCs w:val="24"/>
        </w:rPr>
        <w:t>sektarian berke</w:t>
      </w:r>
      <w:r w:rsidR="002D0362" w:rsidRPr="008978F0">
        <w:rPr>
          <w:rFonts w:asciiTheme="majorBidi" w:hAnsiTheme="majorBidi" w:cstheme="majorBidi"/>
          <w:sz w:val="24"/>
          <w:szCs w:val="24"/>
        </w:rPr>
        <w:t>panjang</w:t>
      </w:r>
      <w:r w:rsidR="007036A2" w:rsidRPr="008978F0">
        <w:rPr>
          <w:rFonts w:asciiTheme="majorBidi" w:hAnsiTheme="majorBidi" w:cstheme="majorBidi"/>
          <w:sz w:val="24"/>
          <w:szCs w:val="24"/>
        </w:rPr>
        <w:t>an</w:t>
      </w:r>
      <w:r w:rsidRPr="008978F0">
        <w:rPr>
          <w:rFonts w:asciiTheme="majorBidi" w:hAnsiTheme="majorBidi" w:cstheme="majorBidi"/>
          <w:sz w:val="24"/>
          <w:szCs w:val="24"/>
        </w:rPr>
        <w:t>, dan perang</w:t>
      </w:r>
      <w:r w:rsidR="002D0362" w:rsidRPr="008978F0">
        <w:rPr>
          <w:rFonts w:asciiTheme="majorBidi" w:hAnsiTheme="majorBidi" w:cstheme="majorBidi"/>
          <w:sz w:val="24"/>
          <w:szCs w:val="24"/>
        </w:rPr>
        <w:t xml:space="preserve"> saudara.</w:t>
      </w:r>
      <w:r w:rsidR="00D82E6A" w:rsidRPr="008978F0">
        <w:rPr>
          <w:rFonts w:asciiTheme="majorBidi" w:hAnsiTheme="majorBidi" w:cstheme="majorBidi"/>
          <w:sz w:val="24"/>
          <w:szCs w:val="24"/>
        </w:rPr>
        <w:t xml:space="preserve"> Demokrasi memang membutuhkan waktu untuk tumbuh dengan baik di </w:t>
      </w:r>
      <w:r w:rsidR="00FE5DFA" w:rsidRPr="008978F0">
        <w:rPr>
          <w:rFonts w:asciiTheme="majorBidi" w:hAnsiTheme="majorBidi" w:cstheme="majorBidi"/>
          <w:sz w:val="24"/>
          <w:szCs w:val="24"/>
        </w:rPr>
        <w:t>Timur Tengah</w:t>
      </w:r>
      <w:r w:rsidR="00D82E6A" w:rsidRPr="008978F0">
        <w:rPr>
          <w:rFonts w:asciiTheme="majorBidi" w:hAnsiTheme="majorBidi" w:cstheme="majorBidi"/>
          <w:sz w:val="24"/>
          <w:szCs w:val="24"/>
        </w:rPr>
        <w:t xml:space="preserve">. </w:t>
      </w:r>
      <w:r w:rsidR="0063120E" w:rsidRPr="008978F0">
        <w:rPr>
          <w:rFonts w:asciiTheme="majorBidi" w:hAnsiTheme="majorBidi" w:cstheme="majorBidi"/>
          <w:sz w:val="24"/>
          <w:szCs w:val="24"/>
        </w:rPr>
        <w:t xml:space="preserve">demokrasi </w:t>
      </w:r>
      <w:r w:rsidR="00FE5DFA" w:rsidRPr="008978F0">
        <w:rPr>
          <w:rFonts w:asciiTheme="majorBidi" w:hAnsiTheme="majorBidi" w:cstheme="majorBidi"/>
          <w:sz w:val="24"/>
          <w:szCs w:val="24"/>
        </w:rPr>
        <w:t xml:space="preserve">Barat </w:t>
      </w:r>
      <w:r w:rsidR="0063120E" w:rsidRPr="008978F0">
        <w:rPr>
          <w:rFonts w:asciiTheme="majorBidi" w:hAnsiTheme="majorBidi" w:cstheme="majorBidi"/>
          <w:sz w:val="24"/>
          <w:szCs w:val="24"/>
        </w:rPr>
        <w:t xml:space="preserve">yang dikarakteristikkan dengan adanya pemisahan kekuasaan, pemilu yang bebas, kebebasan warga sipil, hukum, penghargaan hak asasi manusia, kebebasan berpendapat, dan toleransi beragama, merupakan nilai yang sepenuhnya baru bagi negara-negara di </w:t>
      </w:r>
      <w:r w:rsidR="00FE5DFA" w:rsidRPr="008978F0">
        <w:rPr>
          <w:rFonts w:asciiTheme="majorBidi" w:hAnsiTheme="majorBidi" w:cstheme="majorBidi"/>
          <w:sz w:val="24"/>
          <w:szCs w:val="24"/>
        </w:rPr>
        <w:t>Timur Tengah</w:t>
      </w:r>
      <w:r w:rsidR="0063120E" w:rsidRPr="008978F0">
        <w:rPr>
          <w:rFonts w:asciiTheme="majorBidi" w:hAnsiTheme="majorBidi" w:cstheme="majorBidi"/>
          <w:sz w:val="24"/>
          <w:szCs w:val="24"/>
        </w:rPr>
        <w:t>.</w:t>
      </w:r>
      <w:r w:rsidR="00C3469B" w:rsidRPr="008978F0">
        <w:rPr>
          <w:rFonts w:asciiTheme="majorBidi" w:hAnsiTheme="majorBidi" w:cstheme="majorBidi"/>
          <w:sz w:val="24"/>
          <w:szCs w:val="24"/>
        </w:rPr>
        <w:t xml:space="preserve"> Menerapkan demokrasi secara penuh merupakan prosesi kompleks, apa lagi bagi Timur Tengah demokrasi merupakan konsep yang masih abstrak</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8"/>
      </w:r>
      <w:r w:rsidR="00881D7E" w:rsidRPr="008978F0">
        <w:rPr>
          <w:rFonts w:asciiTheme="majorBidi" w:hAnsiTheme="majorBidi" w:cstheme="majorBidi"/>
          <w:sz w:val="24"/>
          <w:szCs w:val="24"/>
        </w:rPr>
        <w:t>.</w:t>
      </w:r>
      <w:r w:rsidR="0063120E" w:rsidRPr="008978F0">
        <w:rPr>
          <w:rFonts w:asciiTheme="majorBidi" w:hAnsiTheme="majorBidi" w:cstheme="majorBidi"/>
          <w:sz w:val="24"/>
          <w:szCs w:val="24"/>
        </w:rPr>
        <w:t xml:space="preserve"> </w:t>
      </w:r>
      <w:r w:rsidR="00C3469B" w:rsidRPr="008978F0">
        <w:rPr>
          <w:rFonts w:asciiTheme="majorBidi" w:hAnsiTheme="majorBidi" w:cstheme="majorBidi"/>
          <w:sz w:val="24"/>
          <w:szCs w:val="24"/>
        </w:rPr>
        <w:t>Namun m</w:t>
      </w:r>
      <w:r w:rsidR="00FE5DFA" w:rsidRPr="008978F0">
        <w:rPr>
          <w:rFonts w:asciiTheme="majorBidi" w:hAnsiTheme="majorBidi" w:cstheme="majorBidi"/>
          <w:sz w:val="24"/>
          <w:szCs w:val="24"/>
        </w:rPr>
        <w:t xml:space="preserve">eski bukan hal mudah, </w:t>
      </w:r>
      <w:r w:rsidR="00C3469B" w:rsidRPr="008978F0">
        <w:rPr>
          <w:rFonts w:asciiTheme="majorBidi" w:hAnsiTheme="majorBidi" w:cstheme="majorBidi"/>
          <w:sz w:val="24"/>
          <w:szCs w:val="24"/>
        </w:rPr>
        <w:t xml:space="preserve">Timur Tenga </w:t>
      </w:r>
      <w:r w:rsidR="00FE5DFA" w:rsidRPr="008978F0">
        <w:rPr>
          <w:rFonts w:asciiTheme="majorBidi" w:hAnsiTheme="majorBidi" w:cstheme="majorBidi"/>
          <w:sz w:val="24"/>
          <w:szCs w:val="24"/>
        </w:rPr>
        <w:t>sedang dalam proses menuju pemenuhan prinsip-prinsip demokrasi da</w:t>
      </w:r>
      <w:r w:rsidR="00C3469B" w:rsidRPr="008978F0">
        <w:rPr>
          <w:rFonts w:asciiTheme="majorBidi" w:hAnsiTheme="majorBidi" w:cstheme="majorBidi"/>
          <w:sz w:val="24"/>
          <w:szCs w:val="24"/>
        </w:rPr>
        <w:t>lam</w:t>
      </w:r>
      <w:r w:rsidR="00FE5DFA" w:rsidRPr="008978F0">
        <w:rPr>
          <w:rFonts w:asciiTheme="majorBidi" w:hAnsiTheme="majorBidi" w:cstheme="majorBidi"/>
          <w:sz w:val="24"/>
          <w:szCs w:val="24"/>
        </w:rPr>
        <w:t xml:space="preserve"> sistem pemerintahannya. Tunisia telah berupaya membuktikannya dengan berhasil menyelenggarakan pemilu dengan baik, memberikan kebebsan berpendapat</w:t>
      </w:r>
      <w:r w:rsidR="00C3469B" w:rsidRPr="008978F0">
        <w:rPr>
          <w:rFonts w:asciiTheme="majorBidi" w:hAnsiTheme="majorBidi" w:cstheme="majorBidi"/>
          <w:sz w:val="24"/>
          <w:szCs w:val="24"/>
        </w:rPr>
        <w:t xml:space="preserve">, dan menjaga kesetaraan antara laki-laki dan perempuan. </w:t>
      </w:r>
    </w:p>
    <w:p w:rsidR="00103312" w:rsidRPr="008978F0" w:rsidRDefault="00103312"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Demokrasi bisa tumbuh dan berkembang di dengara manapun termasuk di negara-negara </w:t>
      </w:r>
      <w:r w:rsidR="005929FB"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akan tetapi corak Implementasi demokrasi tidak mesti sama dengan </w:t>
      </w:r>
      <w:r w:rsidR="005929FB" w:rsidRPr="008978F0">
        <w:rPr>
          <w:rFonts w:asciiTheme="majorBidi" w:hAnsiTheme="majorBidi" w:cstheme="majorBidi"/>
          <w:sz w:val="24"/>
          <w:szCs w:val="24"/>
        </w:rPr>
        <w:t>Barat</w:t>
      </w:r>
      <w:r w:rsidRPr="008978F0">
        <w:rPr>
          <w:rFonts w:asciiTheme="majorBidi" w:hAnsiTheme="majorBidi" w:cstheme="majorBidi"/>
          <w:sz w:val="24"/>
          <w:szCs w:val="24"/>
        </w:rPr>
        <w:t>, karena masing-masing negara memiliki budaya yang tidak sama satu dengan yang lainnya. Proses Demokrasi dapat berkembang sesuai dengan bu</w:t>
      </w:r>
      <w:r w:rsidR="00BD575C" w:rsidRPr="008978F0">
        <w:rPr>
          <w:rFonts w:asciiTheme="majorBidi" w:hAnsiTheme="majorBidi" w:cstheme="majorBidi"/>
          <w:sz w:val="24"/>
          <w:szCs w:val="24"/>
        </w:rPr>
        <w:t>d</w:t>
      </w:r>
      <w:r w:rsidRPr="008978F0">
        <w:rPr>
          <w:rFonts w:asciiTheme="majorBidi" w:hAnsiTheme="majorBidi" w:cstheme="majorBidi"/>
          <w:sz w:val="24"/>
          <w:szCs w:val="24"/>
        </w:rPr>
        <w:t xml:space="preserve">aya masing-masing negara. </w:t>
      </w:r>
    </w:p>
    <w:p w:rsidR="00AD350A" w:rsidRPr="008978F0" w:rsidRDefault="00682C9D"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lastRenderedPageBreak/>
        <w:t>D</w:t>
      </w:r>
      <w:r w:rsidR="005149EE" w:rsidRPr="008978F0">
        <w:rPr>
          <w:rFonts w:asciiTheme="majorBidi" w:hAnsiTheme="majorBidi" w:cstheme="majorBidi"/>
          <w:sz w:val="24"/>
          <w:szCs w:val="24"/>
        </w:rPr>
        <w:t>emi</w:t>
      </w:r>
      <w:r w:rsidR="00A90B14" w:rsidRPr="008978F0">
        <w:rPr>
          <w:rFonts w:asciiTheme="majorBidi" w:hAnsiTheme="majorBidi" w:cstheme="majorBidi"/>
          <w:sz w:val="24"/>
          <w:szCs w:val="24"/>
        </w:rPr>
        <w:t xml:space="preserve"> </w:t>
      </w:r>
      <w:r w:rsidR="005149EE" w:rsidRPr="008978F0">
        <w:rPr>
          <w:rFonts w:asciiTheme="majorBidi" w:hAnsiTheme="majorBidi" w:cstheme="majorBidi"/>
          <w:sz w:val="24"/>
          <w:szCs w:val="24"/>
        </w:rPr>
        <w:t>menciptakan alam</w:t>
      </w:r>
      <w:r w:rsidR="00A90B14" w:rsidRPr="008978F0">
        <w:rPr>
          <w:rFonts w:asciiTheme="majorBidi" w:hAnsiTheme="majorBidi" w:cstheme="majorBidi"/>
          <w:sz w:val="24"/>
          <w:szCs w:val="24"/>
        </w:rPr>
        <w:t xml:space="preserve"> demokrasi, </w:t>
      </w:r>
      <w:r w:rsidR="005929FB" w:rsidRPr="008978F0">
        <w:rPr>
          <w:rFonts w:asciiTheme="majorBidi" w:hAnsiTheme="majorBidi" w:cstheme="majorBidi"/>
          <w:sz w:val="24"/>
          <w:szCs w:val="24"/>
        </w:rPr>
        <w:t xml:space="preserve">Timur Tengah </w:t>
      </w:r>
      <w:r w:rsidR="00A90B14" w:rsidRPr="008978F0">
        <w:rPr>
          <w:rFonts w:asciiTheme="majorBidi" w:hAnsiTheme="majorBidi" w:cstheme="majorBidi"/>
          <w:sz w:val="24"/>
          <w:szCs w:val="24"/>
        </w:rPr>
        <w:t xml:space="preserve">semestinya bisa lebih terbuka dan berani untuk belajar dari negara-negara </w:t>
      </w:r>
      <w:r w:rsidR="005929FB" w:rsidRPr="008978F0">
        <w:rPr>
          <w:rFonts w:asciiTheme="majorBidi" w:hAnsiTheme="majorBidi" w:cstheme="majorBidi"/>
          <w:sz w:val="24"/>
          <w:szCs w:val="24"/>
        </w:rPr>
        <w:t xml:space="preserve">Islam </w:t>
      </w:r>
      <w:r w:rsidR="00A90B14" w:rsidRPr="008978F0">
        <w:rPr>
          <w:rFonts w:asciiTheme="majorBidi" w:hAnsiTheme="majorBidi" w:cstheme="majorBidi"/>
          <w:sz w:val="24"/>
          <w:szCs w:val="24"/>
        </w:rPr>
        <w:t xml:space="preserve">lainnya yang telah </w:t>
      </w:r>
      <w:r w:rsidR="005149EE" w:rsidRPr="008978F0">
        <w:rPr>
          <w:rFonts w:asciiTheme="majorBidi" w:hAnsiTheme="majorBidi" w:cstheme="majorBidi"/>
          <w:sz w:val="24"/>
          <w:szCs w:val="24"/>
        </w:rPr>
        <w:t xml:space="preserve">berhasil menerapkan demokrasi. Timur tengah seharusnya berjiwa besar untuk mengakui bahwa mereka memiliki segudang permasalahan: keadilan, kesetaraan, kesejahteraan, dan pembangunan pradaban nyaris sulit ditemukan dalam praktis kehidupan berbangsa dan bernegara saat ini. Juga berani </w:t>
      </w:r>
      <w:r w:rsidRPr="008978F0">
        <w:rPr>
          <w:rFonts w:asciiTheme="majorBidi" w:hAnsiTheme="majorBidi" w:cstheme="majorBidi"/>
          <w:sz w:val="24"/>
          <w:szCs w:val="24"/>
        </w:rPr>
        <w:t xml:space="preserve">melihat dan menyadari realitas bahwa mereka tidak lagi memiliki kejayaan sebagaimana di masa lampau, sehingga berani untuk mengadapi kenyataan dan menuju arah </w:t>
      </w:r>
      <w:r w:rsidR="005929FB" w:rsidRPr="008978F0">
        <w:rPr>
          <w:rFonts w:asciiTheme="majorBidi" w:hAnsiTheme="majorBidi" w:cstheme="majorBidi"/>
          <w:sz w:val="24"/>
          <w:szCs w:val="24"/>
        </w:rPr>
        <w:t xml:space="preserve">Arab </w:t>
      </w:r>
      <w:r w:rsidRPr="008978F0">
        <w:rPr>
          <w:rFonts w:asciiTheme="majorBidi" w:hAnsiTheme="majorBidi" w:cstheme="majorBidi"/>
          <w:sz w:val="24"/>
          <w:szCs w:val="24"/>
        </w:rPr>
        <w:t xml:space="preserve">baru dari peradaban dunia </w:t>
      </w:r>
      <w:r w:rsidR="005929FB" w:rsidRPr="008978F0">
        <w:rPr>
          <w:rFonts w:asciiTheme="majorBidi" w:hAnsiTheme="majorBidi" w:cstheme="majorBidi"/>
          <w:sz w:val="24"/>
          <w:szCs w:val="24"/>
        </w:rPr>
        <w:t>Arab</w:t>
      </w:r>
      <w:r w:rsidR="00881D7E" w:rsidRPr="008978F0">
        <w:rPr>
          <w:rFonts w:asciiTheme="majorBidi" w:hAnsiTheme="majorBidi" w:cstheme="majorBidi"/>
          <w:sz w:val="24"/>
          <w:szCs w:val="24"/>
        </w:rPr>
        <w:t xml:space="preserve"> </w:t>
      </w:r>
      <w:r w:rsidR="00171F7B">
        <w:rPr>
          <w:rStyle w:val="FootnoteReference"/>
          <w:rFonts w:asciiTheme="majorBidi" w:hAnsiTheme="majorBidi" w:cstheme="majorBidi"/>
          <w:sz w:val="24"/>
          <w:szCs w:val="24"/>
        </w:rPr>
        <w:footnoteReference w:id="39"/>
      </w:r>
      <w:r w:rsidR="00881D7E" w:rsidRPr="008978F0">
        <w:rPr>
          <w:rFonts w:asciiTheme="majorBidi" w:hAnsiTheme="majorBidi" w:cstheme="majorBidi"/>
          <w:sz w:val="24"/>
          <w:szCs w:val="24"/>
        </w:rPr>
        <w:t>.</w:t>
      </w:r>
    </w:p>
    <w:p w:rsidR="00A90B14" w:rsidRPr="008978F0" w:rsidRDefault="00682C9D"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Indonesia adalah negara dengan penduduk </w:t>
      </w:r>
      <w:r w:rsidR="005929FB" w:rsidRPr="008978F0">
        <w:rPr>
          <w:rFonts w:asciiTheme="majorBidi" w:hAnsiTheme="majorBidi" w:cstheme="majorBidi"/>
          <w:sz w:val="24"/>
          <w:szCs w:val="24"/>
        </w:rPr>
        <w:t xml:space="preserve">Muslim </w:t>
      </w:r>
      <w:r w:rsidRPr="008978F0">
        <w:rPr>
          <w:rFonts w:asciiTheme="majorBidi" w:hAnsiTheme="majorBidi" w:cstheme="majorBidi"/>
          <w:sz w:val="24"/>
          <w:szCs w:val="24"/>
        </w:rPr>
        <w:t>terbesar di dunia. indonesia memiliki nilai-nilai dan pengalaman yang sangat berharga terkai kemajemukan,</w:t>
      </w:r>
      <w:r w:rsidR="00AD350A" w:rsidRPr="008978F0">
        <w:rPr>
          <w:rFonts w:asciiTheme="majorBidi" w:hAnsiTheme="majorBidi" w:cstheme="majorBidi"/>
          <w:sz w:val="24"/>
          <w:szCs w:val="24"/>
        </w:rPr>
        <w:t xml:space="preserve"> mengelola konflik,</w:t>
      </w:r>
      <w:r w:rsidRPr="008978F0">
        <w:rPr>
          <w:rFonts w:asciiTheme="majorBidi" w:hAnsiTheme="majorBidi" w:cstheme="majorBidi"/>
          <w:sz w:val="24"/>
          <w:szCs w:val="24"/>
        </w:rPr>
        <w:t xml:space="preserve"> </w:t>
      </w:r>
      <w:r w:rsidR="005929FB"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dan demokrasi. </w:t>
      </w:r>
      <w:r w:rsidR="00F567CE" w:rsidRPr="008978F0">
        <w:rPr>
          <w:rFonts w:asciiTheme="majorBidi" w:hAnsiTheme="majorBidi" w:cstheme="majorBidi"/>
          <w:sz w:val="24"/>
          <w:szCs w:val="24"/>
        </w:rPr>
        <w:t xml:space="preserve">Indonesia </w:t>
      </w:r>
      <w:r w:rsidR="007D4502" w:rsidRPr="008978F0">
        <w:rPr>
          <w:rFonts w:asciiTheme="majorBidi" w:hAnsiTheme="majorBidi" w:cstheme="majorBidi"/>
          <w:sz w:val="24"/>
          <w:szCs w:val="24"/>
        </w:rPr>
        <w:t xml:space="preserve">adalah negara yang majemuk, </w:t>
      </w:r>
      <w:r w:rsidR="002E443E" w:rsidRPr="008978F0">
        <w:rPr>
          <w:rFonts w:asciiTheme="majorBidi" w:hAnsiTheme="majorBidi" w:cstheme="majorBidi"/>
          <w:sz w:val="24"/>
          <w:szCs w:val="24"/>
        </w:rPr>
        <w:t>memiliki keragaman</w:t>
      </w:r>
      <w:r w:rsidR="007D4502" w:rsidRPr="008978F0">
        <w:rPr>
          <w:rFonts w:asciiTheme="majorBidi" w:hAnsiTheme="majorBidi" w:cstheme="majorBidi"/>
          <w:sz w:val="24"/>
          <w:szCs w:val="24"/>
        </w:rPr>
        <w:t xml:space="preserve"> suku, budaya, bahasa, dan agama. Hal ini bukan berarti </w:t>
      </w:r>
      <w:r w:rsidR="005929FB" w:rsidRPr="008978F0">
        <w:rPr>
          <w:rFonts w:asciiTheme="majorBidi" w:hAnsiTheme="majorBidi" w:cstheme="majorBidi"/>
          <w:sz w:val="24"/>
          <w:szCs w:val="24"/>
        </w:rPr>
        <w:t xml:space="preserve">Indonesia </w:t>
      </w:r>
      <w:r w:rsidR="007D4502" w:rsidRPr="008978F0">
        <w:rPr>
          <w:rFonts w:asciiTheme="majorBidi" w:hAnsiTheme="majorBidi" w:cstheme="majorBidi"/>
          <w:sz w:val="24"/>
          <w:szCs w:val="24"/>
        </w:rPr>
        <w:t xml:space="preserve">tidak terhindar dari konflik. </w:t>
      </w:r>
      <w:r w:rsidR="002E443E" w:rsidRPr="008978F0">
        <w:rPr>
          <w:rFonts w:asciiTheme="majorBidi" w:hAnsiTheme="majorBidi" w:cstheme="majorBidi"/>
          <w:sz w:val="24"/>
          <w:szCs w:val="24"/>
        </w:rPr>
        <w:t xml:space="preserve">Indonesia juga menghadapi gesekan-gesekan konflik, akan tetapi yang menarik adalah </w:t>
      </w:r>
      <w:r w:rsidR="005929FB" w:rsidRPr="008978F0">
        <w:rPr>
          <w:rFonts w:asciiTheme="majorBidi" w:hAnsiTheme="majorBidi" w:cstheme="majorBidi"/>
          <w:sz w:val="24"/>
          <w:szCs w:val="24"/>
        </w:rPr>
        <w:t xml:space="preserve">Indonesia </w:t>
      </w:r>
      <w:r w:rsidR="002E443E" w:rsidRPr="008978F0">
        <w:rPr>
          <w:rFonts w:asciiTheme="majorBidi" w:hAnsiTheme="majorBidi" w:cstheme="majorBidi"/>
          <w:sz w:val="24"/>
          <w:szCs w:val="24"/>
        </w:rPr>
        <w:t xml:space="preserve">selalu mampu mengelola konflik dengan baik sehingga tidak berkepanjangan. Indonesia juga memiliki pengalaman transisi ke demokrasi dari pemerintahan otoriter, dan mampu membuktikan bahwa </w:t>
      </w:r>
      <w:r w:rsidR="005929FB" w:rsidRPr="008978F0">
        <w:rPr>
          <w:rFonts w:asciiTheme="majorBidi" w:hAnsiTheme="majorBidi" w:cstheme="majorBidi"/>
          <w:sz w:val="24"/>
          <w:szCs w:val="24"/>
        </w:rPr>
        <w:t xml:space="preserve">Islam </w:t>
      </w:r>
      <w:r w:rsidR="002E443E" w:rsidRPr="008978F0">
        <w:rPr>
          <w:rFonts w:asciiTheme="majorBidi" w:hAnsiTheme="majorBidi" w:cstheme="majorBidi"/>
          <w:sz w:val="24"/>
          <w:szCs w:val="24"/>
        </w:rPr>
        <w:t xml:space="preserve">dan demokrasi kompetibel. Sehingga </w:t>
      </w:r>
      <w:r w:rsidR="002A7742" w:rsidRPr="008978F0">
        <w:rPr>
          <w:rFonts w:asciiTheme="majorBidi" w:hAnsiTheme="majorBidi" w:cstheme="majorBidi"/>
          <w:sz w:val="24"/>
          <w:szCs w:val="24"/>
        </w:rPr>
        <w:t xml:space="preserve">dengan demikian, </w:t>
      </w:r>
      <w:r w:rsidRPr="008978F0">
        <w:rPr>
          <w:rFonts w:asciiTheme="majorBidi" w:hAnsiTheme="majorBidi" w:cstheme="majorBidi"/>
          <w:sz w:val="24"/>
          <w:szCs w:val="24"/>
        </w:rPr>
        <w:t xml:space="preserve">negara-negara </w:t>
      </w:r>
      <w:r w:rsidR="005929FB" w:rsidRPr="008978F0">
        <w:rPr>
          <w:rFonts w:asciiTheme="majorBidi" w:hAnsiTheme="majorBidi" w:cstheme="majorBidi"/>
          <w:sz w:val="24"/>
          <w:szCs w:val="24"/>
        </w:rPr>
        <w:t xml:space="preserve">Muslim </w:t>
      </w:r>
      <w:r w:rsidRPr="008978F0">
        <w:rPr>
          <w:rFonts w:asciiTheme="majorBidi" w:hAnsiTheme="majorBidi" w:cstheme="majorBidi"/>
          <w:sz w:val="24"/>
          <w:szCs w:val="24"/>
        </w:rPr>
        <w:t xml:space="preserve">di </w:t>
      </w:r>
      <w:r w:rsidR="005929FB" w:rsidRPr="008978F0">
        <w:rPr>
          <w:rFonts w:asciiTheme="majorBidi" w:hAnsiTheme="majorBidi" w:cstheme="majorBidi"/>
          <w:sz w:val="24"/>
          <w:szCs w:val="24"/>
        </w:rPr>
        <w:t>Timur Tengah</w:t>
      </w:r>
      <w:r w:rsidRPr="008978F0">
        <w:rPr>
          <w:rFonts w:asciiTheme="majorBidi" w:hAnsiTheme="majorBidi" w:cstheme="majorBidi"/>
          <w:sz w:val="24"/>
          <w:szCs w:val="24"/>
        </w:rPr>
        <w:t xml:space="preserve">, </w:t>
      </w:r>
      <w:r w:rsidR="002A7742" w:rsidRPr="008978F0">
        <w:rPr>
          <w:rFonts w:asciiTheme="majorBidi" w:hAnsiTheme="majorBidi" w:cstheme="majorBidi"/>
          <w:sz w:val="24"/>
          <w:szCs w:val="24"/>
        </w:rPr>
        <w:t>sepatutnya</w:t>
      </w:r>
      <w:r w:rsidRPr="008978F0">
        <w:rPr>
          <w:rFonts w:asciiTheme="majorBidi" w:hAnsiTheme="majorBidi" w:cstheme="majorBidi"/>
          <w:sz w:val="24"/>
          <w:szCs w:val="24"/>
        </w:rPr>
        <w:t xml:space="preserve"> belajar dan mencontoh </w:t>
      </w:r>
      <w:r w:rsidR="005929FB" w:rsidRPr="008978F0">
        <w:rPr>
          <w:rFonts w:asciiTheme="majorBidi" w:hAnsiTheme="majorBidi" w:cstheme="majorBidi"/>
          <w:sz w:val="24"/>
          <w:szCs w:val="24"/>
        </w:rPr>
        <w:t xml:space="preserve">Indonesia </w:t>
      </w:r>
      <w:r w:rsidR="00AD350A" w:rsidRPr="008978F0">
        <w:rPr>
          <w:rFonts w:asciiTheme="majorBidi" w:hAnsiTheme="majorBidi" w:cstheme="majorBidi"/>
          <w:sz w:val="24"/>
          <w:szCs w:val="24"/>
        </w:rPr>
        <w:t xml:space="preserve">untuk </w:t>
      </w:r>
      <w:r w:rsidR="00AD350A" w:rsidRPr="008978F0">
        <w:rPr>
          <w:rFonts w:asciiTheme="majorBidi" w:hAnsiTheme="majorBidi" w:cstheme="majorBidi"/>
          <w:sz w:val="24"/>
          <w:szCs w:val="24"/>
        </w:rPr>
        <w:lastRenderedPageBreak/>
        <w:t xml:space="preserve">menghadapi </w:t>
      </w:r>
      <w:r w:rsidR="002A7742" w:rsidRPr="008978F0">
        <w:rPr>
          <w:rFonts w:asciiTheme="majorBidi" w:hAnsiTheme="majorBidi" w:cstheme="majorBidi"/>
          <w:sz w:val="24"/>
          <w:szCs w:val="24"/>
        </w:rPr>
        <w:t xml:space="preserve">tantangan dan ujian zaman yang sedang mereka hadapi saat ini. </w:t>
      </w:r>
    </w:p>
    <w:p w:rsidR="002A7742" w:rsidRPr="008978F0" w:rsidRDefault="002A7742"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Timur </w:t>
      </w:r>
      <w:r w:rsidR="005929FB" w:rsidRPr="008978F0">
        <w:rPr>
          <w:rFonts w:asciiTheme="majorBidi" w:hAnsiTheme="majorBidi" w:cstheme="majorBidi"/>
          <w:sz w:val="24"/>
          <w:szCs w:val="24"/>
        </w:rPr>
        <w:t xml:space="preserve">Tengah </w:t>
      </w:r>
      <w:r w:rsidRPr="008978F0">
        <w:rPr>
          <w:rFonts w:asciiTheme="majorBidi" w:hAnsiTheme="majorBidi" w:cstheme="majorBidi"/>
          <w:sz w:val="24"/>
          <w:szCs w:val="24"/>
        </w:rPr>
        <w:t xml:space="preserve">dapat belajar dan mencotoh dua hal dari </w:t>
      </w:r>
      <w:r w:rsidR="005929FB" w:rsidRPr="008978F0">
        <w:rPr>
          <w:rFonts w:asciiTheme="majorBidi" w:hAnsiTheme="majorBidi" w:cstheme="majorBidi"/>
          <w:sz w:val="24"/>
          <w:szCs w:val="24"/>
        </w:rPr>
        <w:t xml:space="preserve">Indonesia </w:t>
      </w:r>
      <w:r w:rsidRPr="008978F0">
        <w:rPr>
          <w:rFonts w:asciiTheme="majorBidi" w:hAnsiTheme="majorBidi" w:cstheme="majorBidi"/>
          <w:sz w:val="24"/>
          <w:szCs w:val="24"/>
        </w:rPr>
        <w:t xml:space="preserve">yaitu </w:t>
      </w:r>
      <w:r w:rsidR="005929FB" w:rsidRPr="008978F0">
        <w:rPr>
          <w:rFonts w:asciiTheme="majorBidi" w:hAnsiTheme="majorBidi" w:cstheme="majorBidi"/>
          <w:sz w:val="24"/>
          <w:szCs w:val="24"/>
        </w:rPr>
        <w:t xml:space="preserve">Pancasila </w:t>
      </w:r>
      <w:r w:rsidRPr="008978F0">
        <w:rPr>
          <w:rFonts w:asciiTheme="majorBidi" w:hAnsiTheme="majorBidi" w:cstheme="majorBidi"/>
          <w:sz w:val="24"/>
          <w:szCs w:val="24"/>
        </w:rPr>
        <w:t xml:space="preserve">dan </w:t>
      </w:r>
      <w:r w:rsidR="005929FB"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yang moderat. Pancasila merupakan asas dasar dan nilai bersama </w:t>
      </w:r>
      <w:r w:rsidR="00AC6852" w:rsidRPr="008978F0">
        <w:rPr>
          <w:rFonts w:asciiTheme="majorBidi" w:hAnsiTheme="majorBidi" w:cstheme="majorBidi"/>
          <w:sz w:val="24"/>
          <w:szCs w:val="24"/>
        </w:rPr>
        <w:t xml:space="preserve">yang dijadikan pedoman hidup dalam berbangsa dan bernegara. di dalam mencakup nilai-nilai universal yang dapat dijadikan titik temu (meeting poin) bersama terkai, ketuhanan, kemanusiaan, persatuan, kepemimpinan dan keadilan sosial. Dengan titik temu ini keragamaan dan kemajemukan dapat dikelola dengan baik, sehingga </w:t>
      </w:r>
      <w:r w:rsidR="00224547" w:rsidRPr="008978F0">
        <w:rPr>
          <w:rFonts w:asciiTheme="majorBidi" w:hAnsiTheme="majorBidi" w:cstheme="majorBidi"/>
          <w:sz w:val="24"/>
          <w:szCs w:val="24"/>
        </w:rPr>
        <w:t>kemajemukan</w:t>
      </w:r>
      <w:r w:rsidR="00AC6852" w:rsidRPr="008978F0">
        <w:rPr>
          <w:rFonts w:asciiTheme="majorBidi" w:hAnsiTheme="majorBidi" w:cstheme="majorBidi"/>
          <w:sz w:val="24"/>
          <w:szCs w:val="24"/>
        </w:rPr>
        <w:t xml:space="preserve"> tidak lagi menjadi sumber bencana,</w:t>
      </w:r>
      <w:r w:rsidR="00224547" w:rsidRPr="008978F0">
        <w:rPr>
          <w:rFonts w:asciiTheme="majorBidi" w:hAnsiTheme="majorBidi" w:cstheme="majorBidi"/>
          <w:sz w:val="24"/>
          <w:szCs w:val="24"/>
        </w:rPr>
        <w:t xml:space="preserve"> pertikaian,</w:t>
      </w:r>
      <w:r w:rsidR="00AC6852" w:rsidRPr="008978F0">
        <w:rPr>
          <w:rFonts w:asciiTheme="majorBidi" w:hAnsiTheme="majorBidi" w:cstheme="majorBidi"/>
          <w:sz w:val="24"/>
          <w:szCs w:val="24"/>
        </w:rPr>
        <w:t xml:space="preserve"> konflik, </w:t>
      </w:r>
      <w:r w:rsidR="00224547" w:rsidRPr="008978F0">
        <w:rPr>
          <w:rFonts w:asciiTheme="majorBidi" w:hAnsiTheme="majorBidi" w:cstheme="majorBidi"/>
          <w:sz w:val="24"/>
          <w:szCs w:val="24"/>
        </w:rPr>
        <w:t>dan perang. Justeru sebaliknya mampu mengelola kemajemukan sebagai ciri khas, identitas, dan bahkan kekuatan sebuah bangsa. Hal inilah yang harus ditemukan oleh negara-negara timur tengah, menggali nilai-nilai dasar dari budaya mereka sehingga dapat dijadikan titik temu (</w:t>
      </w:r>
      <w:r w:rsidR="00224547" w:rsidRPr="008978F0">
        <w:rPr>
          <w:rFonts w:asciiTheme="majorBidi" w:hAnsiTheme="majorBidi" w:cstheme="majorBidi"/>
          <w:i/>
          <w:iCs/>
          <w:sz w:val="24"/>
          <w:szCs w:val="24"/>
        </w:rPr>
        <w:t>meeting</w:t>
      </w:r>
      <w:r w:rsidR="00224547" w:rsidRPr="008978F0">
        <w:rPr>
          <w:rFonts w:asciiTheme="majorBidi" w:hAnsiTheme="majorBidi" w:cstheme="majorBidi"/>
          <w:sz w:val="24"/>
          <w:szCs w:val="24"/>
        </w:rPr>
        <w:t xml:space="preserve"> </w:t>
      </w:r>
      <w:r w:rsidR="00224547" w:rsidRPr="008978F0">
        <w:rPr>
          <w:rFonts w:asciiTheme="majorBidi" w:hAnsiTheme="majorBidi" w:cstheme="majorBidi"/>
          <w:i/>
          <w:iCs/>
          <w:sz w:val="24"/>
          <w:szCs w:val="24"/>
        </w:rPr>
        <w:t>poin</w:t>
      </w:r>
      <w:r w:rsidR="00224547" w:rsidRPr="008978F0">
        <w:rPr>
          <w:rFonts w:asciiTheme="majorBidi" w:hAnsiTheme="majorBidi" w:cstheme="majorBidi"/>
          <w:sz w:val="24"/>
          <w:szCs w:val="24"/>
        </w:rPr>
        <w:t xml:space="preserve">) yang dapat dijadikan landasan dalam kehidupan sosial, agama, bangsa dan negara. </w:t>
      </w:r>
    </w:p>
    <w:p w:rsidR="00681B73" w:rsidRDefault="0013307F"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Praktis keislaman di </w:t>
      </w:r>
      <w:r w:rsidR="00390957" w:rsidRPr="008978F0">
        <w:rPr>
          <w:rFonts w:asciiTheme="majorBidi" w:hAnsiTheme="majorBidi" w:cstheme="majorBidi"/>
          <w:sz w:val="24"/>
          <w:szCs w:val="24"/>
        </w:rPr>
        <w:t xml:space="preserve">Indonesia </w:t>
      </w:r>
      <w:r w:rsidRPr="008978F0">
        <w:rPr>
          <w:rFonts w:asciiTheme="majorBidi" w:hAnsiTheme="majorBidi" w:cstheme="majorBidi"/>
          <w:sz w:val="24"/>
          <w:szCs w:val="24"/>
        </w:rPr>
        <w:t xml:space="preserve">adalah </w:t>
      </w:r>
      <w:r w:rsidR="00390957" w:rsidRPr="008978F0">
        <w:rPr>
          <w:rFonts w:asciiTheme="majorBidi" w:hAnsiTheme="majorBidi" w:cstheme="majorBidi"/>
          <w:sz w:val="24"/>
          <w:szCs w:val="24"/>
        </w:rPr>
        <w:t xml:space="preserve">Islam </w:t>
      </w:r>
      <w:r w:rsidRPr="008978F0">
        <w:rPr>
          <w:rFonts w:asciiTheme="majorBidi" w:hAnsiTheme="majorBidi" w:cstheme="majorBidi"/>
          <w:sz w:val="24"/>
          <w:szCs w:val="24"/>
        </w:rPr>
        <w:t>moderat (</w:t>
      </w:r>
      <w:r w:rsidR="00390957" w:rsidRPr="008978F0">
        <w:rPr>
          <w:rFonts w:asciiTheme="majorBidi" w:hAnsiTheme="majorBidi" w:cstheme="majorBidi"/>
          <w:i/>
          <w:iCs/>
          <w:sz w:val="24"/>
          <w:szCs w:val="24"/>
        </w:rPr>
        <w:t>Islam</w:t>
      </w:r>
      <w:r w:rsidR="00390957" w:rsidRPr="008978F0">
        <w:rPr>
          <w:rFonts w:asciiTheme="majorBidi" w:hAnsiTheme="majorBidi" w:cstheme="majorBidi"/>
          <w:sz w:val="24"/>
          <w:szCs w:val="24"/>
        </w:rPr>
        <w:t xml:space="preserve"> </w:t>
      </w:r>
      <w:r w:rsidR="00390957" w:rsidRPr="008978F0">
        <w:rPr>
          <w:rFonts w:asciiTheme="majorBidi" w:hAnsiTheme="majorBidi" w:cstheme="majorBidi"/>
          <w:i/>
          <w:iCs/>
          <w:sz w:val="24"/>
          <w:szCs w:val="24"/>
        </w:rPr>
        <w:t>Washatiyyah</w:t>
      </w:r>
      <w:r w:rsidRPr="008978F0">
        <w:rPr>
          <w:rFonts w:asciiTheme="majorBidi" w:hAnsiTheme="majorBidi" w:cstheme="majorBidi"/>
          <w:sz w:val="24"/>
          <w:szCs w:val="24"/>
        </w:rPr>
        <w:t xml:space="preserve">). Islam yang dibangun diatas nilai-nilai budaya, menjujung tinggi inklusivime dan pluralisme. Atau secara sederhana </w:t>
      </w:r>
      <w:r w:rsidR="00390957"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moderat dimaknai sebagai </w:t>
      </w:r>
      <w:r w:rsidR="00390957"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yang akomodatif, </w:t>
      </w:r>
      <w:r w:rsidR="00E84A0A" w:rsidRPr="008978F0">
        <w:rPr>
          <w:rFonts w:asciiTheme="majorBidi" w:hAnsiTheme="majorBidi" w:cstheme="majorBidi"/>
          <w:sz w:val="24"/>
          <w:szCs w:val="24"/>
        </w:rPr>
        <w:t xml:space="preserve">toleran, nirkekerasan, terbuka dan berkembang. Islam moderat telah membawa umat </w:t>
      </w:r>
      <w:r w:rsidR="00390957" w:rsidRPr="008978F0">
        <w:rPr>
          <w:rFonts w:asciiTheme="majorBidi" w:hAnsiTheme="majorBidi" w:cstheme="majorBidi"/>
          <w:sz w:val="24"/>
          <w:szCs w:val="24"/>
        </w:rPr>
        <w:t xml:space="preserve">Islam Indonesia </w:t>
      </w:r>
      <w:r w:rsidR="00E84A0A" w:rsidRPr="008978F0">
        <w:rPr>
          <w:rFonts w:asciiTheme="majorBidi" w:hAnsiTheme="majorBidi" w:cstheme="majorBidi"/>
          <w:sz w:val="24"/>
          <w:szCs w:val="24"/>
        </w:rPr>
        <w:t xml:space="preserve">mampu untuk hidup berdampingan dengan suku, budaya dan agama apapun. Islam moderat juga telah mampu menjadikan umat </w:t>
      </w:r>
      <w:r w:rsidR="00390957" w:rsidRPr="008978F0">
        <w:rPr>
          <w:rFonts w:asciiTheme="majorBidi" w:hAnsiTheme="majorBidi" w:cstheme="majorBidi"/>
          <w:sz w:val="24"/>
          <w:szCs w:val="24"/>
        </w:rPr>
        <w:t xml:space="preserve">Islam </w:t>
      </w:r>
      <w:r w:rsidR="00E84A0A" w:rsidRPr="008978F0">
        <w:rPr>
          <w:rFonts w:asciiTheme="majorBidi" w:hAnsiTheme="majorBidi" w:cstheme="majorBidi"/>
          <w:sz w:val="24"/>
          <w:szCs w:val="24"/>
        </w:rPr>
        <w:t xml:space="preserve">terbuka dan menerima demokrasi serta mampu menjalankannya dengan baik. Hal yang tidak kalah penting adalah </w:t>
      </w:r>
      <w:r w:rsidR="00E32376" w:rsidRPr="008978F0">
        <w:rPr>
          <w:rFonts w:asciiTheme="majorBidi" w:hAnsiTheme="majorBidi" w:cstheme="majorBidi"/>
          <w:sz w:val="24"/>
          <w:szCs w:val="24"/>
        </w:rPr>
        <w:t xml:space="preserve">Islam </w:t>
      </w:r>
      <w:r w:rsidR="00E84A0A" w:rsidRPr="008978F0">
        <w:rPr>
          <w:rFonts w:asciiTheme="majorBidi" w:hAnsiTheme="majorBidi" w:cstheme="majorBidi"/>
          <w:sz w:val="24"/>
          <w:szCs w:val="24"/>
        </w:rPr>
        <w:lastRenderedPageBreak/>
        <w:t xml:space="preserve">moderat berhasil buat umat </w:t>
      </w:r>
      <w:r w:rsidR="00E32376" w:rsidRPr="008978F0">
        <w:rPr>
          <w:rFonts w:asciiTheme="majorBidi" w:hAnsiTheme="majorBidi" w:cstheme="majorBidi"/>
          <w:sz w:val="24"/>
          <w:szCs w:val="24"/>
        </w:rPr>
        <w:t xml:space="preserve">Islam Indonesia </w:t>
      </w:r>
      <w:r w:rsidR="00E84A0A" w:rsidRPr="008978F0">
        <w:rPr>
          <w:rFonts w:asciiTheme="majorBidi" w:hAnsiTheme="majorBidi" w:cstheme="majorBidi"/>
          <w:sz w:val="24"/>
          <w:szCs w:val="24"/>
        </w:rPr>
        <w:t xml:space="preserve">untuk tidak terjebak dalam konflik sektarian </w:t>
      </w:r>
      <w:r w:rsidR="00E32376" w:rsidRPr="008978F0">
        <w:rPr>
          <w:rFonts w:asciiTheme="majorBidi" w:hAnsiTheme="majorBidi" w:cstheme="majorBidi"/>
          <w:sz w:val="24"/>
          <w:szCs w:val="24"/>
        </w:rPr>
        <w:t>Sunni</w:t>
      </w:r>
      <w:r w:rsidR="00E84A0A" w:rsidRPr="008978F0">
        <w:rPr>
          <w:rFonts w:asciiTheme="majorBidi" w:hAnsiTheme="majorBidi" w:cstheme="majorBidi"/>
          <w:sz w:val="24"/>
          <w:szCs w:val="24"/>
        </w:rPr>
        <w:t>-</w:t>
      </w:r>
      <w:r w:rsidR="00E32376" w:rsidRPr="008978F0">
        <w:rPr>
          <w:rFonts w:asciiTheme="majorBidi" w:hAnsiTheme="majorBidi" w:cstheme="majorBidi"/>
          <w:sz w:val="24"/>
          <w:szCs w:val="24"/>
        </w:rPr>
        <w:t>Syi’ah</w:t>
      </w:r>
      <w:r w:rsidR="00E84A0A" w:rsidRPr="008978F0">
        <w:rPr>
          <w:rFonts w:asciiTheme="majorBidi" w:hAnsiTheme="majorBidi" w:cstheme="majorBidi"/>
          <w:sz w:val="24"/>
          <w:szCs w:val="24"/>
        </w:rPr>
        <w:t xml:space="preserve">, sebagaimana yang dialami oleh negara-negara </w:t>
      </w:r>
      <w:r w:rsidR="00E32376" w:rsidRPr="008978F0">
        <w:rPr>
          <w:rFonts w:asciiTheme="majorBidi" w:hAnsiTheme="majorBidi" w:cstheme="majorBidi"/>
          <w:sz w:val="24"/>
          <w:szCs w:val="24"/>
        </w:rPr>
        <w:t xml:space="preserve">Timur Tengah </w:t>
      </w:r>
      <w:r w:rsidR="00E84A0A" w:rsidRPr="008978F0">
        <w:rPr>
          <w:rFonts w:asciiTheme="majorBidi" w:hAnsiTheme="majorBidi" w:cstheme="majorBidi"/>
          <w:sz w:val="24"/>
          <w:szCs w:val="24"/>
        </w:rPr>
        <w:t xml:space="preserve">hari ini. Agama </w:t>
      </w:r>
      <w:r w:rsidR="00E32376" w:rsidRPr="008978F0">
        <w:rPr>
          <w:rFonts w:asciiTheme="majorBidi" w:hAnsiTheme="majorBidi" w:cstheme="majorBidi"/>
          <w:sz w:val="24"/>
          <w:szCs w:val="24"/>
        </w:rPr>
        <w:t xml:space="preserve">Islam </w:t>
      </w:r>
      <w:r w:rsidR="00E84A0A" w:rsidRPr="008978F0">
        <w:rPr>
          <w:rFonts w:asciiTheme="majorBidi" w:hAnsiTheme="majorBidi" w:cstheme="majorBidi"/>
          <w:sz w:val="24"/>
          <w:szCs w:val="24"/>
        </w:rPr>
        <w:t xml:space="preserve">memang datang pertama kali di negara </w:t>
      </w:r>
      <w:r w:rsidR="00E32376" w:rsidRPr="008978F0">
        <w:rPr>
          <w:rFonts w:asciiTheme="majorBidi" w:hAnsiTheme="majorBidi" w:cstheme="majorBidi"/>
          <w:sz w:val="24"/>
          <w:szCs w:val="24"/>
        </w:rPr>
        <w:t>Arab</w:t>
      </w:r>
      <w:r w:rsidR="00E84A0A" w:rsidRPr="008978F0">
        <w:rPr>
          <w:rFonts w:asciiTheme="majorBidi" w:hAnsiTheme="majorBidi" w:cstheme="majorBidi"/>
          <w:sz w:val="24"/>
          <w:szCs w:val="24"/>
        </w:rPr>
        <w:t xml:space="preserve">, akan tetai secara praktis, baik pemikiran, </w:t>
      </w:r>
      <w:r w:rsidR="00681B73" w:rsidRPr="008978F0">
        <w:rPr>
          <w:rFonts w:asciiTheme="majorBidi" w:hAnsiTheme="majorBidi" w:cstheme="majorBidi"/>
          <w:sz w:val="24"/>
          <w:szCs w:val="24"/>
        </w:rPr>
        <w:t xml:space="preserve">prilaku sosial dan politik </w:t>
      </w:r>
      <w:r w:rsidR="00E32376" w:rsidRPr="008978F0">
        <w:rPr>
          <w:rFonts w:asciiTheme="majorBidi" w:hAnsiTheme="majorBidi" w:cstheme="majorBidi"/>
          <w:sz w:val="24"/>
          <w:szCs w:val="24"/>
        </w:rPr>
        <w:t xml:space="preserve">Indonesia </w:t>
      </w:r>
      <w:r w:rsidR="00681B73" w:rsidRPr="008978F0">
        <w:rPr>
          <w:rFonts w:asciiTheme="majorBidi" w:hAnsiTheme="majorBidi" w:cstheme="majorBidi"/>
          <w:sz w:val="24"/>
          <w:szCs w:val="24"/>
        </w:rPr>
        <w:t xml:space="preserve">lebih mendekati substansi ajaran </w:t>
      </w:r>
      <w:r w:rsidR="00E32376" w:rsidRPr="008978F0">
        <w:rPr>
          <w:rFonts w:asciiTheme="majorBidi" w:hAnsiTheme="majorBidi" w:cstheme="majorBidi"/>
          <w:sz w:val="24"/>
          <w:szCs w:val="24"/>
        </w:rPr>
        <w:t xml:space="preserve">Islam. </w:t>
      </w:r>
      <w:r w:rsidR="00681B73" w:rsidRPr="008978F0">
        <w:rPr>
          <w:rFonts w:asciiTheme="majorBidi" w:hAnsiTheme="majorBidi" w:cstheme="majorBidi"/>
          <w:sz w:val="24"/>
          <w:szCs w:val="24"/>
        </w:rPr>
        <w:t xml:space="preserve">Sehingga semikian </w:t>
      </w:r>
      <w:r w:rsidR="00E32376" w:rsidRPr="008978F0">
        <w:rPr>
          <w:rFonts w:asciiTheme="majorBidi" w:hAnsiTheme="majorBidi" w:cstheme="majorBidi"/>
          <w:sz w:val="24"/>
          <w:szCs w:val="24"/>
        </w:rPr>
        <w:t xml:space="preserve">Timur Tengah </w:t>
      </w:r>
      <w:r w:rsidR="00681B73" w:rsidRPr="008978F0">
        <w:rPr>
          <w:rFonts w:asciiTheme="majorBidi" w:hAnsiTheme="majorBidi" w:cstheme="majorBidi"/>
          <w:sz w:val="24"/>
          <w:szCs w:val="24"/>
        </w:rPr>
        <w:t xml:space="preserve">harus belajar </w:t>
      </w:r>
      <w:r w:rsidR="00E32376" w:rsidRPr="008978F0">
        <w:rPr>
          <w:rFonts w:asciiTheme="majorBidi" w:hAnsiTheme="majorBidi" w:cstheme="majorBidi"/>
          <w:sz w:val="24"/>
          <w:szCs w:val="24"/>
        </w:rPr>
        <w:t xml:space="preserve">Islam </w:t>
      </w:r>
      <w:r w:rsidR="00681B73" w:rsidRPr="008978F0">
        <w:rPr>
          <w:rFonts w:asciiTheme="majorBidi" w:hAnsiTheme="majorBidi" w:cstheme="majorBidi"/>
          <w:sz w:val="24"/>
          <w:szCs w:val="24"/>
        </w:rPr>
        <w:t xml:space="preserve">moderat dari </w:t>
      </w:r>
      <w:r w:rsidR="00E32376" w:rsidRPr="008978F0">
        <w:rPr>
          <w:rFonts w:asciiTheme="majorBidi" w:hAnsiTheme="majorBidi" w:cstheme="majorBidi"/>
          <w:sz w:val="24"/>
          <w:szCs w:val="24"/>
        </w:rPr>
        <w:t>Indonesia</w:t>
      </w:r>
      <w:r w:rsidR="00681B73" w:rsidRPr="008978F0">
        <w:rPr>
          <w:rFonts w:asciiTheme="majorBidi" w:hAnsiTheme="majorBidi" w:cstheme="majorBidi"/>
          <w:sz w:val="24"/>
          <w:szCs w:val="24"/>
        </w:rPr>
        <w:t>.</w:t>
      </w:r>
    </w:p>
    <w:p w:rsidR="006F38C6" w:rsidRPr="008978F0" w:rsidRDefault="006F38C6" w:rsidP="004D7F24">
      <w:pPr>
        <w:spacing w:after="0" w:line="276" w:lineRule="auto"/>
        <w:ind w:firstLine="720"/>
        <w:jc w:val="mediumKashida"/>
        <w:rPr>
          <w:rFonts w:asciiTheme="majorBidi" w:hAnsiTheme="majorBidi" w:cstheme="majorBidi"/>
          <w:sz w:val="24"/>
          <w:szCs w:val="24"/>
        </w:rPr>
      </w:pPr>
    </w:p>
    <w:p w:rsidR="00681B73" w:rsidRPr="008978F0" w:rsidRDefault="00BF6794" w:rsidP="004D7F24">
      <w:pPr>
        <w:spacing w:after="0" w:line="276" w:lineRule="auto"/>
        <w:rPr>
          <w:rFonts w:asciiTheme="majorBidi" w:hAnsiTheme="majorBidi" w:cstheme="majorBidi"/>
          <w:b/>
          <w:bCs/>
          <w:sz w:val="24"/>
          <w:szCs w:val="24"/>
        </w:rPr>
      </w:pPr>
      <w:r w:rsidRPr="008978F0">
        <w:rPr>
          <w:rFonts w:asciiTheme="majorBidi" w:hAnsiTheme="majorBidi" w:cstheme="majorBidi"/>
          <w:b/>
          <w:bCs/>
          <w:sz w:val="24"/>
          <w:szCs w:val="24"/>
        </w:rPr>
        <w:t>KESIMPULAN</w:t>
      </w:r>
    </w:p>
    <w:p w:rsidR="00681B73" w:rsidRPr="008978F0" w:rsidRDefault="00681B73"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Penerapan demokrasi</w:t>
      </w:r>
      <w:r w:rsidR="00A829BB" w:rsidRPr="008978F0">
        <w:rPr>
          <w:rFonts w:asciiTheme="majorBidi" w:hAnsiTheme="majorBidi" w:cstheme="majorBidi"/>
          <w:sz w:val="24"/>
          <w:szCs w:val="24"/>
        </w:rPr>
        <w:t xml:space="preserve"> di negara-negara </w:t>
      </w:r>
      <w:r w:rsidR="00E32376"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bukanlah sesuatu yang mudah, </w:t>
      </w:r>
      <w:r w:rsidR="00002742" w:rsidRPr="008978F0">
        <w:rPr>
          <w:rFonts w:asciiTheme="majorBidi" w:hAnsiTheme="majorBidi" w:cstheme="majorBidi"/>
          <w:sz w:val="24"/>
          <w:szCs w:val="24"/>
        </w:rPr>
        <w:t xml:space="preserve">proses </w:t>
      </w:r>
      <w:r w:rsidRPr="008978F0">
        <w:rPr>
          <w:rFonts w:asciiTheme="majorBidi" w:hAnsiTheme="majorBidi" w:cstheme="majorBidi"/>
          <w:sz w:val="24"/>
          <w:szCs w:val="24"/>
        </w:rPr>
        <w:t xml:space="preserve">transisi demokrasi </w:t>
      </w:r>
      <w:r w:rsidR="00A829BB" w:rsidRPr="008978F0">
        <w:rPr>
          <w:rFonts w:asciiTheme="majorBidi" w:hAnsiTheme="majorBidi" w:cstheme="majorBidi"/>
          <w:sz w:val="24"/>
          <w:szCs w:val="24"/>
        </w:rPr>
        <w:t xml:space="preserve">tidak berjalan dengan baik. Setelah berjalan delapan tahun semenjak bergilirnya pada awal 2011, </w:t>
      </w:r>
      <w:r w:rsidR="00E32376" w:rsidRPr="008978F0">
        <w:rPr>
          <w:rFonts w:asciiTheme="majorBidi" w:hAnsiTheme="majorBidi" w:cstheme="majorBidi"/>
          <w:sz w:val="24"/>
          <w:szCs w:val="24"/>
        </w:rPr>
        <w:t xml:space="preserve">Arab Spring </w:t>
      </w:r>
      <w:r w:rsidR="00A829BB" w:rsidRPr="008978F0">
        <w:rPr>
          <w:rFonts w:asciiTheme="majorBidi" w:hAnsiTheme="majorBidi" w:cstheme="majorBidi"/>
          <w:sz w:val="24"/>
          <w:szCs w:val="24"/>
        </w:rPr>
        <w:t xml:space="preserve">masih menyisakan banyak masalah, </w:t>
      </w:r>
      <w:r w:rsidR="00E32376" w:rsidRPr="008978F0">
        <w:rPr>
          <w:rFonts w:asciiTheme="majorBidi" w:hAnsiTheme="majorBidi" w:cstheme="majorBidi"/>
          <w:sz w:val="24"/>
          <w:szCs w:val="24"/>
        </w:rPr>
        <w:t xml:space="preserve">Timur Tengah </w:t>
      </w:r>
      <w:r w:rsidR="00A829BB" w:rsidRPr="008978F0">
        <w:rPr>
          <w:rFonts w:asciiTheme="majorBidi" w:hAnsiTheme="majorBidi" w:cstheme="majorBidi"/>
          <w:sz w:val="24"/>
          <w:szCs w:val="24"/>
        </w:rPr>
        <w:t xml:space="preserve">masih terjebak dalam konflik dan perang saudara akibat kepentingan sektarian. Secara sosio-historis konflik sektarianisme di </w:t>
      </w:r>
      <w:r w:rsidR="00E32376" w:rsidRPr="008978F0">
        <w:rPr>
          <w:rFonts w:asciiTheme="majorBidi" w:hAnsiTheme="majorBidi" w:cstheme="majorBidi"/>
          <w:sz w:val="24"/>
          <w:szCs w:val="24"/>
        </w:rPr>
        <w:t xml:space="preserve">Timur Tengah </w:t>
      </w:r>
      <w:r w:rsidR="00A829BB" w:rsidRPr="008978F0">
        <w:rPr>
          <w:rFonts w:asciiTheme="majorBidi" w:hAnsiTheme="majorBidi" w:cstheme="majorBidi"/>
          <w:sz w:val="24"/>
          <w:szCs w:val="24"/>
        </w:rPr>
        <w:t>memiliki akar berlapis-lapis</w:t>
      </w:r>
      <w:r w:rsidR="00EF3EE4" w:rsidRPr="008978F0">
        <w:rPr>
          <w:rFonts w:asciiTheme="majorBidi" w:hAnsiTheme="majorBidi" w:cstheme="majorBidi"/>
          <w:sz w:val="24"/>
          <w:szCs w:val="24"/>
        </w:rPr>
        <w:t xml:space="preserve"> dalam kurun waktu yang panajang. Konflik sektarianisme </w:t>
      </w:r>
      <w:r w:rsidR="00E32376" w:rsidRPr="008978F0">
        <w:rPr>
          <w:rFonts w:asciiTheme="majorBidi" w:hAnsiTheme="majorBidi" w:cstheme="majorBidi"/>
          <w:sz w:val="24"/>
          <w:szCs w:val="24"/>
        </w:rPr>
        <w:t xml:space="preserve">Sunni </w:t>
      </w:r>
      <w:r w:rsidR="00EF3EE4" w:rsidRPr="008978F0">
        <w:rPr>
          <w:rFonts w:asciiTheme="majorBidi" w:hAnsiTheme="majorBidi" w:cstheme="majorBidi"/>
          <w:sz w:val="24"/>
          <w:szCs w:val="24"/>
        </w:rPr>
        <w:t xml:space="preserve">dan </w:t>
      </w:r>
      <w:r w:rsidR="00E32376" w:rsidRPr="008978F0">
        <w:rPr>
          <w:rFonts w:asciiTheme="majorBidi" w:hAnsiTheme="majorBidi" w:cstheme="majorBidi"/>
          <w:sz w:val="24"/>
          <w:szCs w:val="24"/>
        </w:rPr>
        <w:t xml:space="preserve">Syi’ah </w:t>
      </w:r>
      <w:r w:rsidR="00EF3EE4" w:rsidRPr="008978F0">
        <w:rPr>
          <w:rFonts w:asciiTheme="majorBidi" w:hAnsiTheme="majorBidi" w:cstheme="majorBidi"/>
          <w:sz w:val="24"/>
          <w:szCs w:val="24"/>
        </w:rPr>
        <w:t xml:space="preserve">telah dimulai sejak awal </w:t>
      </w:r>
      <w:r w:rsidR="00E32376" w:rsidRPr="008978F0">
        <w:rPr>
          <w:rFonts w:asciiTheme="majorBidi" w:hAnsiTheme="majorBidi" w:cstheme="majorBidi"/>
          <w:sz w:val="24"/>
          <w:szCs w:val="24"/>
        </w:rPr>
        <w:t>Islam</w:t>
      </w:r>
      <w:r w:rsidR="00EF3EE4" w:rsidRPr="008978F0">
        <w:rPr>
          <w:rFonts w:asciiTheme="majorBidi" w:hAnsiTheme="majorBidi" w:cstheme="majorBidi"/>
          <w:sz w:val="24"/>
          <w:szCs w:val="24"/>
        </w:rPr>
        <w:t xml:space="preserve">. </w:t>
      </w:r>
      <w:r w:rsidR="00A829BB" w:rsidRPr="008978F0">
        <w:rPr>
          <w:rFonts w:asciiTheme="majorBidi" w:hAnsiTheme="majorBidi" w:cstheme="majorBidi"/>
          <w:sz w:val="24"/>
          <w:szCs w:val="24"/>
        </w:rPr>
        <w:t xml:space="preserve">Sektarianisme telah menjadi salah satu penyebab instabilitas di kawasan </w:t>
      </w:r>
      <w:r w:rsidR="00E32376" w:rsidRPr="008978F0">
        <w:rPr>
          <w:rFonts w:asciiTheme="majorBidi" w:hAnsiTheme="majorBidi" w:cstheme="majorBidi"/>
          <w:sz w:val="24"/>
          <w:szCs w:val="24"/>
        </w:rPr>
        <w:t>Timur Tengah</w:t>
      </w:r>
      <w:r w:rsidR="00A829BB" w:rsidRPr="008978F0">
        <w:rPr>
          <w:rFonts w:asciiTheme="majorBidi" w:hAnsiTheme="majorBidi" w:cstheme="majorBidi"/>
          <w:sz w:val="24"/>
          <w:szCs w:val="24"/>
        </w:rPr>
        <w:t xml:space="preserve">, konflik sektarianisme, khususnya konflik </w:t>
      </w:r>
      <w:r w:rsidR="00E32376" w:rsidRPr="008978F0">
        <w:rPr>
          <w:rFonts w:asciiTheme="majorBidi" w:hAnsiTheme="majorBidi" w:cstheme="majorBidi"/>
          <w:sz w:val="24"/>
          <w:szCs w:val="24"/>
        </w:rPr>
        <w:t xml:space="preserve">Sunni </w:t>
      </w:r>
      <w:r w:rsidR="00A829BB" w:rsidRPr="008978F0">
        <w:rPr>
          <w:rFonts w:asciiTheme="majorBidi" w:hAnsiTheme="majorBidi" w:cstheme="majorBidi"/>
          <w:sz w:val="24"/>
          <w:szCs w:val="24"/>
        </w:rPr>
        <w:t xml:space="preserve">dan </w:t>
      </w:r>
      <w:r w:rsidR="00E32376" w:rsidRPr="008978F0">
        <w:rPr>
          <w:rFonts w:asciiTheme="majorBidi" w:hAnsiTheme="majorBidi" w:cstheme="majorBidi"/>
          <w:sz w:val="24"/>
          <w:szCs w:val="24"/>
        </w:rPr>
        <w:t>Syi’ah</w:t>
      </w:r>
      <w:r w:rsidR="00A829BB" w:rsidRPr="008978F0">
        <w:rPr>
          <w:rFonts w:asciiTheme="majorBidi" w:hAnsiTheme="majorBidi" w:cstheme="majorBidi"/>
          <w:sz w:val="24"/>
          <w:szCs w:val="24"/>
        </w:rPr>
        <w:t>, telah memberikan pengaruh besar terhadap wajah baru perkambangan perada</w:t>
      </w:r>
      <w:r w:rsidR="00EF3EE4" w:rsidRPr="008978F0">
        <w:rPr>
          <w:rFonts w:asciiTheme="majorBidi" w:hAnsiTheme="majorBidi" w:cstheme="majorBidi"/>
          <w:sz w:val="24"/>
          <w:szCs w:val="24"/>
        </w:rPr>
        <w:t>b</w:t>
      </w:r>
      <w:r w:rsidR="00A829BB" w:rsidRPr="008978F0">
        <w:rPr>
          <w:rFonts w:asciiTheme="majorBidi" w:hAnsiTheme="majorBidi" w:cstheme="majorBidi"/>
          <w:sz w:val="24"/>
          <w:szCs w:val="24"/>
        </w:rPr>
        <w:t>an</w:t>
      </w:r>
      <w:r w:rsidR="00EF3EE4" w:rsidRPr="008978F0">
        <w:rPr>
          <w:rFonts w:asciiTheme="majorBidi" w:hAnsiTheme="majorBidi" w:cstheme="majorBidi"/>
          <w:sz w:val="24"/>
          <w:szCs w:val="24"/>
        </w:rPr>
        <w:t xml:space="preserve"> negara-negara di</w:t>
      </w:r>
      <w:r w:rsidR="00A829BB" w:rsidRPr="008978F0">
        <w:rPr>
          <w:rFonts w:asciiTheme="majorBidi" w:hAnsiTheme="majorBidi" w:cstheme="majorBidi"/>
          <w:sz w:val="24"/>
          <w:szCs w:val="24"/>
        </w:rPr>
        <w:t xml:space="preserve"> </w:t>
      </w:r>
      <w:r w:rsidR="00E32376" w:rsidRPr="008978F0">
        <w:rPr>
          <w:rFonts w:asciiTheme="majorBidi" w:hAnsiTheme="majorBidi" w:cstheme="majorBidi"/>
          <w:sz w:val="24"/>
          <w:szCs w:val="24"/>
        </w:rPr>
        <w:t>Timur Tengah</w:t>
      </w:r>
      <w:r w:rsidR="00A829BB" w:rsidRPr="008978F0">
        <w:rPr>
          <w:rFonts w:asciiTheme="majorBidi" w:hAnsiTheme="majorBidi" w:cstheme="majorBidi"/>
          <w:sz w:val="24"/>
          <w:szCs w:val="24"/>
        </w:rPr>
        <w:t xml:space="preserve">. </w:t>
      </w:r>
      <w:r w:rsidR="00EF3EE4" w:rsidRPr="008978F0">
        <w:rPr>
          <w:rFonts w:asciiTheme="majorBidi" w:hAnsiTheme="majorBidi" w:cstheme="majorBidi"/>
          <w:sz w:val="24"/>
          <w:szCs w:val="24"/>
        </w:rPr>
        <w:t xml:space="preserve">tensi konflik sektarianisme pasca terjadinya </w:t>
      </w:r>
      <w:r w:rsidR="00E32376" w:rsidRPr="008978F0">
        <w:rPr>
          <w:rFonts w:asciiTheme="majorBidi" w:hAnsiTheme="majorBidi" w:cstheme="majorBidi"/>
          <w:sz w:val="24"/>
          <w:szCs w:val="24"/>
        </w:rPr>
        <w:t xml:space="preserve">Arab Spring </w:t>
      </w:r>
      <w:r w:rsidR="00EF3EE4" w:rsidRPr="008978F0">
        <w:rPr>
          <w:rFonts w:asciiTheme="majorBidi" w:hAnsiTheme="majorBidi" w:cstheme="majorBidi"/>
          <w:sz w:val="24"/>
          <w:szCs w:val="24"/>
        </w:rPr>
        <w:t xml:space="preserve">telah mewarnai dinamika dan gejolak politik di kawasan. Bahkan konflik sektarianisme telah menjadi batu sandungan dari taransisi demokrasi di </w:t>
      </w:r>
      <w:r w:rsidR="00E32376" w:rsidRPr="008978F0">
        <w:rPr>
          <w:rFonts w:asciiTheme="majorBidi" w:hAnsiTheme="majorBidi" w:cstheme="majorBidi"/>
          <w:sz w:val="24"/>
          <w:szCs w:val="24"/>
        </w:rPr>
        <w:t>Timur Tengah</w:t>
      </w:r>
      <w:r w:rsidR="00EF3EE4" w:rsidRPr="008978F0">
        <w:rPr>
          <w:rFonts w:asciiTheme="majorBidi" w:hAnsiTheme="majorBidi" w:cstheme="majorBidi"/>
          <w:sz w:val="24"/>
          <w:szCs w:val="24"/>
        </w:rPr>
        <w:t>.</w:t>
      </w:r>
    </w:p>
    <w:p w:rsidR="00EF3EE4" w:rsidRPr="008978F0" w:rsidRDefault="00EF3EE4"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lastRenderedPageBreak/>
        <w:t>Kompleksitas</w:t>
      </w:r>
      <w:r w:rsidR="005D7896" w:rsidRPr="008978F0">
        <w:rPr>
          <w:rFonts w:asciiTheme="majorBidi" w:hAnsiTheme="majorBidi" w:cstheme="majorBidi"/>
          <w:sz w:val="24"/>
          <w:szCs w:val="24"/>
        </w:rPr>
        <w:t xml:space="preserve"> proses dan</w:t>
      </w:r>
      <w:r w:rsidRPr="008978F0">
        <w:rPr>
          <w:rFonts w:asciiTheme="majorBidi" w:hAnsiTheme="majorBidi" w:cstheme="majorBidi"/>
          <w:sz w:val="24"/>
          <w:szCs w:val="24"/>
        </w:rPr>
        <w:t xml:space="preserve"> dinamika perjalanan demokrasi di </w:t>
      </w:r>
      <w:r w:rsidR="00E32376"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bukan menjadi alasan untuk meragukan kompatibilas </w:t>
      </w:r>
      <w:r w:rsidR="00E32376" w:rsidRPr="008978F0">
        <w:rPr>
          <w:rFonts w:asciiTheme="majorBidi" w:hAnsiTheme="majorBidi" w:cstheme="majorBidi"/>
          <w:sz w:val="24"/>
          <w:szCs w:val="24"/>
        </w:rPr>
        <w:t xml:space="preserve">Islam </w:t>
      </w:r>
      <w:r w:rsidRPr="008978F0">
        <w:rPr>
          <w:rFonts w:asciiTheme="majorBidi" w:hAnsiTheme="majorBidi" w:cstheme="majorBidi"/>
          <w:sz w:val="24"/>
          <w:szCs w:val="24"/>
        </w:rPr>
        <w:t xml:space="preserve">dan demokrasi. </w:t>
      </w:r>
      <w:r w:rsidR="00501B45" w:rsidRPr="008978F0">
        <w:rPr>
          <w:rFonts w:asciiTheme="majorBidi" w:hAnsiTheme="majorBidi" w:cstheme="majorBidi"/>
          <w:sz w:val="24"/>
          <w:szCs w:val="24"/>
        </w:rPr>
        <w:t xml:space="preserve">Islam sebagai agama, secara nilai dan ajaran pada dasarnya selaras memperjuangkan nilai-nilai kebebasan, persamaan, hak asasi manusia, keadilan dan kemanusiaan. Sikap skeptis </w:t>
      </w:r>
      <w:r w:rsidR="00E32376" w:rsidRPr="008978F0">
        <w:rPr>
          <w:rFonts w:asciiTheme="majorBidi" w:hAnsiTheme="majorBidi" w:cstheme="majorBidi"/>
          <w:sz w:val="24"/>
          <w:szCs w:val="24"/>
        </w:rPr>
        <w:t xml:space="preserve">Barat </w:t>
      </w:r>
      <w:r w:rsidR="00501B45" w:rsidRPr="008978F0">
        <w:rPr>
          <w:rFonts w:asciiTheme="majorBidi" w:hAnsiTheme="majorBidi" w:cstheme="majorBidi"/>
          <w:sz w:val="24"/>
          <w:szCs w:val="24"/>
        </w:rPr>
        <w:t xml:space="preserve">yang meragukan kompetibilitas </w:t>
      </w:r>
      <w:r w:rsidR="00E32376" w:rsidRPr="008978F0">
        <w:rPr>
          <w:rFonts w:asciiTheme="majorBidi" w:hAnsiTheme="majorBidi" w:cstheme="majorBidi"/>
          <w:sz w:val="24"/>
          <w:szCs w:val="24"/>
        </w:rPr>
        <w:t xml:space="preserve">Islam </w:t>
      </w:r>
      <w:r w:rsidR="00501B45" w:rsidRPr="008978F0">
        <w:rPr>
          <w:rFonts w:asciiTheme="majorBidi" w:hAnsiTheme="majorBidi" w:cstheme="majorBidi"/>
          <w:sz w:val="24"/>
          <w:szCs w:val="24"/>
        </w:rPr>
        <w:t xml:space="preserve">dan demokrasi adalah hal yang wajar bila melihat fenomena dan perkembangan baru dunia </w:t>
      </w:r>
      <w:r w:rsidR="00E32376" w:rsidRPr="008978F0">
        <w:rPr>
          <w:rFonts w:asciiTheme="majorBidi" w:hAnsiTheme="majorBidi" w:cstheme="majorBidi"/>
          <w:sz w:val="24"/>
          <w:szCs w:val="24"/>
        </w:rPr>
        <w:t xml:space="preserve">Arab </w:t>
      </w:r>
      <w:r w:rsidR="00501B45" w:rsidRPr="008978F0">
        <w:rPr>
          <w:rFonts w:asciiTheme="majorBidi" w:hAnsiTheme="majorBidi" w:cstheme="majorBidi"/>
          <w:sz w:val="24"/>
          <w:szCs w:val="24"/>
        </w:rPr>
        <w:t xml:space="preserve">hari ini yang gagal dalam transisi ke demokrasi. Keraguan tersebut tidak saja datang dari </w:t>
      </w:r>
      <w:r w:rsidR="00E32376" w:rsidRPr="008978F0">
        <w:rPr>
          <w:rFonts w:asciiTheme="majorBidi" w:hAnsiTheme="majorBidi" w:cstheme="majorBidi"/>
          <w:sz w:val="24"/>
          <w:szCs w:val="24"/>
        </w:rPr>
        <w:t>Barat</w:t>
      </w:r>
      <w:r w:rsidR="00501B45" w:rsidRPr="008978F0">
        <w:rPr>
          <w:rFonts w:asciiTheme="majorBidi" w:hAnsiTheme="majorBidi" w:cstheme="majorBidi"/>
          <w:sz w:val="24"/>
          <w:szCs w:val="24"/>
        </w:rPr>
        <w:t xml:space="preserve">, perkembangan pemikiran politik </w:t>
      </w:r>
      <w:r w:rsidR="00E32376" w:rsidRPr="008978F0">
        <w:rPr>
          <w:rFonts w:asciiTheme="majorBidi" w:hAnsiTheme="majorBidi" w:cstheme="majorBidi"/>
          <w:sz w:val="24"/>
          <w:szCs w:val="24"/>
        </w:rPr>
        <w:t xml:space="preserve">Islam </w:t>
      </w:r>
      <w:r w:rsidR="00501B45" w:rsidRPr="008978F0">
        <w:rPr>
          <w:rFonts w:asciiTheme="majorBidi" w:hAnsiTheme="majorBidi" w:cstheme="majorBidi"/>
          <w:sz w:val="24"/>
          <w:szCs w:val="24"/>
        </w:rPr>
        <w:t>juga melahirkan minimal dua pemikiran</w:t>
      </w:r>
      <w:r w:rsidR="00EB76B8" w:rsidRPr="008978F0">
        <w:rPr>
          <w:rFonts w:asciiTheme="majorBidi" w:hAnsiTheme="majorBidi" w:cstheme="majorBidi"/>
          <w:sz w:val="24"/>
          <w:szCs w:val="24"/>
        </w:rPr>
        <w:t xml:space="preserve"> terkait kompatibilitas </w:t>
      </w:r>
      <w:r w:rsidR="00E32376" w:rsidRPr="008978F0">
        <w:rPr>
          <w:rFonts w:asciiTheme="majorBidi" w:hAnsiTheme="majorBidi" w:cstheme="majorBidi"/>
          <w:sz w:val="24"/>
          <w:szCs w:val="24"/>
        </w:rPr>
        <w:t xml:space="preserve">Islam </w:t>
      </w:r>
      <w:r w:rsidR="00EB76B8" w:rsidRPr="008978F0">
        <w:rPr>
          <w:rFonts w:asciiTheme="majorBidi" w:hAnsiTheme="majorBidi" w:cstheme="majorBidi"/>
          <w:sz w:val="24"/>
          <w:szCs w:val="24"/>
        </w:rPr>
        <w:t>dan demokrasi:</w:t>
      </w:r>
      <w:r w:rsidR="00501B45" w:rsidRPr="008978F0">
        <w:rPr>
          <w:rFonts w:asciiTheme="majorBidi" w:hAnsiTheme="majorBidi" w:cstheme="majorBidi"/>
          <w:sz w:val="24"/>
          <w:szCs w:val="24"/>
        </w:rPr>
        <w:t xml:space="preserve"> mereka yang menolak demokrasi dan menerima </w:t>
      </w:r>
      <w:r w:rsidR="00EB76B8" w:rsidRPr="008978F0">
        <w:rPr>
          <w:rFonts w:asciiTheme="majorBidi" w:hAnsiTheme="majorBidi" w:cstheme="majorBidi"/>
          <w:sz w:val="24"/>
          <w:szCs w:val="24"/>
        </w:rPr>
        <w:t>demokrasi</w:t>
      </w:r>
      <w:r w:rsidR="00501B45" w:rsidRPr="008978F0">
        <w:rPr>
          <w:rFonts w:asciiTheme="majorBidi" w:hAnsiTheme="majorBidi" w:cstheme="majorBidi"/>
          <w:sz w:val="24"/>
          <w:szCs w:val="24"/>
        </w:rPr>
        <w:t xml:space="preserve">. </w:t>
      </w:r>
    </w:p>
    <w:p w:rsidR="00EF3EE4" w:rsidRPr="008978F0" w:rsidRDefault="005D7896"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t xml:space="preserve">Meski di beberapa negara </w:t>
      </w:r>
      <w:r w:rsidR="00E32376"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proses demokratisasi masih berada dalam ketidak pastian, namun tidak dengan </w:t>
      </w:r>
      <w:r w:rsidR="00E32376" w:rsidRPr="008978F0">
        <w:rPr>
          <w:rFonts w:asciiTheme="majorBidi" w:hAnsiTheme="majorBidi" w:cstheme="majorBidi"/>
          <w:sz w:val="24"/>
          <w:szCs w:val="24"/>
        </w:rPr>
        <w:t>Tunisia</w:t>
      </w:r>
      <w:r w:rsidRPr="008978F0">
        <w:rPr>
          <w:rFonts w:asciiTheme="majorBidi" w:hAnsiTheme="majorBidi" w:cstheme="majorBidi"/>
          <w:sz w:val="24"/>
          <w:szCs w:val="24"/>
        </w:rPr>
        <w:t xml:space="preserve">. Tunisia justru menjadi asa bagi negara-negara </w:t>
      </w:r>
      <w:r w:rsidR="00E32376" w:rsidRPr="008978F0">
        <w:rPr>
          <w:rFonts w:asciiTheme="majorBidi" w:hAnsiTheme="majorBidi" w:cstheme="majorBidi"/>
          <w:sz w:val="24"/>
          <w:szCs w:val="24"/>
        </w:rPr>
        <w:t xml:space="preserve">Timur Tengah </w:t>
      </w:r>
      <w:r w:rsidRPr="008978F0">
        <w:rPr>
          <w:rFonts w:asciiTheme="majorBidi" w:hAnsiTheme="majorBidi" w:cstheme="majorBidi"/>
          <w:sz w:val="24"/>
          <w:szCs w:val="24"/>
        </w:rPr>
        <w:t xml:space="preserve">untuk bangkit dari keterpurukan. Dari </w:t>
      </w:r>
      <w:r w:rsidR="00E32376" w:rsidRPr="008978F0">
        <w:rPr>
          <w:rFonts w:asciiTheme="majorBidi" w:hAnsiTheme="majorBidi" w:cstheme="majorBidi"/>
          <w:sz w:val="24"/>
          <w:szCs w:val="24"/>
        </w:rPr>
        <w:t xml:space="preserve">Tunisia </w:t>
      </w:r>
      <w:r w:rsidRPr="008978F0">
        <w:rPr>
          <w:rFonts w:asciiTheme="majorBidi" w:hAnsiTheme="majorBidi" w:cstheme="majorBidi"/>
          <w:sz w:val="24"/>
          <w:szCs w:val="24"/>
        </w:rPr>
        <w:t xml:space="preserve">gelombang tuntutan demokratisasi dimulai, dan dari </w:t>
      </w:r>
      <w:r w:rsidR="00E32376" w:rsidRPr="008978F0">
        <w:rPr>
          <w:rFonts w:asciiTheme="majorBidi" w:hAnsiTheme="majorBidi" w:cstheme="majorBidi"/>
          <w:sz w:val="24"/>
          <w:szCs w:val="24"/>
        </w:rPr>
        <w:t xml:space="preserve">Tunisia </w:t>
      </w:r>
      <w:r w:rsidRPr="008978F0">
        <w:rPr>
          <w:rFonts w:asciiTheme="majorBidi" w:hAnsiTheme="majorBidi" w:cstheme="majorBidi"/>
          <w:sz w:val="24"/>
          <w:szCs w:val="24"/>
        </w:rPr>
        <w:t xml:space="preserve">pula harapan demokrasi itu mulai tumbuh. </w:t>
      </w:r>
      <w:r w:rsidR="00F44DB5" w:rsidRPr="008978F0">
        <w:rPr>
          <w:rFonts w:asciiTheme="majorBidi" w:hAnsiTheme="majorBidi" w:cstheme="majorBidi"/>
          <w:sz w:val="24"/>
          <w:szCs w:val="24"/>
        </w:rPr>
        <w:t xml:space="preserve">Sejak bergulirnya gelombang </w:t>
      </w:r>
      <w:r w:rsidR="00E32376" w:rsidRPr="008978F0">
        <w:rPr>
          <w:rFonts w:asciiTheme="majorBidi" w:hAnsiTheme="majorBidi" w:cstheme="majorBidi"/>
          <w:sz w:val="24"/>
          <w:szCs w:val="24"/>
        </w:rPr>
        <w:t xml:space="preserve">Arab Spring </w:t>
      </w:r>
      <w:r w:rsidR="00F44DB5" w:rsidRPr="008978F0">
        <w:rPr>
          <w:rFonts w:asciiTheme="majorBidi" w:hAnsiTheme="majorBidi" w:cstheme="majorBidi"/>
          <w:sz w:val="24"/>
          <w:szCs w:val="24"/>
        </w:rPr>
        <w:t xml:space="preserve">awal 2011 dan menjatuhkan rezim otoriter </w:t>
      </w:r>
      <w:r w:rsidR="00E32376" w:rsidRPr="008978F0">
        <w:rPr>
          <w:rFonts w:asciiTheme="majorBidi" w:hAnsiTheme="majorBidi" w:cstheme="majorBidi"/>
          <w:sz w:val="24"/>
          <w:szCs w:val="24"/>
        </w:rPr>
        <w:t xml:space="preserve">Zainal Abidin </w:t>
      </w:r>
      <w:r w:rsidR="00F44DB5" w:rsidRPr="008978F0">
        <w:rPr>
          <w:rFonts w:asciiTheme="majorBidi" w:hAnsiTheme="majorBidi" w:cstheme="majorBidi"/>
          <w:sz w:val="24"/>
          <w:szCs w:val="24"/>
        </w:rPr>
        <w:t xml:space="preserve">bin </w:t>
      </w:r>
      <w:r w:rsidR="00E32376" w:rsidRPr="008978F0">
        <w:rPr>
          <w:rFonts w:asciiTheme="majorBidi" w:hAnsiTheme="majorBidi" w:cstheme="majorBidi"/>
          <w:sz w:val="24"/>
          <w:szCs w:val="24"/>
        </w:rPr>
        <w:t>Ali</w:t>
      </w:r>
      <w:r w:rsidR="00F44DB5" w:rsidRPr="008978F0">
        <w:rPr>
          <w:rFonts w:asciiTheme="majorBidi" w:hAnsiTheme="majorBidi" w:cstheme="majorBidi"/>
          <w:sz w:val="24"/>
          <w:szCs w:val="24"/>
        </w:rPr>
        <w:t xml:space="preserve">, </w:t>
      </w:r>
      <w:r w:rsidR="00E32376" w:rsidRPr="008978F0">
        <w:rPr>
          <w:rFonts w:asciiTheme="majorBidi" w:hAnsiTheme="majorBidi" w:cstheme="majorBidi"/>
          <w:sz w:val="24"/>
          <w:szCs w:val="24"/>
        </w:rPr>
        <w:t xml:space="preserve">Tunisia </w:t>
      </w:r>
      <w:r w:rsidR="00F44DB5" w:rsidRPr="008978F0">
        <w:rPr>
          <w:rFonts w:asciiTheme="majorBidi" w:hAnsiTheme="majorBidi" w:cstheme="majorBidi"/>
          <w:sz w:val="24"/>
          <w:szCs w:val="24"/>
        </w:rPr>
        <w:t>telah berhasil menyelenggarakan pemilihan umum untuk mengangkat seorang pemimpin secara demokratis</w:t>
      </w:r>
      <w:r w:rsidR="00BD575C" w:rsidRPr="008978F0">
        <w:rPr>
          <w:rFonts w:asciiTheme="majorBidi" w:hAnsiTheme="majorBidi" w:cstheme="majorBidi"/>
          <w:sz w:val="24"/>
          <w:szCs w:val="24"/>
        </w:rPr>
        <w:t xml:space="preserve">. </w:t>
      </w:r>
      <w:r w:rsidR="00F33185" w:rsidRPr="008978F0">
        <w:rPr>
          <w:rFonts w:asciiTheme="majorBidi" w:hAnsiTheme="majorBidi" w:cstheme="majorBidi"/>
          <w:sz w:val="24"/>
          <w:szCs w:val="24"/>
        </w:rPr>
        <w:t xml:space="preserve">Demokrasi </w:t>
      </w:r>
      <w:r w:rsidR="00BD399F" w:rsidRPr="008978F0">
        <w:rPr>
          <w:rFonts w:asciiTheme="majorBidi" w:hAnsiTheme="majorBidi" w:cstheme="majorBidi"/>
          <w:sz w:val="24"/>
          <w:szCs w:val="24"/>
        </w:rPr>
        <w:t xml:space="preserve">Tunisia </w:t>
      </w:r>
      <w:r w:rsidR="00F33185" w:rsidRPr="008978F0">
        <w:rPr>
          <w:rFonts w:asciiTheme="majorBidi" w:hAnsiTheme="majorBidi" w:cstheme="majorBidi"/>
          <w:sz w:val="24"/>
          <w:szCs w:val="24"/>
        </w:rPr>
        <w:t xml:space="preserve">semakin membaik dengan diresmikannya konstitusi baru yang memberikan kesetaraan antara laki-laki dan perempuan sehingga tunisia menjadi pionir feminisme di </w:t>
      </w:r>
      <w:r w:rsidR="00BD399F" w:rsidRPr="008978F0">
        <w:rPr>
          <w:rFonts w:asciiTheme="majorBidi" w:hAnsiTheme="majorBidi" w:cstheme="majorBidi"/>
          <w:sz w:val="24"/>
          <w:szCs w:val="24"/>
        </w:rPr>
        <w:t>Timur Tengah</w:t>
      </w:r>
      <w:r w:rsidR="00F33185" w:rsidRPr="008978F0">
        <w:rPr>
          <w:rFonts w:asciiTheme="majorBidi" w:hAnsiTheme="majorBidi" w:cstheme="majorBidi"/>
          <w:sz w:val="24"/>
          <w:szCs w:val="24"/>
        </w:rPr>
        <w:t xml:space="preserve">. </w:t>
      </w:r>
    </w:p>
    <w:p w:rsidR="00EF3EE4" w:rsidRPr="008978F0" w:rsidRDefault="00EF3EE4" w:rsidP="004D7F24">
      <w:pPr>
        <w:spacing w:after="0" w:line="276" w:lineRule="auto"/>
        <w:ind w:firstLine="720"/>
        <w:jc w:val="mediumKashida"/>
        <w:rPr>
          <w:rFonts w:asciiTheme="majorBidi" w:hAnsiTheme="majorBidi" w:cstheme="majorBidi"/>
          <w:sz w:val="24"/>
          <w:szCs w:val="24"/>
        </w:rPr>
      </w:pPr>
      <w:r w:rsidRPr="008978F0">
        <w:rPr>
          <w:rFonts w:asciiTheme="majorBidi" w:hAnsiTheme="majorBidi" w:cstheme="majorBidi"/>
          <w:sz w:val="24"/>
          <w:szCs w:val="24"/>
        </w:rPr>
        <w:lastRenderedPageBreak/>
        <w:t xml:space="preserve">Timur </w:t>
      </w:r>
      <w:r w:rsidR="00BD399F" w:rsidRPr="008978F0">
        <w:rPr>
          <w:rFonts w:asciiTheme="majorBidi" w:hAnsiTheme="majorBidi" w:cstheme="majorBidi"/>
          <w:sz w:val="24"/>
          <w:szCs w:val="24"/>
        </w:rPr>
        <w:t xml:space="preserve">Tengah </w:t>
      </w:r>
      <w:r w:rsidR="00F33185" w:rsidRPr="008978F0">
        <w:rPr>
          <w:rFonts w:asciiTheme="majorBidi" w:hAnsiTheme="majorBidi" w:cstheme="majorBidi"/>
          <w:sz w:val="24"/>
          <w:szCs w:val="24"/>
        </w:rPr>
        <w:t>dapat</w:t>
      </w:r>
      <w:r w:rsidRPr="008978F0">
        <w:rPr>
          <w:rFonts w:asciiTheme="majorBidi" w:hAnsiTheme="majorBidi" w:cstheme="majorBidi"/>
          <w:sz w:val="24"/>
          <w:szCs w:val="24"/>
        </w:rPr>
        <w:t xml:space="preserve"> belajar pada </w:t>
      </w:r>
      <w:r w:rsidR="00F33185" w:rsidRPr="008978F0">
        <w:rPr>
          <w:rFonts w:asciiTheme="majorBidi" w:hAnsiTheme="majorBidi" w:cstheme="majorBidi"/>
          <w:sz w:val="24"/>
          <w:szCs w:val="24"/>
        </w:rPr>
        <w:t xml:space="preserve">negara-negara </w:t>
      </w:r>
      <w:r w:rsidR="00BD399F" w:rsidRPr="008978F0">
        <w:rPr>
          <w:rFonts w:asciiTheme="majorBidi" w:hAnsiTheme="majorBidi" w:cstheme="majorBidi"/>
          <w:sz w:val="24"/>
          <w:szCs w:val="24"/>
        </w:rPr>
        <w:t xml:space="preserve">Muslim </w:t>
      </w:r>
      <w:r w:rsidR="00F33185" w:rsidRPr="008978F0">
        <w:rPr>
          <w:rFonts w:asciiTheme="majorBidi" w:hAnsiTheme="majorBidi" w:cstheme="majorBidi"/>
          <w:sz w:val="24"/>
          <w:szCs w:val="24"/>
        </w:rPr>
        <w:t>yang telah berhasil menjalankan demokrasi</w:t>
      </w:r>
      <w:r w:rsidR="00BD399F" w:rsidRPr="008978F0">
        <w:rPr>
          <w:rFonts w:asciiTheme="majorBidi" w:hAnsiTheme="majorBidi" w:cstheme="majorBidi"/>
          <w:sz w:val="24"/>
          <w:szCs w:val="24"/>
        </w:rPr>
        <w:t xml:space="preserve"> dan dapat mengelola</w:t>
      </w:r>
      <w:r w:rsidR="00607E1F" w:rsidRPr="008978F0">
        <w:rPr>
          <w:rFonts w:asciiTheme="majorBidi" w:hAnsiTheme="majorBidi" w:cstheme="majorBidi"/>
          <w:sz w:val="24"/>
          <w:szCs w:val="24"/>
        </w:rPr>
        <w:t xml:space="preserve"> konflik sektarianisme dengan baik</w:t>
      </w:r>
      <w:r w:rsidRPr="008978F0">
        <w:rPr>
          <w:rFonts w:asciiTheme="majorBidi" w:hAnsiTheme="majorBidi" w:cstheme="majorBidi"/>
          <w:sz w:val="24"/>
          <w:szCs w:val="24"/>
        </w:rPr>
        <w:t>.</w:t>
      </w:r>
      <w:r w:rsidR="00607E1F" w:rsidRPr="008978F0">
        <w:rPr>
          <w:rFonts w:asciiTheme="majorBidi" w:hAnsiTheme="majorBidi" w:cstheme="majorBidi"/>
          <w:sz w:val="24"/>
          <w:szCs w:val="24"/>
        </w:rPr>
        <w:t xml:space="preserve"> Dalam hal ini, </w:t>
      </w:r>
      <w:r w:rsidR="00BD399F" w:rsidRPr="008978F0">
        <w:rPr>
          <w:rFonts w:asciiTheme="majorBidi" w:hAnsiTheme="majorBidi" w:cstheme="majorBidi"/>
          <w:sz w:val="24"/>
          <w:szCs w:val="24"/>
        </w:rPr>
        <w:t xml:space="preserve">Indonesia </w:t>
      </w:r>
      <w:r w:rsidR="00607E1F" w:rsidRPr="008978F0">
        <w:rPr>
          <w:rFonts w:asciiTheme="majorBidi" w:hAnsiTheme="majorBidi" w:cstheme="majorBidi"/>
          <w:sz w:val="24"/>
          <w:szCs w:val="24"/>
        </w:rPr>
        <w:t xml:space="preserve">dapat menjadi contoh bagi negara-negara </w:t>
      </w:r>
      <w:r w:rsidR="00BD399F" w:rsidRPr="008978F0">
        <w:rPr>
          <w:rFonts w:asciiTheme="majorBidi" w:hAnsiTheme="majorBidi" w:cstheme="majorBidi"/>
          <w:sz w:val="24"/>
          <w:szCs w:val="24"/>
        </w:rPr>
        <w:t xml:space="preserve">Timur Tengah, </w:t>
      </w:r>
      <w:r w:rsidR="00607E1F" w:rsidRPr="008978F0">
        <w:rPr>
          <w:rFonts w:asciiTheme="majorBidi" w:hAnsiTheme="majorBidi" w:cstheme="majorBidi"/>
          <w:sz w:val="24"/>
          <w:szCs w:val="24"/>
        </w:rPr>
        <w:t xml:space="preserve">selain menjadi negara dengan penduduk </w:t>
      </w:r>
      <w:r w:rsidR="00BD399F" w:rsidRPr="008978F0">
        <w:rPr>
          <w:rFonts w:asciiTheme="majorBidi" w:hAnsiTheme="majorBidi" w:cstheme="majorBidi"/>
          <w:sz w:val="24"/>
          <w:szCs w:val="24"/>
        </w:rPr>
        <w:t xml:space="preserve">Muslim </w:t>
      </w:r>
      <w:r w:rsidR="00607E1F" w:rsidRPr="008978F0">
        <w:rPr>
          <w:rFonts w:asciiTheme="majorBidi" w:hAnsiTheme="majorBidi" w:cstheme="majorBidi"/>
          <w:sz w:val="24"/>
          <w:szCs w:val="24"/>
        </w:rPr>
        <w:t xml:space="preserve">terbesar di dunia, </w:t>
      </w:r>
      <w:r w:rsidR="00BD399F" w:rsidRPr="008978F0">
        <w:rPr>
          <w:rFonts w:asciiTheme="majorBidi" w:hAnsiTheme="majorBidi" w:cstheme="majorBidi"/>
          <w:sz w:val="24"/>
          <w:szCs w:val="24"/>
        </w:rPr>
        <w:t xml:space="preserve">Indonesia </w:t>
      </w:r>
      <w:r w:rsidR="00607E1F" w:rsidRPr="008978F0">
        <w:rPr>
          <w:rFonts w:asciiTheme="majorBidi" w:hAnsiTheme="majorBidi" w:cstheme="majorBidi"/>
          <w:sz w:val="24"/>
          <w:szCs w:val="24"/>
        </w:rPr>
        <w:t>juga telah berhasil menjalankan demokrasi. Dua hal penting yang dapat dicontoh ole</w:t>
      </w:r>
      <w:bookmarkStart w:id="2" w:name="_GoBack"/>
      <w:bookmarkEnd w:id="2"/>
      <w:r w:rsidR="00607E1F" w:rsidRPr="008978F0">
        <w:rPr>
          <w:rFonts w:asciiTheme="majorBidi" w:hAnsiTheme="majorBidi" w:cstheme="majorBidi"/>
          <w:sz w:val="24"/>
          <w:szCs w:val="24"/>
        </w:rPr>
        <w:t xml:space="preserve">h negara-negara </w:t>
      </w:r>
      <w:r w:rsidR="00BD399F" w:rsidRPr="008978F0">
        <w:rPr>
          <w:rFonts w:asciiTheme="majorBidi" w:hAnsiTheme="majorBidi" w:cstheme="majorBidi"/>
          <w:sz w:val="24"/>
          <w:szCs w:val="24"/>
        </w:rPr>
        <w:t xml:space="preserve">Timur Tengah </w:t>
      </w:r>
      <w:r w:rsidR="00607E1F" w:rsidRPr="008978F0">
        <w:rPr>
          <w:rFonts w:asciiTheme="majorBidi" w:hAnsiTheme="majorBidi" w:cstheme="majorBidi"/>
          <w:sz w:val="24"/>
          <w:szCs w:val="24"/>
        </w:rPr>
        <w:t xml:space="preserve">dari </w:t>
      </w:r>
      <w:r w:rsidR="00BD399F" w:rsidRPr="008978F0">
        <w:rPr>
          <w:rFonts w:asciiTheme="majorBidi" w:hAnsiTheme="majorBidi" w:cstheme="majorBidi"/>
          <w:sz w:val="24"/>
          <w:szCs w:val="24"/>
        </w:rPr>
        <w:t xml:space="preserve">Indonesia </w:t>
      </w:r>
      <w:r w:rsidR="00607E1F" w:rsidRPr="008978F0">
        <w:rPr>
          <w:rFonts w:asciiTheme="majorBidi" w:hAnsiTheme="majorBidi" w:cstheme="majorBidi"/>
          <w:sz w:val="24"/>
          <w:szCs w:val="24"/>
        </w:rPr>
        <w:t xml:space="preserve">adalah </w:t>
      </w:r>
      <w:r w:rsidR="00BD399F" w:rsidRPr="008978F0">
        <w:rPr>
          <w:rFonts w:asciiTheme="majorBidi" w:hAnsiTheme="majorBidi" w:cstheme="majorBidi"/>
          <w:sz w:val="24"/>
          <w:szCs w:val="24"/>
        </w:rPr>
        <w:t xml:space="preserve">Pancasila </w:t>
      </w:r>
      <w:r w:rsidR="00607E1F" w:rsidRPr="008978F0">
        <w:rPr>
          <w:rFonts w:asciiTheme="majorBidi" w:hAnsiTheme="majorBidi" w:cstheme="majorBidi"/>
          <w:sz w:val="24"/>
          <w:szCs w:val="24"/>
        </w:rPr>
        <w:t xml:space="preserve">dan dan penguatan </w:t>
      </w:r>
      <w:r w:rsidR="00BD399F" w:rsidRPr="008978F0">
        <w:rPr>
          <w:rFonts w:asciiTheme="majorBidi" w:hAnsiTheme="majorBidi" w:cstheme="majorBidi"/>
          <w:sz w:val="24"/>
          <w:szCs w:val="24"/>
        </w:rPr>
        <w:t xml:space="preserve">Islam </w:t>
      </w:r>
      <w:r w:rsidR="00607E1F" w:rsidRPr="008978F0">
        <w:rPr>
          <w:rFonts w:asciiTheme="majorBidi" w:hAnsiTheme="majorBidi" w:cstheme="majorBidi"/>
          <w:sz w:val="24"/>
          <w:szCs w:val="24"/>
        </w:rPr>
        <w:t>moderat. Pancasila sebagai nilai dasar merupakan titik temu dari keragaman dan kemajemukan suku, etnis, budaya, dan agama. Penguatan islam moderat</w:t>
      </w:r>
      <w:r w:rsidR="00BD399F" w:rsidRPr="008978F0">
        <w:rPr>
          <w:rFonts w:asciiTheme="majorBidi" w:hAnsiTheme="majorBidi" w:cstheme="majorBidi"/>
          <w:sz w:val="24"/>
          <w:szCs w:val="24"/>
        </w:rPr>
        <w:t xml:space="preserve"> sangat penting</w:t>
      </w:r>
      <w:r w:rsidR="00607E1F" w:rsidRPr="008978F0">
        <w:rPr>
          <w:rFonts w:asciiTheme="majorBidi" w:hAnsiTheme="majorBidi" w:cstheme="majorBidi"/>
          <w:sz w:val="24"/>
          <w:szCs w:val="24"/>
        </w:rPr>
        <w:t xml:space="preserve">, </w:t>
      </w:r>
      <w:r w:rsidR="00BD399F" w:rsidRPr="008978F0">
        <w:rPr>
          <w:rFonts w:asciiTheme="majorBidi" w:hAnsiTheme="majorBidi" w:cstheme="majorBidi"/>
          <w:sz w:val="24"/>
          <w:szCs w:val="24"/>
        </w:rPr>
        <w:t xml:space="preserve">Islam </w:t>
      </w:r>
      <w:r w:rsidR="00607E1F" w:rsidRPr="008978F0">
        <w:rPr>
          <w:rFonts w:asciiTheme="majorBidi" w:hAnsiTheme="majorBidi" w:cstheme="majorBidi"/>
          <w:sz w:val="24"/>
          <w:szCs w:val="24"/>
        </w:rPr>
        <w:t xml:space="preserve">yang </w:t>
      </w:r>
      <w:r w:rsidR="00BD399F" w:rsidRPr="008978F0">
        <w:rPr>
          <w:rFonts w:asciiTheme="majorBidi" w:hAnsiTheme="majorBidi" w:cstheme="majorBidi"/>
          <w:sz w:val="24"/>
          <w:szCs w:val="24"/>
        </w:rPr>
        <w:t>inklusif, toleran, akomodatif, nirkekerasan, terbuka dan berkembang sehingga tidak mudah terjebak dalam konflik-konflik sektarianisme, khususnya konflik Sunni-Syi’ah.</w:t>
      </w:r>
    </w:p>
    <w:p w:rsidR="00EB5A1F" w:rsidRPr="008978F0" w:rsidRDefault="003D550E" w:rsidP="004D7F24">
      <w:pPr>
        <w:spacing w:after="0" w:line="276" w:lineRule="auto"/>
        <w:rPr>
          <w:rFonts w:asciiTheme="majorBidi" w:hAnsiTheme="majorBidi" w:cstheme="majorBidi"/>
          <w:b/>
          <w:bCs/>
          <w:sz w:val="24"/>
          <w:szCs w:val="24"/>
        </w:rPr>
      </w:pPr>
      <w:r w:rsidRPr="008978F0">
        <w:rPr>
          <w:rFonts w:asciiTheme="majorBidi" w:hAnsiTheme="majorBidi" w:cstheme="majorBidi"/>
          <w:b/>
          <w:bCs/>
          <w:sz w:val="24"/>
          <w:szCs w:val="24"/>
        </w:rPr>
        <w:t>DAFTAR PUSTAKA</w:t>
      </w:r>
    </w:p>
    <w:p w:rsidR="00171F7B" w:rsidRPr="00171F7B" w:rsidRDefault="003D550E" w:rsidP="004D7F24">
      <w:pPr>
        <w:pStyle w:val="Bibliography"/>
        <w:spacing w:after="0" w:line="276" w:lineRule="auto"/>
        <w:jc w:val="both"/>
        <w:rPr>
          <w:rFonts w:asciiTheme="majorBidi" w:hAnsiTheme="majorBidi" w:cstheme="majorBidi"/>
          <w:sz w:val="24"/>
          <w:szCs w:val="24"/>
        </w:rPr>
      </w:pPr>
      <w:r w:rsidRPr="00171F7B">
        <w:rPr>
          <w:rFonts w:asciiTheme="majorBidi" w:hAnsiTheme="majorBidi" w:cstheme="majorBidi"/>
          <w:sz w:val="24"/>
          <w:szCs w:val="24"/>
        </w:rPr>
        <w:fldChar w:fldCharType="begin"/>
      </w:r>
      <w:r w:rsidR="00171F7B" w:rsidRPr="00171F7B">
        <w:rPr>
          <w:rFonts w:asciiTheme="majorBidi" w:hAnsiTheme="majorBidi" w:cstheme="majorBidi"/>
          <w:sz w:val="24"/>
          <w:szCs w:val="24"/>
        </w:rPr>
        <w:instrText xml:space="preserve"> ADDIN ZOTERO_BIBL {"uncited":[],"omitted":[],"custom":[]} CSL_BIBLIOGRAPHY </w:instrText>
      </w:r>
      <w:r w:rsidRPr="00171F7B">
        <w:rPr>
          <w:rFonts w:asciiTheme="majorBidi" w:hAnsiTheme="majorBidi" w:cstheme="majorBidi"/>
          <w:sz w:val="24"/>
          <w:szCs w:val="24"/>
        </w:rPr>
        <w:fldChar w:fldCharType="separate"/>
      </w:r>
      <w:r w:rsidR="00171F7B" w:rsidRPr="00171F7B">
        <w:rPr>
          <w:rFonts w:asciiTheme="majorBidi" w:hAnsiTheme="majorBidi" w:cstheme="majorBidi"/>
          <w:sz w:val="24"/>
          <w:szCs w:val="24"/>
        </w:rPr>
        <w:t xml:space="preserve">Abdillah, Masykuri, and Wahid Wahab, </w:t>
      </w:r>
      <w:r w:rsidR="00171F7B" w:rsidRPr="00171F7B">
        <w:rPr>
          <w:rFonts w:asciiTheme="majorBidi" w:hAnsiTheme="majorBidi" w:cstheme="majorBidi"/>
          <w:i/>
          <w:iCs/>
          <w:sz w:val="24"/>
          <w:szCs w:val="24"/>
        </w:rPr>
        <w:t>Demokrasi Di Persimpangan Makna: Respons Intelektual Muslim Indonesia Terhadap Konsep Demokrasi (1966-1993)</w:t>
      </w:r>
      <w:r w:rsidR="00171F7B" w:rsidRPr="00171F7B">
        <w:rPr>
          <w:rFonts w:asciiTheme="majorBidi" w:hAnsiTheme="majorBidi" w:cstheme="majorBidi"/>
          <w:sz w:val="24"/>
          <w:szCs w:val="24"/>
        </w:rPr>
        <w:t>, cet. 1 (Yogyakarta: PT Tiara Wacana, 1999)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Adib, Muhammad, and Nur Qomari, ‘Arus Baru Politik Islam: Pluralisme, Kontestasi, Dan Demokratisasi’, </w:t>
      </w:r>
      <w:r w:rsidRPr="00171F7B">
        <w:rPr>
          <w:rFonts w:asciiTheme="majorBidi" w:hAnsiTheme="majorBidi" w:cstheme="majorBidi"/>
          <w:i/>
          <w:iCs/>
          <w:sz w:val="24"/>
          <w:szCs w:val="24"/>
        </w:rPr>
        <w:t>Maqashid</w:t>
      </w:r>
      <w:r w:rsidRPr="00171F7B">
        <w:rPr>
          <w:rFonts w:asciiTheme="majorBidi" w:hAnsiTheme="majorBidi" w:cstheme="majorBidi"/>
          <w:sz w:val="24"/>
          <w:szCs w:val="24"/>
        </w:rPr>
        <w:t>, 1.2 (2018), 18–33</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Al Hamzah, Zaky, ‘Konstitusi, Sejarah Baru Tunisia’, </w:t>
      </w:r>
      <w:r w:rsidRPr="00171F7B">
        <w:rPr>
          <w:rFonts w:asciiTheme="majorBidi" w:hAnsiTheme="majorBidi" w:cstheme="majorBidi"/>
          <w:i/>
          <w:iCs/>
          <w:sz w:val="24"/>
          <w:szCs w:val="24"/>
        </w:rPr>
        <w:t>Republika</w:t>
      </w:r>
      <w:r w:rsidRPr="00171F7B">
        <w:rPr>
          <w:rFonts w:asciiTheme="majorBidi" w:hAnsiTheme="majorBidi" w:cstheme="majorBidi"/>
          <w:sz w:val="24"/>
          <w:szCs w:val="24"/>
        </w:rPr>
        <w:t>, 2014 &lt;https://www.republika.co.id/berita/koran/news-update/14/01/27/n02b9d-konstitusi-sejarah-baru-tunisia&gt; [accessed 22 April 2019]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Azra, Azyumardi, </w:t>
      </w:r>
      <w:r w:rsidRPr="00171F7B">
        <w:rPr>
          <w:rFonts w:asciiTheme="majorBidi" w:hAnsiTheme="majorBidi" w:cstheme="majorBidi"/>
          <w:i/>
          <w:iCs/>
          <w:sz w:val="24"/>
          <w:szCs w:val="24"/>
        </w:rPr>
        <w:t>Konflik Baru Antar Peradaban: Globalisasi, Radikalisme &amp; Pluralitas</w:t>
      </w:r>
      <w:r w:rsidRPr="00171F7B">
        <w:rPr>
          <w:rFonts w:asciiTheme="majorBidi" w:hAnsiTheme="majorBidi" w:cstheme="majorBidi"/>
          <w:sz w:val="24"/>
          <w:szCs w:val="24"/>
        </w:rPr>
        <w:t xml:space="preserve">, cet. 1 (Jakarta: Divisi </w:t>
      </w:r>
      <w:r w:rsidRPr="00171F7B">
        <w:rPr>
          <w:rFonts w:asciiTheme="majorBidi" w:hAnsiTheme="majorBidi" w:cstheme="majorBidi"/>
          <w:sz w:val="24"/>
          <w:szCs w:val="24"/>
        </w:rPr>
        <w:lastRenderedPageBreak/>
        <w:t>Buku Perguruan Tinggi, RajaGrafindo Perkasa, 2002)</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 </w:t>
      </w:r>
      <w:r w:rsidRPr="00171F7B">
        <w:rPr>
          <w:rFonts w:asciiTheme="majorBidi" w:hAnsiTheme="majorBidi" w:cstheme="majorBidi"/>
          <w:i/>
          <w:iCs/>
          <w:sz w:val="24"/>
          <w:szCs w:val="24"/>
        </w:rPr>
        <w:t>Transformasi politik Islam: radikalisme, khilafatisme, dan demokrasi</w:t>
      </w:r>
      <w:r w:rsidRPr="00171F7B">
        <w:rPr>
          <w:rFonts w:asciiTheme="majorBidi" w:hAnsiTheme="majorBidi" w:cstheme="majorBidi"/>
          <w:sz w:val="24"/>
          <w:szCs w:val="24"/>
        </w:rPr>
        <w:t>, Cet. 1 (Rawamangun, Jakarta: Prenadamedia Group bekerja sama Pusat Pengkajian Islam dan Masyarakat (PPIM), UIN Syarif Hidayatullah Jakarta, 2016)</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Burdah, Ibnu, </w:t>
      </w:r>
      <w:r w:rsidRPr="00171F7B">
        <w:rPr>
          <w:rFonts w:asciiTheme="majorBidi" w:hAnsiTheme="majorBidi" w:cstheme="majorBidi"/>
          <w:i/>
          <w:iCs/>
          <w:sz w:val="24"/>
          <w:szCs w:val="24"/>
        </w:rPr>
        <w:t>Islam Kontemporer: Revolusi dan Demokrasi</w:t>
      </w:r>
      <w:r w:rsidRPr="00171F7B">
        <w:rPr>
          <w:rFonts w:asciiTheme="majorBidi" w:hAnsiTheme="majorBidi" w:cstheme="majorBidi"/>
          <w:sz w:val="24"/>
          <w:szCs w:val="24"/>
        </w:rPr>
        <w:t>, cet. I (Malang: Intrans Publishing, 2014)</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 </w:t>
      </w:r>
      <w:r w:rsidRPr="00171F7B">
        <w:rPr>
          <w:rFonts w:asciiTheme="majorBidi" w:hAnsiTheme="majorBidi" w:cstheme="majorBidi"/>
          <w:i/>
          <w:iCs/>
          <w:sz w:val="24"/>
          <w:szCs w:val="24"/>
        </w:rPr>
        <w:t>Menuju Dunia Baru Arab: Revolusi Rakyat, Demokratisasi, Dan Kekuasaan</w:t>
      </w:r>
      <w:r w:rsidRPr="00171F7B">
        <w:rPr>
          <w:rFonts w:asciiTheme="majorBidi" w:hAnsiTheme="majorBidi" w:cstheme="majorBidi"/>
          <w:sz w:val="24"/>
          <w:szCs w:val="24"/>
        </w:rPr>
        <w:t>, cet. 1 (Yogyakarta: Tiara Wacana, 2013)</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Darmawan, Arief Bakhtiar, ‘Islam Dan Perilaku Politik Di Timur Tengah’, </w:t>
      </w:r>
      <w:r w:rsidRPr="00171F7B">
        <w:rPr>
          <w:rFonts w:asciiTheme="majorBidi" w:hAnsiTheme="majorBidi" w:cstheme="majorBidi"/>
          <w:i/>
          <w:iCs/>
          <w:sz w:val="24"/>
          <w:szCs w:val="24"/>
        </w:rPr>
        <w:t>Insignia Journal of International Relation</w:t>
      </w:r>
      <w:r w:rsidRPr="00171F7B">
        <w:rPr>
          <w:rFonts w:asciiTheme="majorBidi" w:hAnsiTheme="majorBidi" w:cstheme="majorBidi"/>
          <w:sz w:val="24"/>
          <w:szCs w:val="24"/>
        </w:rPr>
        <w:t>, 05.01 (2018), 46–57</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Esposito, John L, and John Obert Voll, </w:t>
      </w:r>
      <w:r w:rsidRPr="00171F7B">
        <w:rPr>
          <w:rFonts w:asciiTheme="majorBidi" w:hAnsiTheme="majorBidi" w:cstheme="majorBidi"/>
          <w:i/>
          <w:iCs/>
          <w:sz w:val="24"/>
          <w:szCs w:val="24"/>
        </w:rPr>
        <w:t>Demokrasi Di Negara-Negara Muslim: Problem Dan Prospek</w:t>
      </w:r>
      <w:r w:rsidRPr="00171F7B">
        <w:rPr>
          <w:rFonts w:asciiTheme="majorBidi" w:hAnsiTheme="majorBidi" w:cstheme="majorBidi"/>
          <w:sz w:val="24"/>
          <w:szCs w:val="24"/>
        </w:rPr>
        <w:t xml:space="preserve"> (Penerbit Mizan, 1999)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Fanani, Ahmad, ‘Rivalitas Arab Saudi-Iran Di Yaman Era Arab Spring 2010-20116’, </w:t>
      </w:r>
      <w:r w:rsidRPr="00171F7B">
        <w:rPr>
          <w:rFonts w:asciiTheme="majorBidi" w:hAnsiTheme="majorBidi" w:cstheme="majorBidi"/>
          <w:i/>
          <w:iCs/>
          <w:sz w:val="24"/>
          <w:szCs w:val="24"/>
        </w:rPr>
        <w:t>Diss. FISIPOL UMY</w:t>
      </w:r>
      <w:r w:rsidRPr="00171F7B">
        <w:rPr>
          <w:rFonts w:asciiTheme="majorBidi" w:hAnsiTheme="majorBidi" w:cstheme="majorBidi"/>
          <w:sz w:val="24"/>
          <w:szCs w:val="24"/>
        </w:rPr>
        <w:t>, 2016</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Fatkurrohman, </w:t>
      </w:r>
      <w:r w:rsidRPr="00171F7B">
        <w:rPr>
          <w:rFonts w:asciiTheme="majorBidi" w:hAnsiTheme="majorBidi" w:cstheme="majorBidi"/>
          <w:i/>
          <w:iCs/>
          <w:sz w:val="24"/>
          <w:szCs w:val="24"/>
        </w:rPr>
        <w:t>Isu Dan Realita Konflik Kawasan</w:t>
      </w:r>
      <w:r w:rsidRPr="00171F7B">
        <w:rPr>
          <w:rFonts w:asciiTheme="majorBidi" w:hAnsiTheme="majorBidi" w:cstheme="majorBidi"/>
          <w:sz w:val="24"/>
          <w:szCs w:val="24"/>
        </w:rPr>
        <w:t>, Cet. 1 (Yogyakarta: Gadjah Mada University Press, 2010)</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Fawaid, Ah, ‘Yaman Pasca Al-Rabî Al-Arabî:“Musim Semi Gerakan Islamisme” Dan “Negara Gagal”’, </w:t>
      </w:r>
      <w:r w:rsidRPr="00171F7B">
        <w:rPr>
          <w:rFonts w:asciiTheme="majorBidi" w:hAnsiTheme="majorBidi" w:cstheme="majorBidi"/>
          <w:i/>
          <w:iCs/>
          <w:sz w:val="24"/>
          <w:szCs w:val="24"/>
        </w:rPr>
        <w:t>Istiqro</w:t>
      </w:r>
      <w:r w:rsidRPr="00171F7B">
        <w:rPr>
          <w:rFonts w:asciiTheme="majorBidi" w:hAnsiTheme="majorBidi" w:cstheme="majorBidi"/>
          <w:sz w:val="24"/>
          <w:szCs w:val="24"/>
        </w:rPr>
        <w:t>, 15.02 (2017), 323–50</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Ghafur, Muhammad Fakhry, ‘Agama Dan Demokrasi: Munculnya Kekuatan Politik Islam Di Tunisia, Mesir Dan Libya’, </w:t>
      </w:r>
      <w:r w:rsidRPr="00171F7B">
        <w:rPr>
          <w:rFonts w:asciiTheme="majorBidi" w:hAnsiTheme="majorBidi" w:cstheme="majorBidi"/>
          <w:i/>
          <w:iCs/>
          <w:sz w:val="24"/>
          <w:szCs w:val="24"/>
        </w:rPr>
        <w:t>Jurnal Penelitian Politik</w:t>
      </w:r>
      <w:r w:rsidRPr="00171F7B">
        <w:rPr>
          <w:rFonts w:asciiTheme="majorBidi" w:hAnsiTheme="majorBidi" w:cstheme="majorBidi"/>
          <w:sz w:val="24"/>
          <w:szCs w:val="24"/>
        </w:rPr>
        <w:t>, 11.2 (2016), 16</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Hakim, Abdul, ‘Konflik Sektarian Dan Perkembangan Pemikiran Dalam Islam’, </w:t>
      </w:r>
      <w:r w:rsidRPr="00171F7B">
        <w:rPr>
          <w:rFonts w:asciiTheme="majorBidi" w:hAnsiTheme="majorBidi" w:cstheme="majorBidi"/>
          <w:i/>
          <w:iCs/>
          <w:sz w:val="24"/>
          <w:szCs w:val="24"/>
        </w:rPr>
        <w:t>SAFINA: Jurnal Pendidikan Agama Islam</w:t>
      </w:r>
      <w:r w:rsidRPr="00171F7B">
        <w:rPr>
          <w:rFonts w:asciiTheme="majorBidi" w:hAnsiTheme="majorBidi" w:cstheme="majorBidi"/>
          <w:sz w:val="24"/>
          <w:szCs w:val="24"/>
        </w:rPr>
        <w:t>, 1.1 (2016), 56–60</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lastRenderedPageBreak/>
        <w:t xml:space="preserve">Juned, Mansur, Musa Maliki, and M Asrudin, ‘Kekuatan Politik Media Sosial: Uji Kasus Pada Revolusi Mesir 2011’, </w:t>
      </w:r>
      <w:r w:rsidRPr="00171F7B">
        <w:rPr>
          <w:rFonts w:asciiTheme="majorBidi" w:hAnsiTheme="majorBidi" w:cstheme="majorBidi"/>
          <w:i/>
          <w:iCs/>
          <w:sz w:val="24"/>
          <w:szCs w:val="24"/>
        </w:rPr>
        <w:t>Global: Jurnal Politik Internasional</w:t>
      </w:r>
      <w:r w:rsidRPr="00171F7B">
        <w:rPr>
          <w:rFonts w:asciiTheme="majorBidi" w:hAnsiTheme="majorBidi" w:cstheme="majorBidi"/>
          <w:sz w:val="24"/>
          <w:szCs w:val="24"/>
        </w:rPr>
        <w:t>, 15.1 (2013)</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Junior, George, ‘Tunisia, Pionir Feminisme Di Dunia Arab’, </w:t>
      </w:r>
      <w:r w:rsidRPr="00171F7B">
        <w:rPr>
          <w:rFonts w:asciiTheme="majorBidi" w:hAnsiTheme="majorBidi" w:cstheme="majorBidi"/>
          <w:i/>
          <w:iCs/>
          <w:sz w:val="24"/>
          <w:szCs w:val="24"/>
        </w:rPr>
        <w:t>Kumparan</w:t>
      </w:r>
      <w:r w:rsidRPr="00171F7B">
        <w:rPr>
          <w:rFonts w:asciiTheme="majorBidi" w:hAnsiTheme="majorBidi" w:cstheme="majorBidi"/>
          <w:sz w:val="24"/>
          <w:szCs w:val="24"/>
        </w:rPr>
        <w:t>, 2018 &lt;https://kumparan.com/george-junior/tunisia-pionir-feminisme-di-dunia-arab-27431110790544654&gt; [accessed 22 April 2019]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Kelsen, Hans, </w:t>
      </w:r>
      <w:r w:rsidRPr="00171F7B">
        <w:rPr>
          <w:rFonts w:asciiTheme="majorBidi" w:hAnsiTheme="majorBidi" w:cstheme="majorBidi"/>
          <w:i/>
          <w:iCs/>
          <w:sz w:val="24"/>
          <w:szCs w:val="24"/>
        </w:rPr>
        <w:t>Teori Umum Tentang Hukum Dan Negara</w:t>
      </w:r>
      <w:r w:rsidRPr="00171F7B">
        <w:rPr>
          <w:rFonts w:asciiTheme="majorBidi" w:hAnsiTheme="majorBidi" w:cstheme="majorBidi"/>
          <w:sz w:val="24"/>
          <w:szCs w:val="24"/>
        </w:rPr>
        <w:t>, Cet. VI (Bandung: Nusa Media, 2011)</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Marniati, ‘Presiden Tunisia Usul Persamaan Warisan Bagi Perempuan’, </w:t>
      </w:r>
      <w:r w:rsidRPr="00171F7B">
        <w:rPr>
          <w:rFonts w:asciiTheme="majorBidi" w:hAnsiTheme="majorBidi" w:cstheme="majorBidi"/>
          <w:i/>
          <w:iCs/>
          <w:sz w:val="24"/>
          <w:szCs w:val="24"/>
        </w:rPr>
        <w:t>Republika</w:t>
      </w:r>
      <w:r w:rsidRPr="00171F7B">
        <w:rPr>
          <w:rFonts w:asciiTheme="majorBidi" w:hAnsiTheme="majorBidi" w:cstheme="majorBidi"/>
          <w:sz w:val="24"/>
          <w:szCs w:val="24"/>
        </w:rPr>
        <w:t>, 2018 &lt;https://khazanah.republika.co.id/berita/dunia-islam/dunia/18/08/14/pdfj4r366-presiden-tunisia-usul-persamaan-warisan-bagi-perempuan&gt; [accessed 22 April 2019]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Misrawi, Zuhairi, ‘Sejarah Baru Demokrasi Tunisia’, </w:t>
      </w:r>
      <w:r w:rsidRPr="00171F7B">
        <w:rPr>
          <w:rFonts w:asciiTheme="majorBidi" w:hAnsiTheme="majorBidi" w:cstheme="majorBidi"/>
          <w:i/>
          <w:iCs/>
          <w:sz w:val="24"/>
          <w:szCs w:val="24"/>
        </w:rPr>
        <w:t>Detik</w:t>
      </w:r>
      <w:r w:rsidRPr="00171F7B">
        <w:rPr>
          <w:rFonts w:asciiTheme="majorBidi" w:hAnsiTheme="majorBidi" w:cstheme="majorBidi"/>
          <w:sz w:val="24"/>
          <w:szCs w:val="24"/>
        </w:rPr>
        <w:t>, 2018 &lt;https://news.detik.com/kolom/d-4099965/sejarah-baru-demokrasi-tunisia&gt; [accessed 22 April 2019]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Mutakin, Ali, ‘ISLAM DAN DEMOKRASI: Kajian Fikih Siyasah Tentang Tantangan Dan Hambatan’, </w:t>
      </w:r>
      <w:r w:rsidRPr="00171F7B">
        <w:rPr>
          <w:rFonts w:asciiTheme="majorBidi" w:hAnsiTheme="majorBidi" w:cstheme="majorBidi"/>
          <w:i/>
          <w:iCs/>
          <w:sz w:val="24"/>
          <w:szCs w:val="24"/>
        </w:rPr>
        <w:t>Jurnal Al-Ashriyyah</w:t>
      </w:r>
      <w:r w:rsidRPr="00171F7B">
        <w:rPr>
          <w:rFonts w:asciiTheme="majorBidi" w:hAnsiTheme="majorBidi" w:cstheme="majorBidi"/>
          <w:sz w:val="24"/>
          <w:szCs w:val="24"/>
        </w:rPr>
        <w:t>, 01 (2016), 25–42</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Rahman, Musthafa Abd, ‘Hosni Mubarak Mundur’, </w:t>
      </w:r>
      <w:r w:rsidRPr="00171F7B">
        <w:rPr>
          <w:rFonts w:asciiTheme="majorBidi" w:hAnsiTheme="majorBidi" w:cstheme="majorBidi"/>
          <w:i/>
          <w:iCs/>
          <w:sz w:val="24"/>
          <w:szCs w:val="24"/>
        </w:rPr>
        <w:t>Kompas</w:t>
      </w:r>
      <w:r w:rsidRPr="00171F7B">
        <w:rPr>
          <w:rFonts w:asciiTheme="majorBidi" w:hAnsiTheme="majorBidi" w:cstheme="majorBidi"/>
          <w:sz w:val="24"/>
          <w:szCs w:val="24"/>
        </w:rPr>
        <w:t>, 2011 &lt;https://nasional.kompas.com/read/2011/02/12/04005444/hosni.mubarak.mundur?page=all&gt; [accessed 22 April 2019]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Sahide, Ahmad, </w:t>
      </w:r>
      <w:r w:rsidRPr="00171F7B">
        <w:rPr>
          <w:rFonts w:asciiTheme="majorBidi" w:hAnsiTheme="majorBidi" w:cstheme="majorBidi"/>
          <w:i/>
          <w:iCs/>
          <w:sz w:val="24"/>
          <w:szCs w:val="24"/>
        </w:rPr>
        <w:t>Gejolak Politik Timur Tengah (Dinamika, Konflik dan Harapan)</w:t>
      </w:r>
      <w:r w:rsidRPr="00171F7B">
        <w:rPr>
          <w:rFonts w:asciiTheme="majorBidi" w:hAnsiTheme="majorBidi" w:cstheme="majorBidi"/>
          <w:sz w:val="24"/>
          <w:szCs w:val="24"/>
        </w:rPr>
        <w:t>, cet. I (Yogyakarta: The Phinisi Press, 2017)</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lastRenderedPageBreak/>
        <w:t xml:space="preserve">———, ‘Konflik Syi’ah-Sunni Pasca-The Arab Spring’, </w:t>
      </w:r>
      <w:r w:rsidRPr="00171F7B">
        <w:rPr>
          <w:rFonts w:asciiTheme="majorBidi" w:hAnsiTheme="majorBidi" w:cstheme="majorBidi"/>
          <w:i/>
          <w:iCs/>
          <w:sz w:val="24"/>
          <w:szCs w:val="24"/>
        </w:rPr>
        <w:t>Jurnal Kawistara</w:t>
      </w:r>
      <w:r w:rsidRPr="00171F7B">
        <w:rPr>
          <w:rFonts w:asciiTheme="majorBidi" w:hAnsiTheme="majorBidi" w:cstheme="majorBidi"/>
          <w:sz w:val="24"/>
          <w:szCs w:val="24"/>
        </w:rPr>
        <w:t>, 3.3 (2013)</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Sahide, Ahmad, Syamsul Hadi, Siti Muti’ah Setiawati, and Bambang Cipto, ‘The Arab Spring: Membaca Kronologi Dan Faktor Penyebabnya’, </w:t>
      </w:r>
      <w:r w:rsidRPr="00171F7B">
        <w:rPr>
          <w:rFonts w:asciiTheme="majorBidi" w:hAnsiTheme="majorBidi" w:cstheme="majorBidi"/>
          <w:i/>
          <w:iCs/>
          <w:sz w:val="24"/>
          <w:szCs w:val="24"/>
        </w:rPr>
        <w:t>Jurnal Hubungan Internasional</w:t>
      </w:r>
      <w:r w:rsidRPr="00171F7B">
        <w:rPr>
          <w:rFonts w:asciiTheme="majorBidi" w:hAnsiTheme="majorBidi" w:cstheme="majorBidi"/>
          <w:sz w:val="24"/>
          <w:szCs w:val="24"/>
        </w:rPr>
        <w:t>, 4.2 (2015), 118–29</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Sihbudi, M. Riza, </w:t>
      </w:r>
      <w:r w:rsidRPr="00171F7B">
        <w:rPr>
          <w:rFonts w:asciiTheme="majorBidi" w:hAnsiTheme="majorBidi" w:cstheme="majorBidi"/>
          <w:i/>
          <w:iCs/>
          <w:sz w:val="24"/>
          <w:szCs w:val="24"/>
        </w:rPr>
        <w:t>Islam, Dunia Arab, Iran, Bara Timur Tengah</w:t>
      </w:r>
      <w:r w:rsidRPr="00171F7B">
        <w:rPr>
          <w:rFonts w:asciiTheme="majorBidi" w:hAnsiTheme="majorBidi" w:cstheme="majorBidi"/>
          <w:sz w:val="24"/>
          <w:szCs w:val="24"/>
        </w:rPr>
        <w:t>, cet. 1 (Bandung: Mizan, 1991)</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 </w:t>
      </w:r>
      <w:r w:rsidRPr="00171F7B">
        <w:rPr>
          <w:rFonts w:asciiTheme="majorBidi" w:hAnsiTheme="majorBidi" w:cstheme="majorBidi"/>
          <w:i/>
          <w:iCs/>
          <w:sz w:val="24"/>
          <w:szCs w:val="24"/>
        </w:rPr>
        <w:t>Menyandera Timur Tengah</w:t>
      </w:r>
      <w:r w:rsidRPr="00171F7B">
        <w:rPr>
          <w:rFonts w:asciiTheme="majorBidi" w:hAnsiTheme="majorBidi" w:cstheme="majorBidi"/>
          <w:sz w:val="24"/>
          <w:szCs w:val="24"/>
        </w:rPr>
        <w:t>, Cet. 1 (Jakarta : Ujungberung, Bandung: Mizan ; Didistribusikan oleh Mizan Media Utama, 2007)</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Yasmine, Shafira Elnanda, ‘Arab Spring: Islam Dalam Gerakan Sosial Dan Demokrasi Timur Tengah’, </w:t>
      </w:r>
      <w:r w:rsidRPr="00171F7B">
        <w:rPr>
          <w:rFonts w:asciiTheme="majorBidi" w:hAnsiTheme="majorBidi" w:cstheme="majorBidi"/>
          <w:i/>
          <w:iCs/>
          <w:sz w:val="24"/>
          <w:szCs w:val="24"/>
        </w:rPr>
        <w:t>Masyarakat, Kebudayaan Dan Politik</w:t>
      </w:r>
      <w:r w:rsidRPr="00171F7B">
        <w:rPr>
          <w:rFonts w:asciiTheme="majorBidi" w:hAnsiTheme="majorBidi" w:cstheme="majorBidi"/>
          <w:sz w:val="24"/>
          <w:szCs w:val="24"/>
        </w:rPr>
        <w:t>, 28.2 (2016), 106–13</w:t>
      </w:r>
    </w:p>
    <w:p w:rsidR="00171F7B" w:rsidRPr="00171F7B" w:rsidRDefault="00171F7B" w:rsidP="004D7F24">
      <w:pPr>
        <w:pStyle w:val="Bibliography"/>
        <w:spacing w:after="0" w:line="276" w:lineRule="auto"/>
        <w:rPr>
          <w:rFonts w:asciiTheme="majorBidi" w:hAnsiTheme="majorBidi" w:cstheme="majorBidi"/>
          <w:sz w:val="24"/>
          <w:szCs w:val="24"/>
        </w:rPr>
      </w:pPr>
      <w:r w:rsidRPr="00171F7B">
        <w:rPr>
          <w:rFonts w:asciiTheme="majorBidi" w:hAnsiTheme="majorBidi" w:cstheme="majorBidi"/>
          <w:sz w:val="24"/>
          <w:szCs w:val="24"/>
        </w:rPr>
        <w:t xml:space="preserve">Yon, Machmudi, Riyan Hidayat, and Elia Agustina, </w:t>
      </w:r>
      <w:r w:rsidRPr="00171F7B">
        <w:rPr>
          <w:rFonts w:asciiTheme="majorBidi" w:hAnsiTheme="majorBidi" w:cstheme="majorBidi"/>
          <w:i/>
          <w:iCs/>
          <w:sz w:val="24"/>
          <w:szCs w:val="24"/>
        </w:rPr>
        <w:t>Sejarah Timur Tengah Kontemporer; kepemimpinan di Arab Saudi dan Libya</w:t>
      </w:r>
      <w:r w:rsidRPr="00171F7B">
        <w:rPr>
          <w:rFonts w:asciiTheme="majorBidi" w:hAnsiTheme="majorBidi" w:cstheme="majorBidi"/>
          <w:sz w:val="24"/>
          <w:szCs w:val="24"/>
        </w:rPr>
        <w:t>, cet. 1 (Jakarta: Penerbit Universitas Indonesia (UI-Press), 2016)</w:t>
      </w:r>
    </w:p>
    <w:p w:rsidR="00526112" w:rsidRPr="00171F7B" w:rsidRDefault="003D550E" w:rsidP="004D7F24">
      <w:pPr>
        <w:spacing w:after="0" w:line="276" w:lineRule="auto"/>
        <w:jc w:val="mediumKashida"/>
        <w:rPr>
          <w:rFonts w:asciiTheme="majorBidi" w:hAnsiTheme="majorBidi" w:cstheme="majorBidi"/>
          <w:sz w:val="24"/>
          <w:szCs w:val="24"/>
        </w:rPr>
      </w:pPr>
      <w:r w:rsidRPr="00171F7B">
        <w:rPr>
          <w:rFonts w:asciiTheme="majorBidi" w:hAnsiTheme="majorBidi" w:cstheme="majorBidi"/>
          <w:sz w:val="24"/>
          <w:szCs w:val="24"/>
        </w:rPr>
        <w:fldChar w:fldCharType="end"/>
      </w:r>
    </w:p>
    <w:sectPr w:rsidR="00526112" w:rsidRPr="00171F7B" w:rsidSect="00B87670">
      <w:type w:val="continuous"/>
      <w:pgSz w:w="11906" w:h="16838"/>
      <w:pgMar w:top="1440" w:right="1440" w:bottom="1440" w:left="1440" w:header="708" w:footer="708"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03" w:rsidRDefault="002A4D03" w:rsidP="0027515F">
      <w:pPr>
        <w:spacing w:after="0" w:line="240" w:lineRule="auto"/>
      </w:pPr>
      <w:r>
        <w:separator/>
      </w:r>
    </w:p>
  </w:endnote>
  <w:endnote w:type="continuationSeparator" w:id="0">
    <w:p w:rsidR="002A4D03" w:rsidRDefault="002A4D03" w:rsidP="0027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254783"/>
      <w:docPartObj>
        <w:docPartGallery w:val="Page Numbers (Bottom of Page)"/>
        <w:docPartUnique/>
      </w:docPartObj>
    </w:sdtPr>
    <w:sdtEndPr/>
    <w:sdtContent>
      <w:p w:rsidR="000B576F" w:rsidRDefault="000B576F">
        <w:pPr>
          <w:pStyle w:val="Footer"/>
          <w:jc w:val="right"/>
        </w:pPr>
        <w:r>
          <w:rPr>
            <w:noProof/>
            <w:sz w:val="16"/>
            <w:szCs w:val="16"/>
            <w:lang w:eastAsia="id-ID"/>
          </w:rPr>
          <mc:AlternateContent>
            <mc:Choice Requires="wps">
              <w:drawing>
                <wp:anchor distT="0" distB="0" distL="114300" distR="114300" simplePos="0" relativeHeight="251659264" behindDoc="0" locked="0" layoutInCell="1" allowOverlap="1" wp14:anchorId="584ED073" wp14:editId="629FAFE1">
                  <wp:simplePos x="0" y="0"/>
                  <wp:positionH relativeFrom="column">
                    <wp:posOffset>1771954</wp:posOffset>
                  </wp:positionH>
                  <wp:positionV relativeFrom="paragraph">
                    <wp:posOffset>-59055</wp:posOffset>
                  </wp:positionV>
                  <wp:extent cx="3609975" cy="437322"/>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609975" cy="4373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576F" w:rsidRDefault="000B576F" w:rsidP="000B576F">
                              <w:pPr>
                                <w:spacing w:after="0" w:line="240" w:lineRule="auto"/>
                                <w:rPr>
                                  <w:rFonts w:ascii="Arial" w:hAnsi="Arial" w:cs="Arial"/>
                                  <w:sz w:val="16"/>
                                  <w:szCs w:val="16"/>
                                </w:rPr>
                              </w:pPr>
                              <w:r w:rsidRPr="00471C3A">
                                <w:rPr>
                                  <w:b/>
                                  <w:sz w:val="16"/>
                                  <w:szCs w:val="16"/>
                                </w:rPr>
                                <w:t xml:space="preserve">Dialektika: </w:t>
                              </w:r>
                              <w:r w:rsidRPr="00471C3A">
                                <w:rPr>
                                  <w:b/>
                                  <w:i/>
                                  <w:color w:val="808080"/>
                                  <w:sz w:val="16"/>
                                  <w:szCs w:val="16"/>
                                </w:rPr>
                                <w:t>Jurnal  Pemikiran Islam dan Ilmu Sosial</w:t>
                              </w:r>
                              <w:r w:rsidRPr="00471C3A">
                                <w:rPr>
                                  <w:b/>
                                  <w:sz w:val="16"/>
                                  <w:szCs w:val="16"/>
                                </w:rPr>
                                <w:t xml:space="preserve"> </w:t>
                              </w:r>
                              <w:r w:rsidRPr="00471C3A">
                                <w:rPr>
                                  <w:b/>
                                  <w:bCs/>
                                  <w:sz w:val="16"/>
                                  <w:szCs w:val="16"/>
                                </w:rPr>
                                <w:t>|</w:t>
                              </w:r>
                              <w:r w:rsidRPr="00471C3A">
                                <w:rPr>
                                  <w:sz w:val="16"/>
                                  <w:szCs w:val="16"/>
                                </w:rPr>
                                <w:t xml:space="preserve"> </w:t>
                              </w:r>
                              <w:r w:rsidRPr="00471C3A">
                                <w:rPr>
                                  <w:b/>
                                  <w:bCs/>
                                  <w:sz w:val="16"/>
                                  <w:szCs w:val="16"/>
                                </w:rPr>
                                <w:t xml:space="preserve">Vol. 12, No. 02 | </w:t>
                              </w:r>
                              <w:r w:rsidRPr="00471C3A">
                                <w:rPr>
                                  <w:b/>
                                  <w:bCs/>
                                  <w:sz w:val="16"/>
                                  <w:szCs w:val="16"/>
                                  <w:lang w:val="en-US"/>
                                </w:rPr>
                                <w:t>201</w:t>
                              </w:r>
                              <w:r w:rsidRPr="00471C3A">
                                <w:rPr>
                                  <w:b/>
                                  <w:bCs/>
                                  <w:sz w:val="16"/>
                                  <w:szCs w:val="16"/>
                                </w:rPr>
                                <w:t xml:space="preserve">9 </w:t>
                              </w:r>
                              <w:r w:rsidRPr="005813A3">
                                <w:rPr>
                                  <w:sz w:val="24"/>
                                  <w:szCs w:val="24"/>
                                </w:rPr>
                                <w:t>|</w:t>
                              </w:r>
                            </w:p>
                            <w:p w:rsidR="000B576F" w:rsidRDefault="000B576F" w:rsidP="000B576F">
                              <w:pPr>
                                <w:spacing w:after="0" w:line="240" w:lineRule="auto"/>
                              </w:pPr>
                              <w:r w:rsidRPr="00471C3A">
                                <w:rPr>
                                  <w:rFonts w:ascii="Arial" w:hAnsi="Arial" w:cs="Arial"/>
                                  <w:sz w:val="16"/>
                                  <w:szCs w:val="16"/>
                                </w:rPr>
                                <w:t xml:space="preserve">E-ISSN: </w:t>
                              </w:r>
                              <w:r w:rsidRPr="00471C3A">
                                <w:rPr>
                                  <w:rFonts w:ascii="Arial" w:hAnsi="Arial" w:cs="Arial"/>
                                  <w:color w:val="000000"/>
                                  <w:sz w:val="16"/>
                                  <w:szCs w:val="16"/>
                                  <w:shd w:val="clear" w:color="auto" w:fill="FFFFFF"/>
                                </w:rPr>
                                <w:t xml:space="preserve">2685-791X  P-ISSN: 1858-3679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9.5pt;margin-top:-4.65pt;width:284.2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" filled="f" stroked="f" strokeweight=".5pt">
                  <v:textbox>
                    <w:txbxContent>
                      <w:p w:rsidR="000B576F" w:rsidRDefault="000B576F" w:rsidP="000B576F">
                        <w:pPr>
                          <w:spacing w:after="0" w:line="240" w:lineRule="auto"/>
                          <w:rPr>
                            <w:rFonts w:ascii="Arial" w:hAnsi="Arial" w:cs="Arial"/>
                            <w:sz w:val="16"/>
                            <w:szCs w:val="16"/>
                          </w:rPr>
                        </w:pPr>
                        <w:r w:rsidRPr="00471C3A">
                          <w:rPr>
                            <w:b/>
                            <w:sz w:val="16"/>
                            <w:szCs w:val="16"/>
                          </w:rPr>
                          <w:t xml:space="preserve">Dialektika: </w:t>
                        </w:r>
                        <w:r w:rsidRPr="00471C3A">
                          <w:rPr>
                            <w:b/>
                            <w:i/>
                            <w:color w:val="808080"/>
                            <w:sz w:val="16"/>
                            <w:szCs w:val="16"/>
                          </w:rPr>
                          <w:t>Jurnal  Pemikiran Islam dan Ilmu Sosial</w:t>
                        </w:r>
                        <w:r w:rsidRPr="00471C3A">
                          <w:rPr>
                            <w:b/>
                            <w:sz w:val="16"/>
                            <w:szCs w:val="16"/>
                          </w:rPr>
                          <w:t xml:space="preserve"> </w:t>
                        </w:r>
                        <w:r w:rsidRPr="00471C3A">
                          <w:rPr>
                            <w:b/>
                            <w:bCs/>
                            <w:sz w:val="16"/>
                            <w:szCs w:val="16"/>
                          </w:rPr>
                          <w:t>|</w:t>
                        </w:r>
                        <w:r w:rsidRPr="00471C3A">
                          <w:rPr>
                            <w:sz w:val="16"/>
                            <w:szCs w:val="16"/>
                          </w:rPr>
                          <w:t xml:space="preserve"> </w:t>
                        </w:r>
                        <w:r w:rsidRPr="00471C3A">
                          <w:rPr>
                            <w:b/>
                            <w:bCs/>
                            <w:sz w:val="16"/>
                            <w:szCs w:val="16"/>
                          </w:rPr>
                          <w:t xml:space="preserve">Vol. 12, No. 02 | </w:t>
                        </w:r>
                        <w:r w:rsidRPr="00471C3A">
                          <w:rPr>
                            <w:b/>
                            <w:bCs/>
                            <w:sz w:val="16"/>
                            <w:szCs w:val="16"/>
                            <w:lang w:val="en-US"/>
                          </w:rPr>
                          <w:t>201</w:t>
                        </w:r>
                        <w:r w:rsidRPr="00471C3A">
                          <w:rPr>
                            <w:b/>
                            <w:bCs/>
                            <w:sz w:val="16"/>
                            <w:szCs w:val="16"/>
                          </w:rPr>
                          <w:t xml:space="preserve">9 </w:t>
                        </w:r>
                        <w:r w:rsidRPr="005813A3">
                          <w:rPr>
                            <w:sz w:val="24"/>
                            <w:szCs w:val="24"/>
                          </w:rPr>
                          <w:t>|</w:t>
                        </w:r>
                      </w:p>
                      <w:p w:rsidR="000B576F" w:rsidRDefault="000B576F" w:rsidP="000B576F">
                        <w:pPr>
                          <w:spacing w:after="0" w:line="240" w:lineRule="auto"/>
                        </w:pPr>
                        <w:r w:rsidRPr="00471C3A">
                          <w:rPr>
                            <w:rFonts w:ascii="Arial" w:hAnsi="Arial" w:cs="Arial"/>
                            <w:sz w:val="16"/>
                            <w:szCs w:val="16"/>
                          </w:rPr>
                          <w:t xml:space="preserve">E-ISSN: </w:t>
                        </w:r>
                        <w:r w:rsidRPr="00471C3A">
                          <w:rPr>
                            <w:rFonts w:ascii="Arial" w:hAnsi="Arial" w:cs="Arial"/>
                            <w:color w:val="000000"/>
                            <w:sz w:val="16"/>
                            <w:szCs w:val="16"/>
                            <w:shd w:val="clear" w:color="auto" w:fill="FFFFFF"/>
                          </w:rPr>
                          <w:t xml:space="preserve">2685-791X  P-ISSN: 1858-3679        </w:t>
                        </w:r>
                      </w:p>
                    </w:txbxContent>
                  </v:textbox>
                </v:shape>
              </w:pict>
            </mc:Fallback>
          </mc:AlternateContent>
        </w:r>
        <w:r>
          <w:t xml:space="preserve">Page | </w:t>
        </w:r>
        <w:r>
          <w:fldChar w:fldCharType="begin"/>
        </w:r>
        <w:r>
          <w:instrText xml:space="preserve"> PAGE   \* MERGEFORMAT </w:instrText>
        </w:r>
        <w:r>
          <w:fldChar w:fldCharType="separate"/>
        </w:r>
        <w:r w:rsidR="00894814">
          <w:rPr>
            <w:noProof/>
          </w:rPr>
          <w:t>128</w:t>
        </w:r>
        <w:r>
          <w:rPr>
            <w:noProof/>
          </w:rPr>
          <w:fldChar w:fldCharType="end"/>
        </w:r>
        <w:r>
          <w:t xml:space="preserve"> </w:t>
        </w:r>
      </w:p>
    </w:sdtContent>
  </w:sdt>
  <w:p w:rsidR="000B576F" w:rsidRDefault="000B5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03" w:rsidRDefault="002A4D03" w:rsidP="0027515F">
      <w:pPr>
        <w:spacing w:after="0" w:line="240" w:lineRule="auto"/>
      </w:pPr>
      <w:r>
        <w:separator/>
      </w:r>
    </w:p>
  </w:footnote>
  <w:footnote w:type="continuationSeparator" w:id="0">
    <w:p w:rsidR="002A4D03" w:rsidRDefault="002A4D03" w:rsidP="0027515F">
      <w:pPr>
        <w:spacing w:after="0" w:line="240" w:lineRule="auto"/>
      </w:pPr>
      <w:r>
        <w:continuationSeparator/>
      </w:r>
    </w:p>
  </w:footnote>
  <w:footnote w:id="1">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{"citationID":"RSsj79U8","properties":{"formattedCitation":"M. Riza Sihbudi, {\\i{}Menyandera Timur Tengah}, Cet. 1 (Jakarta\\uc0\\u8239{}: Ujungberung, Bandung: Mizan\\uc0\\u8239{}; Didistribusikan oleh Mizan Media Utama, 2007), pp. V\\uc0\\u8211{}XXIV.","plainCitation":"M. Riza Sihbudi, Menyandera Timur Tengah, Cet. 1 (Jakarta : Ujungberung, Bandung: Mizan ; Didistribusikan oleh Mizan Media Utama, 2007), pp. V–XXIV.","noteIndex":1},"citationItems":[{"id":22,"uris":["http://zotero.org/users/4898464/items/BHBSDN3B"],"uri":["http://zotero.org/users/4898464/items/BHBSDN3B"],"itemData":{"id":22,"type":"book","title":"Menyandera Timur Tengah","publisher":"Mizan ; Didistribusikan oleh Mizan Media Utama","publisher-place":"Jakarta : Ujungberung, Bandung","number-of-pages":"496","edition":"Cet. 1","source":"Library of Congress ISBN","event-place":"Jakarta : Ujungberung, Bandung","abstract":"Ambiguity of the U.S. and Israel policies on socioeconomic and politics for Middle East countries","ISBN":"978-979-433-472-0","call-number":"DS63.2.U5 S566 2007","author":[{"family":"Sihbudi","given":"M. Riza"}],"issued":{"date-parts":[["2007"]]}},"locator":"V-XXIV","label":"page"}],"schema":"https://github.com/citation-style-language/schema/raw/master/csl-citation.json"}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 Riza Sihbudi, </w:t>
      </w:r>
      <w:r w:rsidRPr="00171F7B">
        <w:rPr>
          <w:rFonts w:asciiTheme="majorBidi" w:hAnsiTheme="majorBidi" w:cstheme="majorBidi"/>
          <w:i/>
          <w:iCs/>
        </w:rPr>
        <w:t>Menyandera Timur Tengah</w:t>
      </w:r>
      <w:r w:rsidRPr="00171F7B">
        <w:rPr>
          <w:rFonts w:asciiTheme="majorBidi" w:hAnsiTheme="majorBidi" w:cstheme="majorBidi"/>
        </w:rPr>
        <w:t>, Cet. 1 (Jakarta : Ujungberung, Bandung: Mizan ; Didistribusikan oleh Mizan Media Utama, 2007), pp. V–XXIV.</w:t>
      </w:r>
      <w:r w:rsidRPr="00171F7B">
        <w:rPr>
          <w:rFonts w:asciiTheme="majorBidi" w:hAnsiTheme="majorBidi" w:cstheme="majorBidi"/>
        </w:rPr>
        <w:fldChar w:fldCharType="end"/>
      </w:r>
    </w:p>
  </w:footnote>
  <w:footnote w:id="2">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{"citationID":"xxl2A27e","properties":{"formattedCitation":"Azyumardi Azra, {\\i{}Transformasi politik Islam: radikalisme, khilafatisme, dan demokrasi}, Cet. 1 (Rawamangun, Jakarta: Prenadamedia Group bekerja sama Pusat Pengkajian Islam dan Masyarakat (PPIM), UIN Syarif Hidayatullah Jakarta, 2016), p. 273.","plainCitation":"Azyumardi Azra, Transformasi politik Islam: radikalisme, khilafatisme, dan demokrasi, Cet. 1 (Rawamangun, Jakarta: Prenadamedia Group bekerja sama Pusat Pengkajian Islam dan Masyarakat (PPIM), UIN Syarif Hidayatullah Jakarta, 2016), p. 273.","noteIndex":2},"citationItems":[{"id":93,"uris":["http://zotero.org/users/4898464/items/QM3T5QNE"],"uri":["http://zotero.org/users/4898464/items/QM3T5QNE"],"itemData":{"id":93,"type":"book","title":"Transformasi politik Islam: radikalisme, khilafatisme, dan demokrasi","publisher":"Prenadamedia Group bekerja sama Pusat Pengkajian Islam dan Masyarakat (PPIM), UIN Syarif Hidayatullah Jakarta","publisher-place":"Rawamangun, Jakarta","number-of-pages":"319","edition":"Cet. 1","source":"Library of Congress ISBN","event-place":"Rawamangun, Jakarta","ISBN":"978-602-0895-87-1","shortTitle":"Transformasi politik Islam","language":"Indonesian","author":[{"family":"Azra","given":"Azyumardi"}],"issued":{"date-parts":[["2016"]]}},"locator":"273","label":"page"}],"schema":"https://github.com/citation-style-language/schema/raw/master/csl-citation.json"}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Azyumardi Azra, </w:t>
      </w:r>
      <w:r w:rsidRPr="00171F7B">
        <w:rPr>
          <w:rFonts w:asciiTheme="majorBidi" w:hAnsiTheme="majorBidi" w:cstheme="majorBidi"/>
          <w:i/>
          <w:iCs/>
        </w:rPr>
        <w:t>Transformasi politik Islam: radikalisme, khilafatisme, dan demokrasi</w:t>
      </w:r>
      <w:r w:rsidRPr="00171F7B">
        <w:rPr>
          <w:rFonts w:asciiTheme="majorBidi" w:hAnsiTheme="majorBidi" w:cstheme="majorBidi"/>
        </w:rPr>
        <w:t>, Cet. 1 (Rawamangun, Jakarta: Prenadamedia Group bekerja sama Pusat Pengkajian Islam dan Masyarakat (PPIM), UIN Syarif Hidayatullah Jakarta, 2016), p. 273.</w:t>
      </w:r>
      <w:r w:rsidRPr="00171F7B">
        <w:rPr>
          <w:rFonts w:asciiTheme="majorBidi" w:hAnsiTheme="majorBidi" w:cstheme="majorBidi"/>
        </w:rPr>
        <w:fldChar w:fldCharType="end"/>
      </w:r>
    </w:p>
  </w:footnote>
  <w:footnote w:id="3">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{"citationID":"vk221bYd","properties":{"formattedCitation":"Abdul Hakim, \\uc0\\u8216{}Konflik Sektarian Dan Perkembangan Pemikiran Dalam Islam\\uc0\\u8217{}, {\\i{}SAFINA: Jurnal Pendidikan Agama Islam}, 1.1 (2016), 56\\uc0\\u8211{}60 (p. 57).","plainCitation":"Abdul Hakim, ‘Konflik Sektarian Dan Perkembangan Pemikiran Dalam Islam’, SAFINA: Jurnal Pendidikan Agama Islam, 1.1 (2016), 56–60 (p. 57).","noteIndex":3},"citationItems":[{"id":314,"uris":["http://zotero.org/users/4898464/items/3WMRZ67H"],"uri":["http://zotero.org/users/4898464/items/3WMRZ67H"],"itemData":{"id":314,"type":"article-journal","title":"Konflik Sektarian Dan Perkembangan Pemikiran Dalam Islam","container-title":"SAFINA: Jurnal Pendidikan Agama Islam","page":"56-60","volume":"1","issue":"1","ISSN":"2503-1651","journalAbbreviation":"SAFINA: Jurnal Pendidikan Agama Islam","author":[{"family":"Hakim","given":"Abdul"}],"issued":{"date-parts":[["2016"]]}},"locator":"57","label":"page"}],"schema":"https://github.com/citation-style-language/schema/raw/master/csl-citation.json"}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Abdul Hakim, ‘Konflik Sektarian Dan Perkembangan Pemikiran Dalam Islam’, </w:t>
      </w:r>
      <w:r w:rsidRPr="00171F7B">
        <w:rPr>
          <w:rFonts w:asciiTheme="majorBidi" w:hAnsiTheme="majorBidi" w:cstheme="majorBidi"/>
          <w:i/>
          <w:iCs/>
        </w:rPr>
        <w:t>SAFINA: Jurnal Pendidikan Agama Islam</w:t>
      </w:r>
      <w:r w:rsidRPr="00171F7B">
        <w:rPr>
          <w:rFonts w:asciiTheme="majorBidi" w:hAnsiTheme="majorBidi" w:cstheme="majorBidi"/>
        </w:rPr>
        <w:t>, 1.1 (2016), 56–60 (p. 57).</w:t>
      </w:r>
      <w:r w:rsidRPr="00171F7B">
        <w:rPr>
          <w:rFonts w:asciiTheme="majorBidi" w:hAnsiTheme="majorBidi" w:cstheme="majorBidi"/>
        </w:rPr>
        <w:fldChar w:fldCharType="end"/>
      </w:r>
    </w:p>
  </w:footnote>
  <w:footnote w:id="4">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{"citationID":"3NDaH3Hg","properties":{"formattedCitation":"Ahmad Sahide, \\uc0\\u8216{}Konflik Syi\\uc0\\u8217{}ah-Sunni Pasca-The Arab Spring\\uc0\\u8217{}, {\\i{}Jurnal Kawistara}, 3.3 (2013), pp. 315\\uc0\\u8211{}19.","plainCitation":"Ahmad Sahide, ‘Konflik Syi’ah-Sunni Pasca-The Arab Spring’, Jurnal Kawistara, 3.3 (2013), pp. 315–19.","noteIndex":4},"citationItems":[{"id":290,"uris":["http://zotero.org/users/4898464/items/KH4YJPNF"],"uri":["http://zotero.org/users/4898464/items/KH4YJPNF"],"itemData":{"id":290,"type":"article-journal","title":"Konflik Syi’ah-Sunni Pasca-The Arab Spring","container-title":"Jurnal Kawistara","volume":"3","issue":"3","ISSN":"2355-5777","journalAbbreviation":"Jurnal Kawistara","author":[{"family":"Sahide","given":"Ahmad"}],"issued":{"date-parts":[["2013"]]}},"locator":"315-319","label":"page"}],"schema":"https://github.com/citation-style-language/schema/raw/master/csl-citation.json"}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Ahmad Sahide, ‘Konflik Syi’ah-Sunni Pasca-The Arab Spring’, </w:t>
      </w:r>
      <w:r w:rsidRPr="00171F7B">
        <w:rPr>
          <w:rFonts w:asciiTheme="majorBidi" w:hAnsiTheme="majorBidi" w:cstheme="majorBidi"/>
          <w:i/>
          <w:iCs/>
        </w:rPr>
        <w:t>Jurnal Kawistara</w:t>
      </w:r>
      <w:r w:rsidRPr="00171F7B">
        <w:rPr>
          <w:rFonts w:asciiTheme="majorBidi" w:hAnsiTheme="majorBidi" w:cstheme="majorBidi"/>
        </w:rPr>
        <w:t>, 3.3 (2013), pp. 315–19.</w:t>
      </w:r>
      <w:r w:rsidRPr="00171F7B">
        <w:rPr>
          <w:rFonts w:asciiTheme="majorBidi" w:hAnsiTheme="majorBidi" w:cstheme="majorBidi"/>
        </w:rPr>
        <w:fldChar w:fldCharType="end"/>
      </w:r>
    </w:p>
  </w:footnote>
  <w:footnote w:id="5">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{"citationID":"IyAl7LbO","properties":{"formattedCitation":"Ibnu Burdah, {\\i{}Menuju Dunia Baru Arab: Revolusi Rakyat, Demokratisasi, Dan Kekuasaan}, cet. 1 (Yogyakarta: Tiara Wacana, 2013), pp. 26\\uc0\\u8211{}27.","plainCitation":"Ibnu Burdah, Menuju Dunia Baru Arab: Revolusi Rakyat, Demokratisasi, Dan Kekuasaan, cet. 1 (Yogyakarta: Tiara Wacana, 2013), pp. 26–27.","noteIndex":5},"citationItems":[{"id":352,"uris":["http://zotero.org/users/4898464/items/DQJKLK9M"],"uri":["http://zotero.org/users/4898464/items/DQJKLK9M"],"itemData":{"id":352,"type":"book","title":"Menuju Dunia Baru Arab: Revolusi Rakyat, Demokratisasi, dan Kekuasaan","publisher":"Tiara Wacana","publisher-place":"Yogyakarta","edition":"cet. 1","event-place":"Yogyakarta","shortTitle":"Menuju Dunia Arab Baru","author":[{"family":"Burdah","given":"Ibnu"}],"issued":{"date-parts":[["2013"]]}},"locator":"26-27","label":"page"}],"schema":"https://github.com/citation-style-language/schema/raw/master/csl-citation.json"}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Ibnu Burdah, </w:t>
      </w:r>
      <w:r w:rsidRPr="00171F7B">
        <w:rPr>
          <w:rFonts w:asciiTheme="majorBidi" w:hAnsiTheme="majorBidi" w:cstheme="majorBidi"/>
          <w:i/>
          <w:iCs/>
        </w:rPr>
        <w:t>Menuju Dunia Baru Arab: Revolusi Rakyat, Demokratisasi, Dan Kekuasaan</w:t>
      </w:r>
      <w:r w:rsidRPr="00171F7B">
        <w:rPr>
          <w:rFonts w:asciiTheme="majorBidi" w:hAnsiTheme="majorBidi" w:cstheme="majorBidi"/>
        </w:rPr>
        <w:t>, cet. 1 (Yogyakarta: Tiara Wacana, 2013), pp. 26–27.</w:t>
      </w:r>
      <w:r w:rsidRPr="00171F7B">
        <w:rPr>
          <w:rFonts w:asciiTheme="majorBidi" w:hAnsiTheme="majorBidi" w:cstheme="majorBidi"/>
        </w:rPr>
        <w:fldChar w:fldCharType="end"/>
      </w:r>
    </w:p>
  </w:footnote>
  <w:footnote w:id="6">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{"citationID":"UheyfA3N","properties":{"formattedCitation":"Hans Kelsen, {\\i{}Teori Umum Tentang Hukum Dan Negara}, Cet. VI (Bandung: Nusa Media, 2011), pp. 402\\uc0\\u8211{}16.","plainCitation":"Hans Kelsen, Teori Umum Tentang Hukum Dan Negara, Cet. VI (Bandung: Nusa Media, 2011), pp. 402–16.","noteIndex":6},"citationItems":[{"id":371,"uris":["http://zotero.org/users/4898464/items/SIXEF5ZK"],"uri":["http://zotero.org/users/4898464/items/SIXEF5ZK"],"itemData":{"id":371,"type":"book","title":"Teori Umum Tentang Hukum dan Negara","publisher":"Nusa Media","publisher-place":"Bandung","edition":"Cet. VI","event-place":"Bandung","shortTitle":"Teori Umum Tentang Hukum dan Demokrasi","author":[{"family":"Kelsen","given":"Hans"}],"issued":{"date-parts":[["2011"]]}},"locator":"402-416","label":"page"}],"schema":"https://github.com/citation-style-language/schema/raw/master/csl-citation.json"}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Hans Kelsen, </w:t>
      </w:r>
      <w:r w:rsidRPr="00171F7B">
        <w:rPr>
          <w:rFonts w:asciiTheme="majorBidi" w:hAnsiTheme="majorBidi" w:cstheme="majorBidi"/>
          <w:i/>
          <w:iCs/>
        </w:rPr>
        <w:t>Teori Umum Tentang Hukum Dan Negara</w:t>
      </w:r>
      <w:r w:rsidRPr="00171F7B">
        <w:rPr>
          <w:rFonts w:asciiTheme="majorBidi" w:hAnsiTheme="majorBidi" w:cstheme="majorBidi"/>
        </w:rPr>
        <w:t>, Cet. VI (Bandung: Nusa Media, 2011), pp. 402–16.</w:t>
      </w:r>
      <w:r w:rsidRPr="00171F7B">
        <w:rPr>
          <w:rFonts w:asciiTheme="majorBidi" w:hAnsiTheme="majorBidi" w:cstheme="majorBidi"/>
        </w:rPr>
        <w:fldChar w:fldCharType="end"/>
      </w:r>
    </w:p>
  </w:footnote>
  <w:footnote w:id="7">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{"citationID":"nPGKoSBw","properties":{"formattedCitation":"Ahmad Sahide, {\\i{}Gejolak Politik Timur Tengah (Dinamika, Konflik dan Harapan)}, cet. I (Yogyakarta: The Phinisi Press, 2017), p. 136.","plainCitation":"Ahmad Sahide, Gejolak Politik Timur Tengah (Dinamika, Konflik dan Harapan), cet. I (Yogyakarta: The Phinisi Press, 2017), p. 136.","noteIndex":7},"citationItems":[{"id":347,"uris":["http://zotero.org/users/4898464/items/2ZT5NC3R"],"uri":["http://zotero.org/users/4898464/items/2ZT5NC3R"],"itemData":{"id":347,"type":"book","title":"Gejolak Politik Timur Tengah (Dinamika, Konflik dan Harapan)","publisher":"The Phinisi Press","publisher-place":"Yogyakarta","edition":"cet. I","event-place":"Yogyakarta","shortTitle":"Gejolak Politik Timur Tengah","language":"Indonesia","author":[{"family":"Sahide","given":"Ahmad"}],"issued":{"date-parts":[["2017"]]}},"locator":"136","label":"page"}],"schema":"https://github.com/citation-style-language/schema/raw/master/csl-citation.json"}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Ahmad Sahide, </w:t>
      </w:r>
      <w:r w:rsidRPr="00171F7B">
        <w:rPr>
          <w:rFonts w:asciiTheme="majorBidi" w:hAnsiTheme="majorBidi" w:cstheme="majorBidi"/>
          <w:i/>
          <w:iCs/>
        </w:rPr>
        <w:t>Gejolak Politik Timur Tengah (Dinamika, Konflik dan Harapan)</w:t>
      </w:r>
      <w:r w:rsidRPr="00171F7B">
        <w:rPr>
          <w:rFonts w:asciiTheme="majorBidi" w:hAnsiTheme="majorBidi" w:cstheme="majorBidi"/>
        </w:rPr>
        <w:t>, cet. I (Yogyakarta: The Phinisi Press, 2017), p. 136.</w:t>
      </w:r>
      <w:r w:rsidRPr="00171F7B">
        <w:rPr>
          <w:rFonts w:asciiTheme="majorBidi" w:hAnsiTheme="majorBidi" w:cstheme="majorBidi"/>
        </w:rPr>
        <w:fldChar w:fldCharType="end"/>
      </w:r>
    </w:p>
  </w:footnote>
  <w:footnote w:id="8">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{"citationID":"6WLB4VEH","properties":{"formattedCitation":"Ibnu Burdah, {\\i{}Islam Kontemporer: Revolusi dan Demokrasi}, cet. I (Malang: Intrans Publishing, 2014), pp. 27\\uc0\\u8211{}28.","plainCitation":"Ibnu Burdah, Islam Kontemporer: Revolusi dan Demokrasi, cet. I (Malang: Intrans Publishing, 2014), pp. 27–28.","noteIndex":8},"citationItems":[{"id":349,"uris":["http://zotero.org/users/4898464/items/74RRYNS4"],"uri":["http://zotero.org/users/4898464/items/74RRYNS4"],"itemData":{"id":349,"type":"book","title":"Islam Kontemporer: Revolusi dan Demokrasi","publisher":"Intrans Publishing","publisher-place":"Malang","number-of-pages":"240","edition":"cet. I","event-place":"Malang","shortTitle":"Islam Kontemporer","language":"Indonesia","author":[{"family":"Burdah","given":"Ibnu"}],"issued":{"date-parts":[["2014"]]}},"locator":"27-28","label":"page"}],"schema":"https://github.com/citation-style-language/schema/raw/master/csl-citation.json"}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Ibnu Burdah, </w:t>
      </w:r>
      <w:r w:rsidRPr="00171F7B">
        <w:rPr>
          <w:rFonts w:asciiTheme="majorBidi" w:hAnsiTheme="majorBidi" w:cstheme="majorBidi"/>
          <w:i/>
          <w:iCs/>
        </w:rPr>
        <w:t>Islam Kontemporer: Revolusi dan Demokrasi</w:t>
      </w:r>
      <w:r w:rsidRPr="00171F7B">
        <w:rPr>
          <w:rFonts w:asciiTheme="majorBidi" w:hAnsiTheme="majorBidi" w:cstheme="majorBidi"/>
        </w:rPr>
        <w:t>, cet. I (Malang: Intrans Publishing, 2014), pp. 27–28.</w:t>
      </w:r>
      <w:r w:rsidRPr="00171F7B">
        <w:rPr>
          <w:rFonts w:asciiTheme="majorBidi" w:hAnsiTheme="majorBidi" w:cstheme="majorBidi"/>
        </w:rPr>
        <w:fldChar w:fldCharType="end"/>
      </w:r>
    </w:p>
  </w:footnote>
  <w:footnote w:id="9">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{"citationID":"AkHESib7","properties":{"formattedCitation":"Ahmad Sahide and others, \\uc0\\u8216{}The Arab Spring: Membaca Kronologi Dan Faktor Penyebabnya\\uc0\\u8217{}, {\\i{}Jurnal Hubungan Internasional}, 4.2 (2015), 118\\uc0\\u8211{}29 (pp. 120\\uc0\\u8211{}22).","plainCitation":"Ahmad Sahide and others, ‘The Arab Spring: Membaca Kronologi Dan Faktor Penyebabnya’, Jurnal Hubungan Internasional, 4.2 (2015), 118–29 (pp. 120–22).","noteIndex":9},"citationItems":[{"id":241,"uris":["http://zotero.org/users/4898464/items/UMV2YFIZ"],"uri":["http://zotero.org/users/4898464/items/UMV2YFIZ"],"itemData":{"id":241,"type":"article-journal","title":"The Arab Spring: Membaca Kronologi dan Faktor Penyebabnya","container-title":"Jurnal Hubungan Internasional","page":"118-129","volume":"4","issue":"2","ISSN":"2503-3883","journalAbbreviation":"Jurnal Hubungan Internasional","author":[{"family":"Sahide","given":"Ahmad"},{"family":"Hadi","given":"Syamsul"},{"family":"Setiawati","given":"Siti Muti’ah"},{"family":"Cipto","given":"Bambang"}],"issued":{"date-parts":[["2015"]]}},"locator":"120-122","label":"page"}],"schema":"https://github.com/citation-style-language/schema/raw/master/csl-citation.json"}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Ahmad Sahide and others, ‘The Arab Spring: Membaca Kronologi Dan Faktor Penyebabnya’, </w:t>
      </w:r>
      <w:r w:rsidRPr="00171F7B">
        <w:rPr>
          <w:rFonts w:asciiTheme="majorBidi" w:hAnsiTheme="majorBidi" w:cstheme="majorBidi"/>
          <w:i/>
          <w:iCs/>
        </w:rPr>
        <w:t>Jurnal Hubungan Internasional</w:t>
      </w:r>
      <w:r w:rsidRPr="00171F7B">
        <w:rPr>
          <w:rFonts w:asciiTheme="majorBidi" w:hAnsiTheme="majorBidi" w:cstheme="majorBidi"/>
        </w:rPr>
        <w:t>, 4.2 (2015), 118–29 (pp. 120–22).</w:t>
      </w:r>
      <w:r w:rsidRPr="00171F7B">
        <w:rPr>
          <w:rFonts w:asciiTheme="majorBidi" w:hAnsiTheme="majorBidi" w:cstheme="majorBidi"/>
        </w:rPr>
        <w:fldChar w:fldCharType="end"/>
      </w:r>
    </w:p>
  </w:footnote>
  <w:footnote w:id="10">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{"citationID":"sDkgEIWB","properties":{"formattedCitation":"Mansur Juned, Musa Maliki, and M Asrudin, \\uc0\\u8216{}Kekuatan Politik Media Sosial: Uji Kasus Pada Revolusi Mesir 2011\\uc0\\u8217{}, {\\i{}Global: Jurnal Politik Internasional}, 15.1 (2013), p. 69.","plainCitation":"Mansur Juned, Musa Maliki, and M Asrudin, ‘Kekuatan Politik Media Sosial: Uji Kasus Pada Revolusi Mesir 2011’, Global: Jurnal Politik Internasional, 15.1 (2013), p. 69.","noteIndex":10},"citationItems":[{"id":350,"uris":["http://zotero.org/users/4898464/items/7R75P8RV"],"uri":["http://zotero.org/users/4898464/items/7R75P8RV"],"itemData":{"id":350,"type":"article-journal","title":"Kekuatan Politik Media Sosial: Uji Kasus pada Revolusi Mesir 2011","container-title":"Global: Jurnal Politik Internasional","volume":"15","issue":"1","ISSN":"2579-8251","journalAbbreviation":"Global: Jurnal Politik Internasional","author":[{"family":"Juned","given":"Mansur"},{"family":"Maliki","given":"Musa"},{"family":"Asrudin","given":"M"}],"issued":{"date-parts":[["2013"]]}},"locator":"69","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Mansur Juned, Musa Maliki, and M Asrudin, ‘Kekuatan Politik Media Sosial: Uji Kasus Pada Revolusi Mesir 2011’, </w:t>
      </w:r>
      <w:r w:rsidRPr="00171F7B">
        <w:rPr>
          <w:rFonts w:asciiTheme="majorBidi" w:hAnsiTheme="majorBidi" w:cstheme="majorBidi"/>
          <w:i/>
          <w:iCs/>
        </w:rPr>
        <w:t>Global: Jurnal Politik Internasional</w:t>
      </w:r>
      <w:r w:rsidRPr="00171F7B">
        <w:rPr>
          <w:rFonts w:asciiTheme="majorBidi" w:hAnsiTheme="majorBidi" w:cstheme="majorBidi"/>
        </w:rPr>
        <w:t>, 15.1 (2013), p. 69.</w:t>
      </w:r>
      <w:r w:rsidRPr="00171F7B">
        <w:rPr>
          <w:rFonts w:asciiTheme="majorBidi" w:hAnsiTheme="majorBidi" w:cstheme="majorBidi"/>
        </w:rPr>
        <w:fldChar w:fldCharType="end"/>
      </w:r>
    </w:p>
  </w:footnote>
  <w:footnote w:id="11">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{"citationID":"veVIacuf","properties":{"formattedCitation":"Musthafa Abd Rahman, \\uc0\\u8216{}Hosni Mubarak Mundur\\uc0\\u8217{}, {\\i{}Kompas}, 2011 &lt;https://nasional.kompas.com/read/2011/02/12/04005444/hosni.mubarak.mundur?page=all&gt; [accessed 22 April 2019].","plainCitation":"Musthafa Abd Rahman, ‘Hosni Mubarak Mundur’, Kompas, 2011 &lt;https://nasional.kompas.com/read/2011/02/12/04005444/hosni.mubarak.mundur?page=all&gt; [accessed 22 April 2019].","noteIndex":11},"citationItems":[{"id":382,"uris":["http://zotero.org/users/4898464/items/RGICQY7S"],"uri":["http://zotero.org/users/4898464/items/RGICQY7S"],"itemData":{"id":382,"type":"article-newspaper","title":"Hosni Mubarak Mundur","container-title":"Kompas","URL":"https://nasional.kompas.com/read/2011/02/12/04005444/hosni.mubarak.mundur?page=all","author":[{"family":"Rahman","given":"Musthafa Abd"}],"issued":{"date-parts":[["2011"]]},"accessed":{"date-parts":[["2019",4,22]]}}}],"schema":"https://github.com/citation-style-language/schema/raw/master/csl-citation.json"}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Musthafa Abd Rahman, ‘Hosni Mubarak Mundur’, </w:t>
      </w:r>
      <w:r w:rsidRPr="00171F7B">
        <w:rPr>
          <w:rFonts w:asciiTheme="majorBidi" w:hAnsiTheme="majorBidi" w:cstheme="majorBidi"/>
          <w:i/>
          <w:iCs/>
        </w:rPr>
        <w:t>Kompas</w:t>
      </w:r>
      <w:r w:rsidRPr="00171F7B">
        <w:rPr>
          <w:rFonts w:asciiTheme="majorBidi" w:hAnsiTheme="majorBidi" w:cstheme="majorBidi"/>
        </w:rPr>
        <w:t>, 2011 &lt;https://nasional.kompas.com/read/2011/02/12/04005444/hosni.mubarak.mundur?page=all&gt; [accessed 22 April 2019].</w:t>
      </w:r>
      <w:r w:rsidRPr="00171F7B">
        <w:rPr>
          <w:rFonts w:asciiTheme="majorBidi" w:hAnsiTheme="majorBidi" w:cstheme="majorBidi"/>
        </w:rPr>
        <w:fldChar w:fldCharType="end"/>
      </w:r>
    </w:p>
  </w:footnote>
  <w:footnote w:id="12">
    <w:p w:rsidR="00C17673" w:rsidRPr="00171F7B" w:rsidRDefault="00C17673"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https://kompas.com/read/2011/01/23/06532377/Roboh.seperti.Teori.Domino</w:t>
      </w:r>
    </w:p>
  </w:footnote>
  <w:footnote w:id="13">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{"citationID":"zCWpFeiL","properties":{"formattedCitation":"Sahide and others.","plainCitation":"Sahide and others.","noteIndex":13},"citationItems":[{"id":241,"uris":["http://zotero.org/users/4898464/items/UMV2YFIZ"],"uri":["http://zotero.org/users/4898464/items/UMV2YFIZ"],"itemData":{"id":241,"type":"article-journal","title":"The Arab Spring: Membaca Kronologi dan Faktor Penyebabnya","container-title":"Jurnal Hubungan Internasional","page":"118-129","volume":"4","issue":"2","ISSN":"2503-3883","journalAbbreviation":"Jurnal Hubungan Internasional","author":[{"family":"Sahide","given":"Ahmad"},{"family":"Hadi","given":"Syamsul"},{"family":"Setiawati","given":"Siti Muti’ah"},{"family":"Cipto","given":"Bambang"}],"issued":{"date-parts":[["2015"]]}}}],"schema":"https://github.com/citation-style-language/schema/raw/master/csl-citation.json"}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Sahide and others.</w:t>
      </w:r>
      <w:r w:rsidRPr="00171F7B">
        <w:rPr>
          <w:rFonts w:asciiTheme="majorBidi" w:hAnsiTheme="majorBidi" w:cstheme="majorBidi"/>
        </w:rPr>
        <w:fldChar w:fldCharType="end"/>
      </w:r>
    </w:p>
  </w:footnote>
  <w:footnote w:id="14">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{"citationID":"4LJa3bCY","properties":{"formattedCitation":"Machmudi Yon, Riyan Hidayat, and Elia Agustina, {\\i{}Sejarah Timur Tengah Kontemporer; kepemimpinan di Arab Saudi dan Libya}, cet. 1 (Jakarta: Penerbit Universitas Indonesia (UI-Press), 2016), pp. 168\\uc0\\u8211{}69.","plainCitation":"Machmudi Yon, Riyan Hidayat, and Elia Agustina, Sejarah Timur Tengah Kontemporer; kepemimpinan di Arab Saudi dan Libya, cet. 1 (Jakarta: Penerbit Universitas Indonesia (UI-Press), 2016), pp. 168–69.","noteIndex":14},"citationItems":[{"id":97,"uris":["http://zotero.org/users/4898464/items/G7BA94SW"],"uri":["http://zotero.org/users/4898464/items/G7BA94SW"],"itemData":{"id":97,"type":"book","title":"Sejarah Timur Tengah Kontemporer; kepemimpinan di Arab Saudi dan Libya","publisher":"Penerbit Universitas Indonesia (UI-Press)","publisher-place":"Jakarta","number-of-pages":"211","edition":"cet. 1","event-place":"Jakarta","ISBN":"978-979-456-640-4","shortTitle":"Sejarah Timur Tengah Kontemporer","language":"indonesia","author":[{"family":"Yon","given":"Machmudi"},{"family":"Hidayat","given":"Riyan"},{"family":"Agustina","given":"Elia"}],"issued":{"date-parts":[["2016"]]}},"locator":"168-169","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Machmudi Yon, Riyan Hidayat, and Elia Agustina, </w:t>
      </w:r>
      <w:r w:rsidRPr="00171F7B">
        <w:rPr>
          <w:rFonts w:asciiTheme="majorBidi" w:hAnsiTheme="majorBidi" w:cstheme="majorBidi"/>
          <w:i/>
          <w:iCs/>
        </w:rPr>
        <w:t>Sejarah Timur Tengah Kontemporer; kepemimpinan di Arab Saudi dan Libya</w:t>
      </w:r>
      <w:r w:rsidRPr="00171F7B">
        <w:rPr>
          <w:rFonts w:asciiTheme="majorBidi" w:hAnsiTheme="majorBidi" w:cstheme="majorBidi"/>
        </w:rPr>
        <w:t>, cet. 1 (Jakarta: Penerbit Universitas Indonesia (UI-Press), 2016), pp. 168–69.</w:t>
      </w:r>
      <w:r w:rsidRPr="00171F7B">
        <w:rPr>
          <w:rFonts w:asciiTheme="majorBidi" w:hAnsiTheme="majorBidi" w:cstheme="majorBidi"/>
        </w:rPr>
        <w:fldChar w:fldCharType="end"/>
      </w:r>
    </w:p>
  </w:footnote>
  <w:footnote w:id="15">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{"citationID":"StCyAeBE","properties":{"formattedCitation":"Burdah, {\\i{}Menuju Dunia Arab Baru}, p. 28.","plainCitation":"Burdah, Menuju Dunia Arab Baru, p. 28.","noteIndex":15},"citationItems":[{"id":352,"uris":["http://zotero.org/users/4898464/items/DQJKLK9M"],"uri":["http://zotero.org/users/4898464/items/DQJKLK9M"],"itemData":{"id":352,"type":"book","title":"Menuju Dunia Baru Arab: Revolusi Rakyat, Demokratisasi, dan Kekuasaan","publisher":"Tiara Wacana","publisher-place":"Yogyakarta","edition":"cet. 1","event-place":"Yogyakarta","shortTitle":"Menuju Dunia Arab Baru","author":[{"family":"Burdah","given":"Ibnu"}],"issued":{"date-parts":[["2013"]]}},"locator":"28","label":"page"}],"schema":"https://github.com/citation-style-language/schema/raw/master/csl-citation.json"}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Burdah, </w:t>
      </w:r>
      <w:r w:rsidRPr="00171F7B">
        <w:rPr>
          <w:rFonts w:asciiTheme="majorBidi" w:hAnsiTheme="majorBidi" w:cstheme="majorBidi"/>
          <w:i/>
          <w:iCs/>
        </w:rPr>
        <w:t>Menuju Dunia Arab Baru</w:t>
      </w:r>
      <w:r w:rsidRPr="00171F7B">
        <w:rPr>
          <w:rFonts w:asciiTheme="majorBidi" w:hAnsiTheme="majorBidi" w:cstheme="majorBidi"/>
        </w:rPr>
        <w:t>, p. 28.</w:t>
      </w:r>
      <w:r w:rsidRPr="00171F7B">
        <w:rPr>
          <w:rFonts w:asciiTheme="majorBidi" w:hAnsiTheme="majorBidi" w:cstheme="majorBidi"/>
        </w:rPr>
        <w:fldChar w:fldCharType="end"/>
      </w:r>
    </w:p>
  </w:footnote>
  <w:footnote w:id="16">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{"citationID":"huqFTRwI","properties":{"formattedCitation":"Burdah, {\\i{}Islam Kontemporer}, pp. 21\\uc0\\u8211{}22.","plainCitation":"Burdah, Islam Kontemporer, pp. 21–22.","noteIndex":16},"citationItems":[{"id":349,"uris":["http://zotero.org/users/4898464/items/74RRYNS4"],"uri":["http://zotero.org/users/4898464/items/74RRYNS4"],"itemData":{"id":349,"type":"book","title":"Islam Kontemporer: Revolusi dan Demokrasi","publisher":"Intrans Publishing","publisher-place":"Malang","number-of-pages":"240","edition":"cet. I","event-place":"Malang","shortTitle":"Islam Kontemporer","language":"Indonesia","author":[{"family":"Burdah","given":"Ibnu"}],"issued":{"date-parts":[["2014"]]}},"locator":"21-22","label":"page"}],"schema":"https://github.com/citation-style-language/schema/raw/master/csl-citation.json"}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Burdah, </w:t>
      </w:r>
      <w:r w:rsidRPr="00171F7B">
        <w:rPr>
          <w:rFonts w:asciiTheme="majorBidi" w:hAnsiTheme="majorBidi" w:cstheme="majorBidi"/>
          <w:i/>
          <w:iCs/>
        </w:rPr>
        <w:t>Islam Kontemporer</w:t>
      </w:r>
      <w:r w:rsidRPr="00171F7B">
        <w:rPr>
          <w:rFonts w:asciiTheme="majorBidi" w:hAnsiTheme="majorBidi" w:cstheme="majorBidi"/>
        </w:rPr>
        <w:t>, pp. 21–22.</w:t>
      </w:r>
      <w:r w:rsidRPr="00171F7B">
        <w:rPr>
          <w:rFonts w:asciiTheme="majorBidi" w:hAnsiTheme="majorBidi" w:cstheme="majorBidi"/>
        </w:rPr>
        <w:fldChar w:fldCharType="end"/>
      </w:r>
    </w:p>
  </w:footnote>
  <w:footnote w:id="17">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{"citationID":"nlKrL0Z2","properties":{"formattedCitation":"Azra, {\\i{}Transformasi politik Islam}, p. 274.","plainCitation":"Azra, Transformasi politik Islam, p. 274.","noteIndex":17},"citationItems":[{"id":93,"uris":["http://zotero.org/users/4898464/items/QM3T5QNE"],"uri":["http://zotero.org/users/4898464/items/QM3T5QNE"],"itemData":{"id":93,"type":"book","title":"Transformasi politik Islam: radikalisme, khilafatisme, dan demokrasi","publisher":"Prenadamedia Group bekerja sama Pusat Pengkajian Islam dan Masyarakat (PPIM), UIN Syarif Hidayatullah Jakarta","publisher-place":"Rawamangun, Jakarta","number-of-pages":"319","edition":"Cet. 1","source":"Library of Congress ISBN","event-place":"Rawamangun, Jakarta","ISBN":"978-602-0895-87-1","shortTitle":"Transformasi politik Islam","language":"Indonesian","author":[{"family":"Azra","given":"Azyumardi"}],"issued":{"date-parts":[["2016"]]}},"locator":"274","label":"page"}],"schema":"https://github.com/citation-style-language/schema/raw/master/csl-citation.json"}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Azra, </w:t>
      </w:r>
      <w:r w:rsidRPr="00171F7B">
        <w:rPr>
          <w:rFonts w:asciiTheme="majorBidi" w:hAnsiTheme="majorBidi" w:cstheme="majorBidi"/>
          <w:i/>
          <w:iCs/>
        </w:rPr>
        <w:t>Transformasi politik Islam</w:t>
      </w:r>
      <w:r w:rsidRPr="00171F7B">
        <w:rPr>
          <w:rFonts w:asciiTheme="majorBidi" w:hAnsiTheme="majorBidi" w:cstheme="majorBidi"/>
        </w:rPr>
        <w:t>, p. 274.</w:t>
      </w:r>
      <w:r w:rsidRPr="00171F7B">
        <w:rPr>
          <w:rFonts w:asciiTheme="majorBidi" w:hAnsiTheme="majorBidi" w:cstheme="majorBidi"/>
        </w:rPr>
        <w:fldChar w:fldCharType="end"/>
      </w:r>
    </w:p>
  </w:footnote>
  <w:footnote w:id="18">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{"citationID":"i1gDGHvo","properties":{"formattedCitation":"Hakim, p. 57.","plainCitation":"Hakim, p. 57.","noteIndex":18},"citationItems":[{"id":314,"uris":["http://zotero.org/users/4898464/items/3WMRZ67H"],"uri":["http://zotero.org/users/4898464/items/3WMRZ67H"],"itemData":{"id":314,"type":"article-journal","title":"Konflik Sektarian Dan Perkembangan Pemikiran Dalam Islam","container-title":"SAFINA: Jurnal Pendidikan Agama Islam","page":"56-60","volume":"1","issue":"1","ISSN":"2503-1651","journalAbbreviation":"SAFINA: Jurnal Pendidikan Agama Islam","author":[{"family":"Hakim","given":"Abdul"}],"issued":{"date-parts":[["2016"]]}},"locator":"57","label":"page"}],"schema":"https://github.com/citation-style-language/schema/raw/master/csl-citation.json"}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Hakim, p. 57.</w:t>
      </w:r>
      <w:r w:rsidRPr="00171F7B">
        <w:rPr>
          <w:rFonts w:asciiTheme="majorBidi" w:hAnsiTheme="majorBidi" w:cstheme="majorBidi"/>
        </w:rPr>
        <w:fldChar w:fldCharType="end"/>
      </w:r>
    </w:p>
  </w:footnote>
  <w:footnote w:id="19">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{"citationID":"BNjzBVHA","properties":{"formattedCitation":"Sahide, \\uc0\\u8216{}Konflik Syi\\uc0\\u8217{}ah-Sunni Pasca-The Arab Spring\\uc0\\u8217{}, p. 315.","plainCitation":"Sahide, ‘Konflik Syi’ah-Sunni Pasca-The Arab Spring’, p. 315.","noteIndex":19},"citationItems":[{"id":290,"uris":["http://zotero.org/users/4898464/items/KH4YJPNF"],"uri":["http://zotero.org/users/4898464/items/KH4YJPNF"],"itemData":{"id":290,"type":"article-journal","title":"Konflik Syi’ah-Sunni Pasca-The Arab Spring","container-title":"Jurnal Kawistara","volume":"3","issue":"3","ISSN":"2355-5777","journalAbbreviation":"Jurnal Kawistara","author":[{"family":"Sahide","given":"Ahmad"}],"issued":{"date-parts":[["2013"]]}},"locator":"315","label":"page"}],"schema":"https://github.com/citation-style-language/schema/raw/master/csl-citation.json"}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Sahide, ‘Konflik Syi’ah-Sunni Pasca-The Arab Spring’, p. 315.</w:t>
      </w:r>
      <w:r w:rsidRPr="00171F7B">
        <w:rPr>
          <w:rFonts w:asciiTheme="majorBidi" w:hAnsiTheme="majorBidi" w:cstheme="majorBidi"/>
        </w:rPr>
        <w:fldChar w:fldCharType="end"/>
      </w:r>
    </w:p>
  </w:footnote>
  <w:footnote w:id="20">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{"citationID":"iDf3shiv","properties":{"formattedCitation":"John L Esposito and John Obert Voll, {\\i{}Demokrasi Di Negara-Negara Muslim: Problem Dan Prospek} (Penerbit Mizan, 1999), p. 66.","plainCitation":"John L Esposito and John Obert Voll, Demokrasi Di Negara-Negara Muslim: Problem Dan Prospek (Penerbit Mizan, 1999), p. 66.","noteIndex":20},"citationItems":[{"id":298,"uris":["http://zotero.org/users/4898464/items/5ZDU68H3"],"uri":["http://zotero.org/users/4898464/items/5ZDU68H3"],"itemData":{"id":298,"type":"book","title":"Demokrasi di negara-negara Muslim: problem dan prospek","publisher":"Penerbit Mizan","ISBN":"979-433-205-4","author":[{"family":"Esposito","given":"John L"},{"family":"Voll","given":"John Obert"}],"issued":{"date-parts":[["1999"]]}},"locator":"66","label":"page"}],"schema":"https://github.com/citation-style-language/schema/raw/master/csl-citation.json"}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John L Esposito and John Obert Voll, </w:t>
      </w:r>
      <w:r w:rsidRPr="00171F7B">
        <w:rPr>
          <w:rFonts w:asciiTheme="majorBidi" w:hAnsiTheme="majorBidi" w:cstheme="majorBidi"/>
          <w:i/>
          <w:iCs/>
        </w:rPr>
        <w:t>Demokrasi Di Negara-Negara Muslim: Problem Dan Prospek</w:t>
      </w:r>
      <w:r w:rsidRPr="00171F7B">
        <w:rPr>
          <w:rFonts w:asciiTheme="majorBidi" w:hAnsiTheme="majorBidi" w:cstheme="majorBidi"/>
        </w:rPr>
        <w:t xml:space="preserve"> (Penerbit Mizan, 1999), p. 66.</w:t>
      </w:r>
      <w:r w:rsidRPr="00171F7B">
        <w:rPr>
          <w:rFonts w:asciiTheme="majorBidi" w:hAnsiTheme="majorBidi" w:cstheme="majorBidi"/>
        </w:rPr>
        <w:fldChar w:fldCharType="end"/>
      </w:r>
    </w:p>
  </w:footnote>
  <w:footnote w:id="21">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{"citationID":"CEYgSY0Q","properties":{"formattedCitation":"M. Riza Sihbudi, {\\i{}Islam, Dunia Arab, Iran, Bara Timur Tengah}, cet. 1 (Bandung: Mizan, 1991), p. 191.","plainCitation":"M. Riza Sihbudi, Islam, Dunia Arab, Iran, Bara Timur Tengah, cet. 1 (Bandung: Mizan, 1991), p. 191.","noteIndex":21},"citationItems":[{"id":122,"uris":["http://zotero.org/users/4898464/items/AU6FZGIB"],"uri":["http://zotero.org/users/4898464/items/AU6FZGIB"],"itemData":{"id":122,"type":"book","title":"Islam, Dunia Arab, Iran, Bara Timur Tengah","publisher":"Mizan","publisher-place":"Bandung","edition":"cet. 1","event-place":"Bandung","shortTitle":"Bara Timur Tengah","author":[{"family":"Sihbudi","given":"M. Riza"}],"issued":{"date-parts":[["1991"]]}},"locator":"191","label":"page"}],"schema":"https://github.com/citation-style-language/schema/raw/master/csl-citation.json"}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 Riza Sihbudi, </w:t>
      </w:r>
      <w:r w:rsidRPr="00171F7B">
        <w:rPr>
          <w:rFonts w:asciiTheme="majorBidi" w:hAnsiTheme="majorBidi" w:cstheme="majorBidi"/>
          <w:i/>
          <w:iCs/>
        </w:rPr>
        <w:t>Islam, Dunia Arab, Iran, Bara Timur Tengah</w:t>
      </w:r>
      <w:r w:rsidRPr="00171F7B">
        <w:rPr>
          <w:rFonts w:asciiTheme="majorBidi" w:hAnsiTheme="majorBidi" w:cstheme="majorBidi"/>
        </w:rPr>
        <w:t>, cet. 1 (Bandung: Mizan, 1991), p. 191.</w:t>
      </w:r>
      <w:r w:rsidRPr="00171F7B">
        <w:rPr>
          <w:rFonts w:asciiTheme="majorBidi" w:hAnsiTheme="majorBidi" w:cstheme="majorBidi"/>
        </w:rPr>
        <w:fldChar w:fldCharType="end"/>
      </w:r>
    </w:p>
  </w:footnote>
  <w:footnote w:id="22">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{"citationID":"kGKqni7O","properties":{"formattedCitation":"Fatkurrohman, {\\i{}Isu Dan Realita Konflik Kawasan}, Cet. 1 (Yogyakarta: Gadjah Mada University Press, 2010), pp. 5\\uc0\\u8211{}6.","plainCitation":"Fatkurrohman, Isu Dan Realita Konflik Kawasan, Cet. 1 (Yogyakarta: Gadjah Mada University Press, 2010), pp. 5–6.","noteIndex":22},"citationItems":[{"id":13,"uris":["http://zotero.org/users/4898464/items/U3J35LPT"],"uri":["http://zotero.org/users/4898464/items/U3J35LPT"],"itemData":{"id":13,"type":"book","title":"Isu dan realita konflik kawasan","publisher":"Gadjah Mada University Press","publisher-place":"Yogyakarta","number-of-pages":"128","edition":"Cet. 1","source":"Library of Congress ISBN","event-place":"Yogyakarta","abstract":"Various issues happening in the world","ISBN":"978-979-420-723-9","call-number":"D856 .F38 2010","author":[{"family":"Fatkurrohman","given":""}],"issued":{"date-parts":[["2010"]]}},"locator":"5-6","label":"page"}],"schema":"https://github.com/citation-style-language/schema/raw/master/csl-citation.json"}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Fatkurrohman, </w:t>
      </w:r>
      <w:r w:rsidRPr="00171F7B">
        <w:rPr>
          <w:rFonts w:asciiTheme="majorBidi" w:hAnsiTheme="majorBidi" w:cstheme="majorBidi"/>
          <w:i/>
          <w:iCs/>
        </w:rPr>
        <w:t>Isu Dan Realita Konflik Kawasan</w:t>
      </w:r>
      <w:r w:rsidRPr="00171F7B">
        <w:rPr>
          <w:rFonts w:asciiTheme="majorBidi" w:hAnsiTheme="majorBidi" w:cstheme="majorBidi"/>
        </w:rPr>
        <w:t>, Cet. 1 (Yogyakarta: Gadjah Mada University Press, 2010), pp. 5–6.</w:t>
      </w:r>
      <w:r w:rsidRPr="00171F7B">
        <w:rPr>
          <w:rFonts w:asciiTheme="majorBidi" w:hAnsiTheme="majorBidi" w:cstheme="majorBidi"/>
        </w:rPr>
        <w:fldChar w:fldCharType="end"/>
      </w:r>
    </w:p>
  </w:footnote>
  <w:footnote w:id="23">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{"citationID":"lL8Nxv9N","properties":{"formattedCitation":"Ah Fawaid, \\uc0\\u8216{}Yaman Pasca Al-Rab\\uc0\\u238{} Al-Arab\\uc0\\u238{}:\\uc0\\u8220{}Musim Semi Gerakan Islamisme\\uc0\\u8221{} Dan \\uc0\\u8220{}Negara Gagal\\uc0\\u8221{}\\uc0\\u8217{}, {\\i{}Istiqro}, 15.02 (2017), 323\\uc0\\u8211{}50 (p. 323).","plainCitation":"Ah Fawaid, ‘Yaman Pasca Al-Rabî Al-Arabî:“Musim Semi Gerakan Islamisme” Dan “Negara Gagal”’, Istiqro, 15.02 (2017), 323–50 (p. 323).","noteIndex":23},"citationItems":[{"id":319,"uris":["http://zotero.org/users/4898464/items/SMZ9RU9D"],"uri":["http://zotero.org/users/4898464/items/SMZ9RU9D"],"itemData":{"id":319,"type":"article-journal","title":"Yaman Pasca Al-Rabî Al-Arabî:“Musim Semi Gerakan Islamisme” dan “Negara Gagal”","container-title":"Istiqro","page":"323-350","volume":"15","issue":"02","journalAbbreviation":"Istiqro","author":[{"family":"Fawaid","given":"Ah"}],"issued":{"date-parts":[["2017"]]}},"locator":"323","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Ah Fawaid, ‘Yaman Pasca Al-Rabî Al-Arabî:“Musim Semi Gerakan Islamisme” Dan “Negara Gagal”’, </w:t>
      </w:r>
      <w:r w:rsidRPr="00171F7B">
        <w:rPr>
          <w:rFonts w:asciiTheme="majorBidi" w:hAnsiTheme="majorBidi" w:cstheme="majorBidi"/>
          <w:i/>
          <w:iCs/>
        </w:rPr>
        <w:t>Istiqro</w:t>
      </w:r>
      <w:r w:rsidRPr="00171F7B">
        <w:rPr>
          <w:rFonts w:asciiTheme="majorBidi" w:hAnsiTheme="majorBidi" w:cstheme="majorBidi"/>
        </w:rPr>
        <w:t>, 15.02 (2017), 323–50 (p. 323).</w:t>
      </w:r>
      <w:r w:rsidRPr="00171F7B">
        <w:rPr>
          <w:rFonts w:asciiTheme="majorBidi" w:hAnsiTheme="majorBidi" w:cstheme="majorBidi"/>
        </w:rPr>
        <w:fldChar w:fldCharType="end"/>
      </w:r>
    </w:p>
  </w:footnote>
  <w:footnote w:id="24">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{"citationID":"7uH3Digq","properties":{"formattedCitation":"Ahmad Fanani, \\uc0\\u8216{}Rivalitas Arab Saudi-Iran Di Yaman Era Arab Spring 2010-20116\\uc0\\u8217{}, {\\i{}Diss. FISIPOL UMY}, 2016, p. 14.","plainCitation":"Ahmad Fanani, ‘Rivalitas Arab Saudi-Iran Di Yaman Era Arab Spring 2010-20116’, Diss. FISIPOL UMY, 2016, p. 14.","noteIndex":24},"citationItems":[{"id":294,"uris":["http://zotero.org/users/4898464/items/PJ6L54VY"],"uri":["http://zotero.org/users/4898464/items/PJ6L54VY"],"itemData":{"id":294,"type":"article-journal","title":"Rivalitas Arab Saudi-Iran di Yaman Era Arab Spring 2010-20116","container-title":"Diss. FISIPOL UMY","author":[{"family":"Fanani","given":"Ahmad"}],"issued":{"date-parts":[["2016"]]}},"locator":"14","label":"page"}],"schema":"https://github.com/citation-style-language/schema/raw/master/csl-citation.json"}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Ahmad Fanani, ‘Rivalitas Arab Saudi-Iran Di Yaman Era Arab Spring 2010-20116’, </w:t>
      </w:r>
      <w:r w:rsidRPr="00171F7B">
        <w:rPr>
          <w:rFonts w:asciiTheme="majorBidi" w:hAnsiTheme="majorBidi" w:cstheme="majorBidi"/>
          <w:i/>
          <w:iCs/>
        </w:rPr>
        <w:t>Diss. FISIPOL UMY</w:t>
      </w:r>
      <w:r w:rsidRPr="00171F7B">
        <w:rPr>
          <w:rFonts w:asciiTheme="majorBidi" w:hAnsiTheme="majorBidi" w:cstheme="majorBidi"/>
        </w:rPr>
        <w:t>, 2016, p. 14.</w:t>
      </w:r>
      <w:r w:rsidRPr="00171F7B">
        <w:rPr>
          <w:rFonts w:asciiTheme="majorBidi" w:hAnsiTheme="majorBidi" w:cstheme="majorBidi"/>
        </w:rPr>
        <w:fldChar w:fldCharType="end"/>
      </w:r>
    </w:p>
  </w:footnote>
  <w:footnote w:id="25">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{"citationID":"yzOX0DyW","properties":{"formattedCitation":"Azyumardi Azra, {\\i{}Konflik Baru Antar Peradaban: Globalisasi, Radikalisme &amp; Pluralitas}, cet. 1 (Jakarta: Divisi Buku Perguruan Tinggi, RajaGrafindo Perkasa, 2002), p. 40.","plainCitation":"Azyumardi Azra, Konflik Baru Antar Peradaban: Globalisasi, Radikalisme &amp; Pluralitas, cet. 1 (Jakarta: Divisi Buku Perguruan Tinggi, RajaGrafindo Perkasa, 2002), p. 40.","noteIndex":25},"citationItems":[{"id":359,"uris":["http://zotero.org/users/4898464/items/5B9KAC5H"],"uri":["http://zotero.org/users/4898464/items/5B9KAC5H"],"itemData":{"id":359,"type":"book","title":"Konflik Baru Antar Peradaban: Globalisasi, Radikalisme &amp; Pluralitas","publisher":"Divisi Buku Perguruan Tinggi, RajaGrafindo Perkasa","publisher-place":"Jakarta","edition":"cet. 1","event-place":"Jakarta","ISBN":"979-421-926-6","shortTitle":"Konflik Baru Antar Peradaban","author":[{"family":"Azra","given":"Azyumardi"}],"issued":{"date-parts":[["2002"]]}},"locator":"40","label":"page"}],"schema":"https://github.com/citation-style-language/schema/raw/master/csl-citation.json"}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Azyumardi Azra, </w:t>
      </w:r>
      <w:r w:rsidRPr="00171F7B">
        <w:rPr>
          <w:rFonts w:asciiTheme="majorBidi" w:hAnsiTheme="majorBidi" w:cstheme="majorBidi"/>
          <w:i/>
          <w:iCs/>
        </w:rPr>
        <w:t>Konflik Baru Antar Peradaban: Globalisasi, Radikalisme &amp; Pluralitas</w:t>
      </w:r>
      <w:r w:rsidRPr="00171F7B">
        <w:rPr>
          <w:rFonts w:asciiTheme="majorBidi" w:hAnsiTheme="majorBidi" w:cstheme="majorBidi"/>
        </w:rPr>
        <w:t>, cet. 1 (Jakarta: Divisi Buku Perguruan Tinggi, RajaGrafindo Perkasa, 2002), p. 40.</w:t>
      </w:r>
      <w:r w:rsidRPr="00171F7B">
        <w:rPr>
          <w:rFonts w:asciiTheme="majorBidi" w:hAnsiTheme="majorBidi" w:cstheme="majorBidi"/>
        </w:rPr>
        <w:fldChar w:fldCharType="end"/>
      </w:r>
    </w:p>
  </w:footnote>
  <w:footnote w:id="26">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{"citationID":"loNSC5Wh","properties":{"formattedCitation":"Arief Bakhtiar Darmawan, \\uc0\\u8216{}Islam Dan Perilaku Politik Di Timur Tengah\\uc0\\u8217{}, {\\i{}Insignia Journal of International Relation}, 05.01 (2018), 46\\uc0\\u8211{}57 (p. 56).","plainCitation":"Arief Bakhtiar Darmawan, ‘Islam Dan Perilaku Politik Di Timur Tengah’, Insignia Journal of International Relation, 05.01 (2018), 46–57 (p. 56).","noteIndex":26},"citationItems":[{"id":360,"uris":["http://zotero.org/users/4898464/items/9B6QHQ5N"],"uri":["http://zotero.org/users/4898464/items/9B6QHQ5N"],"itemData":{"id":360,"type":"article-journal","title":"Islam dan Perilaku Politik di Timur Tengah","container-title":"Insignia Journal of International Relation","page":"46-57","volume":"05","issue":"01","author":[{"family":"Darmawan","given":"Arief Bakhtiar"}],"issued":{"date-parts":[["2018"]]}},"locator":"56","label":"page"}],"schema":"https://github.com/citation-style-language/schema/raw/master/csl-citation.json"}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Arief Bakhtiar Darmawan, ‘Islam Dan Perilaku Politik Di Timur Tengah’, </w:t>
      </w:r>
      <w:r w:rsidRPr="00171F7B">
        <w:rPr>
          <w:rFonts w:asciiTheme="majorBidi" w:hAnsiTheme="majorBidi" w:cstheme="majorBidi"/>
          <w:i/>
          <w:iCs/>
        </w:rPr>
        <w:t>Insignia Journal of International Relation</w:t>
      </w:r>
      <w:r w:rsidRPr="00171F7B">
        <w:rPr>
          <w:rFonts w:asciiTheme="majorBidi" w:hAnsiTheme="majorBidi" w:cstheme="majorBidi"/>
        </w:rPr>
        <w:t>, 05.01 (2018), 46–57 (p. 56).</w:t>
      </w:r>
      <w:r w:rsidRPr="00171F7B">
        <w:rPr>
          <w:rFonts w:asciiTheme="majorBidi" w:hAnsiTheme="majorBidi" w:cstheme="majorBidi"/>
        </w:rPr>
        <w:fldChar w:fldCharType="end"/>
      </w:r>
    </w:p>
  </w:footnote>
  <w:footnote w:id="27">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{"citationID":"ErEvDdU0","properties":{"formattedCitation":"Azra, {\\i{}Konflik Baru Antar Peradaban}, p. 40.","plainCitation":"Azra, Konflik Baru Antar Peradaban, p. 40.","noteIndex":27},"citationItems":[{"id":359,"uris":["http://zotero.org/users/4898464/items/5B9KAC5H"],"uri":["http://zotero.org/users/4898464/items/5B9KAC5H"],"itemData":{"id":359,"type":"book","title":"Konflik Baru Antar Peradaban: Globalisasi, Radikalisme &amp; Pluralitas","publisher":"Divisi Buku Perguruan Tinggi, RajaGrafindo Perkasa","publisher-place":"Jakarta","edition":"cet. 1","event-place":"Jakarta","ISBN":"979-421-926-6","shortTitle":"Konflik Baru Antar Peradaban","author":[{"family":"Azra","given":"Azyumardi"}],"issued":{"date-parts":[["2002"]]}},"locator":"40","label":"page"}],"schema":"https://github.com/citation-style-language/schema/raw/master/csl-citation.json"}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Azra, </w:t>
      </w:r>
      <w:r w:rsidRPr="00171F7B">
        <w:rPr>
          <w:rFonts w:asciiTheme="majorBidi" w:hAnsiTheme="majorBidi" w:cstheme="majorBidi"/>
          <w:i/>
          <w:iCs/>
        </w:rPr>
        <w:t>Konflik Baru Antar Peradaban</w:t>
      </w:r>
      <w:r w:rsidRPr="00171F7B">
        <w:rPr>
          <w:rFonts w:asciiTheme="majorBidi" w:hAnsiTheme="majorBidi" w:cstheme="majorBidi"/>
        </w:rPr>
        <w:t>, p. 40.</w:t>
      </w:r>
      <w:r w:rsidRPr="00171F7B">
        <w:rPr>
          <w:rFonts w:asciiTheme="majorBidi" w:hAnsiTheme="majorBidi" w:cstheme="majorBidi"/>
        </w:rPr>
        <w:fldChar w:fldCharType="end"/>
      </w:r>
    </w:p>
  </w:footnote>
  <w:footnote w:id="28">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{"citationID":"arwuV4dk","properties":{"formattedCitation":"Masykuri Abdillah and Wahid Wahab, {\\i{}Demokrasi Di Persimpangan Makna: Respons Intelektual Muslim Indonesia Terhadap Konsep Demokrasi (1966-1993)}, cet. 1 (Yogyakarta: PT Tiara Wacana, 1999), p. 07.","plainCitation":"Masykuri Abdillah and Wahid Wahab, Demokrasi Di Persimpangan Makna: Respons Intelektual Muslim Indonesia Terhadap Konsep Demokrasi (1966-1993), cet. 1 (Yogyakarta: PT Tiara Wacana, 1999), p. 07.","noteIndex":28},"citationItems":[{"id":358,"uris":["http://zotero.org/users/4898464/items/XAPMIAIF"],"uri":["http://zotero.org/users/4898464/items/XAPMIAIF"],"itemData":{"id":358,"type":"book","title":"Demokrasi di Persimpangan Makna: Respons Intelektual Muslim Indonesia Terhadap Konsep Demokrasi (1966-1993)","publisher":"PT Tiara Wacana","publisher-place":"Yogyakarta","edition":"cet. 1","event-place":"Yogyakarta","ISBN":"979-8120-88-4","shortTitle":"Demokrasi di Persimpangan Makna","author":[{"family":"Abdillah","given":"Masykuri"},{"family":"Wahab","given":"Wahid"}],"issued":{"date-parts":[["1999"]]}},"locator":"07","label":"page"}],"schema":"https://github.com/citation-style-language/schema/raw/master/csl-citation.json"}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Masykuri Abdillah and Wahid Wahab, </w:t>
      </w:r>
      <w:r w:rsidRPr="00171F7B">
        <w:rPr>
          <w:rFonts w:asciiTheme="majorBidi" w:hAnsiTheme="majorBidi" w:cstheme="majorBidi"/>
          <w:i/>
          <w:iCs/>
        </w:rPr>
        <w:t>Demokrasi Di Persimpangan Makna: Respons Intelektual Muslim Indonesia Terhadap Konsep Demokrasi (1966-1993)</w:t>
      </w:r>
      <w:r w:rsidRPr="00171F7B">
        <w:rPr>
          <w:rFonts w:asciiTheme="majorBidi" w:hAnsiTheme="majorBidi" w:cstheme="majorBidi"/>
        </w:rPr>
        <w:t>, cet. 1 (Yogyakarta: PT Tiara Wacana, 1999), p. 07.</w:t>
      </w:r>
      <w:r w:rsidRPr="00171F7B">
        <w:rPr>
          <w:rFonts w:asciiTheme="majorBidi" w:hAnsiTheme="majorBidi" w:cstheme="majorBidi"/>
        </w:rPr>
        <w:fldChar w:fldCharType="end"/>
      </w:r>
    </w:p>
  </w:footnote>
  <w:footnote w:id="29">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{"citationID":"AZ2U2kKn","properties":{"formattedCitation":"Ali Mutakin, \\uc0\\u8216{}ISLAM DAN DEMOKRASI: Kajian Fikih Siyasah Tentang Tantangan Dan Hambatan\\uc0\\u8217{}, {\\i{}Jurnal Al-Ashriyyah}, 01 (2016), 25\\uc0\\u8211{}42 (pp. 32\\uc0\\u8211{}33).","plainCitation":"Ali Mutakin, ‘ISLAM DAN DEMOKRASI: Kajian Fikih Siyasah Tentang Tantangan Dan Hambatan’, Jurnal Al-Ashriyyah, 01 (2016), 25–42 (pp. 32–33).","noteIndex":29},"citationItems":[{"id":339,"uris":["http://zotero.org/users/4898464/items/HGYZE4VZ"],"uri":["http://zotero.org/users/4898464/items/HGYZE4VZ"],"itemData":{"id":339,"type":"article-journal","title":"ISLAM DAN DEMOKRASI: Kajian Fikih Siyasah Tentang Tantangan Dan Hambatan","container-title":"Jurnal Al-Ashriyyah","page":"25-42","volume":"01","journalAbbreviation":"ISLAM DAN DEMOKRASI","author":[{"family":"Mutakin","given":"Ali"}],"issued":{"date-parts":[["2016"]]}},"locator":"32-33","label":"page"}],"schema":"https://github.com/citation-style-language/schema/raw/master/csl-citation.json"}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Ali Mutakin, ‘ISLAM DAN DEMOKRASI: Kajian Fikih Siyasah Tentang Tantangan Dan Hambatan’, </w:t>
      </w:r>
      <w:r w:rsidRPr="00171F7B">
        <w:rPr>
          <w:rFonts w:asciiTheme="majorBidi" w:hAnsiTheme="majorBidi" w:cstheme="majorBidi"/>
          <w:i/>
          <w:iCs/>
        </w:rPr>
        <w:t>Jurnal Al-Ashriyyah</w:t>
      </w:r>
      <w:r w:rsidRPr="00171F7B">
        <w:rPr>
          <w:rFonts w:asciiTheme="majorBidi" w:hAnsiTheme="majorBidi" w:cstheme="majorBidi"/>
        </w:rPr>
        <w:t>, 01 (2016), 25–42 (pp. 32–33).</w:t>
      </w:r>
      <w:r w:rsidRPr="00171F7B">
        <w:rPr>
          <w:rFonts w:asciiTheme="majorBidi" w:hAnsiTheme="majorBidi" w:cstheme="majorBidi"/>
        </w:rPr>
        <w:fldChar w:fldCharType="end"/>
      </w:r>
    </w:p>
  </w:footnote>
  <w:footnote w:id="30">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{"citationID":"sUXV2d5g","properties":{"formattedCitation":"Muhammad Adib and Nur Qomari, \\uc0\\u8216{}Arus Baru Politik Islam: Pluralisme, Kontestasi, Dan Demokratisasi\\uc0\\u8217{}, {\\i{}Maqashid}, 1.2 (2018), 18\\uc0\\u8211{}33 (p. 20).","plainCitation":"Muhammad Adib and Nur Qomari, ‘Arus Baru Politik Islam: Pluralisme, Kontestasi, Dan Demokratisasi’, Maqashid, 1.2 (2018), 18–33 (p. 20).","noteIndex":30},"citationItems":[{"id":330,"uris":["http://zotero.org/users/4898464/items/DGAMTZSQ"],"uri":["http://zotero.org/users/4898464/items/DGAMTZSQ"],"itemData":{"id":330,"type":"article-journal","title":"Arus Baru Politik Islam: Pluralisme, Kontestasi, dan Demokratisasi","container-title":"Maqashid","page":"18-33","volume":"1","issue":"2","ISSN":"2613-9758","journalAbbreviation":"Maqashid","author":[{"family":"Adib","given":"Muhammad"},{"family":"Qomari","given":"Nur"}],"issued":{"date-parts":[["2018"]]}},"locator":"20","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Muhammad Adib and Nur Qomari, ‘Arus Baru Politik Islam: Pluralisme, Kontestasi, Dan Demokratisasi’, </w:t>
      </w:r>
      <w:r w:rsidRPr="00171F7B">
        <w:rPr>
          <w:rFonts w:asciiTheme="majorBidi" w:hAnsiTheme="majorBidi" w:cstheme="majorBidi"/>
          <w:i/>
          <w:iCs/>
        </w:rPr>
        <w:t>Maqashid</w:t>
      </w:r>
      <w:r w:rsidRPr="00171F7B">
        <w:rPr>
          <w:rFonts w:asciiTheme="majorBidi" w:hAnsiTheme="majorBidi" w:cstheme="majorBidi"/>
        </w:rPr>
        <w:t>, 1.2 (2018), 18–33 (p. 20).</w:t>
      </w:r>
      <w:r w:rsidRPr="00171F7B">
        <w:rPr>
          <w:rFonts w:asciiTheme="majorBidi" w:hAnsiTheme="majorBidi" w:cstheme="majorBidi"/>
        </w:rPr>
        <w:fldChar w:fldCharType="end"/>
      </w:r>
    </w:p>
  </w:footnote>
  <w:footnote w:id="31">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{"citationID":"Ka1YQfDs","properties":{"formattedCitation":"Azra, {\\i{}Konflik Baru Antar Peradaban}, pp. 48\\uc0\\u8211{}50.","plainCitation":"Azra, Konflik Baru Antar Peradaban, pp. 48–50.","noteIndex":31},"citationItems":[{"id":359,"uris":["http://zotero.org/users/4898464/items/5B9KAC5H"],"uri":["http://zotero.org/users/4898464/items/5B9KAC5H"],"itemData":{"id":359,"type":"book","title":"Konflik Baru Antar Peradaban: Globalisasi, Radikalisme &amp; Pluralitas","publisher":"Divisi Buku Perguruan Tinggi, RajaGrafindo Perkasa","publisher-place":"Jakarta","edition":"cet. 1","event-place":"Jakarta","ISBN":"979-421-926-6","shortTitle":"Konflik Baru Antar Peradaban","author":[{"family":"Azra","given":"Azyumardi"}],"issued":{"date-parts":[["2002"]]}},"locator":"48-50","label":"page"}],"schema":"https://github.com/citation-style-language/schema/raw/master/csl-citation.json"}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Azra, </w:t>
      </w:r>
      <w:r w:rsidRPr="00171F7B">
        <w:rPr>
          <w:rFonts w:asciiTheme="majorBidi" w:hAnsiTheme="majorBidi" w:cstheme="majorBidi"/>
          <w:i/>
          <w:iCs/>
        </w:rPr>
        <w:t>Konflik Baru Antar Peradaban</w:t>
      </w:r>
      <w:r w:rsidRPr="00171F7B">
        <w:rPr>
          <w:rFonts w:asciiTheme="majorBidi" w:hAnsiTheme="majorBidi" w:cstheme="majorBidi"/>
        </w:rPr>
        <w:t>, pp. 48–50.</w:t>
      </w:r>
      <w:r w:rsidRPr="00171F7B">
        <w:rPr>
          <w:rFonts w:asciiTheme="majorBidi" w:hAnsiTheme="majorBidi" w:cstheme="majorBidi"/>
        </w:rPr>
        <w:fldChar w:fldCharType="end"/>
      </w:r>
    </w:p>
  </w:footnote>
  <w:footnote w:id="32">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{"citationID":"bchbvb4c","properties":{"formattedCitation":"Burdah, {\\i{}Menuju Dunia Arab Baru}, pp. 27\\uc0\\u8211{}28.","plainCitation":"Burdah, Menuju Dunia Arab Baru, pp. 27–28.","noteIndex":32},"citationItems":[{"id":352,"uris":["http://zotero.org/users/4898464/items/DQJKLK9M"],"uri":["http://zotero.org/users/4898464/items/DQJKLK9M"],"itemData":{"id":352,"type":"book","title":"Menuju Dunia Baru Arab: Revolusi Rakyat, Demokratisasi, dan Kekuasaan","publisher":"Tiara Wacana","publisher-place":"Yogyakarta","edition":"cet. 1","event-place":"Yogyakarta","shortTitle":"Menuju Dunia Arab Baru","author":[{"family":"Burdah","given":"Ibnu"}],"issued":{"date-parts":[["2013"]]}},"locator":"27-28","label":"page"}],"schema":"https://github.com/citation-style-language/schema/raw/master/csl-citation.json"}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Burdah, </w:t>
      </w:r>
      <w:r w:rsidRPr="00171F7B">
        <w:rPr>
          <w:rFonts w:asciiTheme="majorBidi" w:hAnsiTheme="majorBidi" w:cstheme="majorBidi"/>
          <w:i/>
          <w:iCs/>
        </w:rPr>
        <w:t>Menuju Dunia Arab Baru</w:t>
      </w:r>
      <w:r w:rsidRPr="00171F7B">
        <w:rPr>
          <w:rFonts w:asciiTheme="majorBidi" w:hAnsiTheme="majorBidi" w:cstheme="majorBidi"/>
        </w:rPr>
        <w:t>, pp. 27–28.</w:t>
      </w:r>
      <w:r w:rsidRPr="00171F7B">
        <w:rPr>
          <w:rFonts w:asciiTheme="majorBidi" w:hAnsiTheme="majorBidi" w:cstheme="majorBidi"/>
        </w:rPr>
        <w:fldChar w:fldCharType="end"/>
      </w:r>
    </w:p>
  </w:footnote>
  <w:footnote w:id="33">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{"citationID":"d6Sx4iQj","properties":{"formattedCitation":"Muhammad Fakhry Ghafur, \\uc0\\u8216{}Agama Dan Demokrasi: Munculnya Kekuatan Politik Islam Di Tunisia, Mesir Dan Libya\\uc0\\u8217{}, {\\i{}Jurnal Penelitian Politik}, 11.2 (2016), 16 (p. 89).","plainCitation":"Muhammad Fakhry Ghafur, ‘Agama Dan Demokrasi: Munculnya Kekuatan Politik Islam Di Tunisia, Mesir Dan Libya’, Jurnal Penelitian Politik, 11.2 (2016), 16 (p. 89).","noteIndex":33},"citationItems":[{"id":367,"uris":["http://zotero.org/users/4898464/items/SEK3XDU2"],"uri":["http://zotero.org/users/4898464/items/SEK3XDU2"],"itemData":{"id":367,"type":"article-journal","title":"Agama dan Demokrasi: Munculnya Kekuatan Politik Islam di Tunisia, Mesir dan Libya","container-title":"Jurnal Penelitian Politik","page":"16","volume":"11","issue":"2","ISSN":"2502-7476","journalAbbreviation":"Jurnal Penelitian Politik","author":[{"family":"Ghafur","given":"Muhammad Fakhry"}],"issued":{"date-parts":[["2016"]]}},"locator":"89","label":"page"}],"schema":"https://github.com/citation-style-language/schema/raw/master/csl-citation.json"}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Muhammad Fakhry Ghafur, ‘Agama Dan Demokrasi: Munculnya Kekuatan Politik Islam Di Tunisia, Mesir Dan Libya’, </w:t>
      </w:r>
      <w:r w:rsidRPr="00171F7B">
        <w:rPr>
          <w:rFonts w:asciiTheme="majorBidi" w:hAnsiTheme="majorBidi" w:cstheme="majorBidi"/>
          <w:i/>
          <w:iCs/>
        </w:rPr>
        <w:t>Jurnal Penelitian Politik</w:t>
      </w:r>
      <w:r w:rsidRPr="00171F7B">
        <w:rPr>
          <w:rFonts w:asciiTheme="majorBidi" w:hAnsiTheme="majorBidi" w:cstheme="majorBidi"/>
        </w:rPr>
        <w:t>, 11.2 (2016), 16 (p. 89).</w:t>
      </w:r>
      <w:r w:rsidRPr="00171F7B">
        <w:rPr>
          <w:rFonts w:asciiTheme="majorBidi" w:hAnsiTheme="majorBidi" w:cstheme="majorBidi"/>
        </w:rPr>
        <w:fldChar w:fldCharType="end"/>
      </w:r>
    </w:p>
  </w:footnote>
  <w:footnote w:id="34">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{"citationID":"sNYMawIQ","properties":{"formattedCitation":"Zaky Al Hamzah, \\uc0\\u8216{}Konstitusi, Sejarah Baru Tunisia\\uc0\\u8217{}, {\\i{}Republika}, 2014 &lt;https://www.republika.co.id/berita/koran/news-update/14/01/27/n02b9d-konstitusi-sejarah-baru-tunisia&gt; [accessed 22 April 2019].","plainCitation":"Zaky Al Hamzah, ‘Konstitusi, Sejarah Baru Tunisia’, Republika, 2014 &lt;https://www.republika.co.id/berita/koran/news-update/14/01/27/n02b9d-konstitusi-sejarah-baru-tunisia&gt; [accessed 22 April 2019].","noteIndex":34},"citationItems":[{"id":378,"uris":["http://zotero.org/users/4898464/items/Z3T7WT7I"],"uri":["http://zotero.org/users/4898464/items/Z3T7WT7I"],"itemData":{"id":378,"type":"article-newspaper","title":"Konstitusi, Sejarah Baru Tunisia","container-title":"Republika","URL":"https://www.republika.co.id/berita/koran/news-update/14/01/27/n02b9d-konstitusi-sejarah-baru-tunisia","author":[{"family":"Al Hamzah","given":"Zaky"}],"issued":{"date-parts":[["2014"]]},"accessed":{"date-parts":[["2019",4,22]]}}}],"schema":"https://github.com/citation-style-language/schema/raw/master/csl-citation.json"}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Zaky Al Hamzah, ‘Konstitusi, Sejarah Baru Tunisia’, </w:t>
      </w:r>
      <w:r w:rsidRPr="00171F7B">
        <w:rPr>
          <w:rFonts w:asciiTheme="majorBidi" w:hAnsiTheme="majorBidi" w:cstheme="majorBidi"/>
          <w:i/>
          <w:iCs/>
        </w:rPr>
        <w:t>Republika</w:t>
      </w:r>
      <w:r w:rsidRPr="00171F7B">
        <w:rPr>
          <w:rFonts w:asciiTheme="majorBidi" w:hAnsiTheme="majorBidi" w:cstheme="majorBidi"/>
        </w:rPr>
        <w:t>, 2014 &lt;https://www.republika.co.id/berita/koran/news-update/14/01/27/n02b9d-konstitusi-sejarah-baru-tunisia&gt; [accessed 22 April 2019].</w:t>
      </w:r>
      <w:r w:rsidRPr="00171F7B">
        <w:rPr>
          <w:rFonts w:asciiTheme="majorBidi" w:hAnsiTheme="majorBidi" w:cstheme="majorBidi"/>
        </w:rPr>
        <w:fldChar w:fldCharType="end"/>
      </w:r>
    </w:p>
  </w:footnote>
  <w:footnote w:id="35">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{"citationID":"3JwS460l","properties":{"formattedCitation":"George Junior, \\uc0\\u8216{}Tunisia, Pionir Feminisme Di Dunia Arab\\uc0\\u8217{}, {\\i{}Kumparan}, 2018 &lt;https://kumparan.com/george-junior/tunisia-pionir-feminisme-di-dunia-arab-27431110790544654&gt; [accessed 22 April 2019].","plainCitation":"George Junior, ‘Tunisia, Pionir Feminisme Di Dunia Arab’, Kumparan, 2018 &lt;https://kumparan.com/george-junior/tunisia-pionir-feminisme-di-dunia-arab-27431110790544654&gt; [accessed 22 April 2019].","noteIndex":35},"citationItems":[{"id":379,"uris":["http://zotero.org/users/4898464/items/X9CGPSB2"],"uri":["http://zotero.org/users/4898464/items/X9CGPSB2"],"itemData":{"id":379,"type":"article-newspaper","title":"Tunisia, Pionir Feminisme di Dunia Arab","container-title":"Kumparan","URL":"https://kumparan.com/george-junior/tunisia-pionir-feminisme-di-dunia-arab-27431110790544654","author":[{"family":"Junior","given":"George"}],"issued":{"date-parts":[["2018"]]},"accessed":{"date-parts":[["2019",4,22]]}}}],"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George Junior, ‘Tunisia, Pionir Feminisme Di Dunia Arab’, </w:t>
      </w:r>
      <w:r w:rsidRPr="00171F7B">
        <w:rPr>
          <w:rFonts w:asciiTheme="majorBidi" w:hAnsiTheme="majorBidi" w:cstheme="majorBidi"/>
          <w:i/>
          <w:iCs/>
        </w:rPr>
        <w:t>Kumparan</w:t>
      </w:r>
      <w:r w:rsidRPr="00171F7B">
        <w:rPr>
          <w:rFonts w:asciiTheme="majorBidi" w:hAnsiTheme="majorBidi" w:cstheme="majorBidi"/>
        </w:rPr>
        <w:t>, 2018 &lt;https://kumparan.com/george-junior/tunisia-pionir-feminisme-di-dunia-arab-27431110790544654&gt; [accessed 22 April 2019].</w:t>
      </w:r>
      <w:r w:rsidRPr="00171F7B">
        <w:rPr>
          <w:rFonts w:asciiTheme="majorBidi" w:hAnsiTheme="majorBidi" w:cstheme="majorBidi"/>
        </w:rPr>
        <w:fldChar w:fldCharType="end"/>
      </w:r>
    </w:p>
  </w:footnote>
  <w:footnote w:id="36">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{"citationID":"gfyLehVy","properties":{"formattedCitation":"Zuhairi Misrawi, \\uc0\\u8216{}Sejarah Baru Demokrasi Tunisia\\uc0\\u8217{}, {\\i{}Detik}, 2018 &lt;https://news.detik.com/kolom/d-4099965/sejarah-baru-demokrasi-tunisia&gt; [accessed 22 April 2019].","plainCitation":"Zuhairi Misrawi, ‘Sejarah Baru Demokrasi Tunisia’, Detik, 2018 &lt;https://news.detik.com/kolom/d-4099965/sejarah-baru-demokrasi-tunisia&gt; [accessed 22 April 2019].","noteIndex":36},"citationItems":[{"id":380,"uris":["http://zotero.org/users/4898464/items/FFT9F9YH"],"uri":["http://zotero.org/users/4898464/items/FFT9F9YH"],"itemData":{"id":380,"type":"article-newspaper","title":"Sejarah Baru Demokrasi Tunisia","container-title":"Detik","URL":"https://news.detik.com/kolom/d-4099965/sejarah-baru-demokrasi-tunisia","author":[{"family":"Misrawi","given":"Zuhairi"}],"issued":{"date-parts":[["2018"]]},"accessed":{"date-parts":[["2019",4,22]]}}}],"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Zuhairi Misrawi, ‘Sejarah Baru Demokrasi Tunisia’, </w:t>
      </w:r>
      <w:r w:rsidRPr="00171F7B">
        <w:rPr>
          <w:rFonts w:asciiTheme="majorBidi" w:hAnsiTheme="majorBidi" w:cstheme="majorBidi"/>
          <w:i/>
          <w:iCs/>
        </w:rPr>
        <w:t>Detik</w:t>
      </w:r>
      <w:r w:rsidRPr="00171F7B">
        <w:rPr>
          <w:rFonts w:asciiTheme="majorBidi" w:hAnsiTheme="majorBidi" w:cstheme="majorBidi"/>
        </w:rPr>
        <w:t>, 2018 &lt;https://news.detik.com/kolom/d-4099965/sejarah-baru-demokrasi-tunisia&gt; [accessed 22 April 2019].</w:t>
      </w:r>
      <w:r w:rsidRPr="00171F7B">
        <w:rPr>
          <w:rFonts w:asciiTheme="majorBidi" w:hAnsiTheme="majorBidi" w:cstheme="majorBidi"/>
        </w:rPr>
        <w:fldChar w:fldCharType="end"/>
      </w:r>
    </w:p>
  </w:footnote>
  <w:footnote w:id="37">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{"citationID":"JxhOu9re","properties":{"formattedCitation":"Marniati, \\uc0\\u8216{}Presiden Tunisia Usul Persamaan Warisan Bagi Perempuan\\uc0\\u8217{}, {\\i{}Republika}, 2018 &lt;https://khazanah.republika.co.id/berita/dunia-islam/dunia/18/08/14/pdfj4r366-presiden-tunisia-usul-persamaan-warisan-bagi-perempuan&gt; [accessed 22 April 2019].","plainCitation":"Marniati, ‘Presiden Tunisia Usul Persamaan Warisan Bagi Perempuan’, Republika, 2018 &lt;https://khazanah.republika.co.id/berita/dunia-islam/dunia/18/08/14/pdfj4r366-presiden-tunisia-usul-persamaan-warisan-bagi-perempuan&gt; [accessed 22 April 2019].","noteIndex":37},"citationItems":[{"id":381,"uris":["http://zotero.org/users/4898464/items/B39KWKFS"],"uri":["http://zotero.org/users/4898464/items/B39KWKFS"],"itemData":{"id":381,"type":"article-newspaper","title":"Presiden Tunisia Usul Persamaan Warisan bagi Perempuan","container-title":"Republika","URL":"https://khazanah.republika.co.id/berita/dunia-islam/dunia/18/08/14/pdfj4r366-presiden-tunisia-usul-persamaan-warisan-bagi-perempuan","author":[{"family":"Marniati","given":""}],"issued":{"date-parts":[["2018"]]},"accessed":{"date-parts":[["2019",4,22]]}}}],"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Marniati, ‘Presiden Tunisia Usul Persamaan Warisan Bagi Perempuan’, </w:t>
      </w:r>
      <w:r w:rsidRPr="00171F7B">
        <w:rPr>
          <w:rFonts w:asciiTheme="majorBidi" w:hAnsiTheme="majorBidi" w:cstheme="majorBidi"/>
          <w:i/>
          <w:iCs/>
        </w:rPr>
        <w:t>Republika</w:t>
      </w:r>
      <w:r w:rsidRPr="00171F7B">
        <w:rPr>
          <w:rFonts w:asciiTheme="majorBidi" w:hAnsiTheme="majorBidi" w:cstheme="majorBidi"/>
        </w:rPr>
        <w:t>, 2018 &lt;https://khazanah.republika.co.id/berita/dunia-islam/dunia/18/08/14/pdfj4r366-presiden-tunisia-usul-persamaan-warisan-bagi-perempuan&gt; [accessed 22 April 2019].</w:t>
      </w:r>
      <w:r w:rsidRPr="00171F7B">
        <w:rPr>
          <w:rFonts w:asciiTheme="majorBidi" w:hAnsiTheme="majorBidi" w:cstheme="majorBidi"/>
        </w:rPr>
        <w:fldChar w:fldCharType="end"/>
      </w:r>
    </w:p>
  </w:footnote>
  <w:footnote w:id="38">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{"citationID":"3l0iDkLy","properties":{"formattedCitation":"Shafira Elnanda Yasmine, \\uc0\\u8216{}Arab Spring: Islam Dalam Gerakan Sosial Dan Demokrasi Timur Tengah\\uc0\\u8217{}, {\\i{}Masyarakat, Kebudayaan Dan Politik}, 28.2 (2016), 106\\uc0\\u8211{}13 (pp. 110\\uc0\\u8211{}11).","plainCitation":"Shafira Elnanda Yasmine, ‘Arab Spring: Islam Dalam Gerakan Sosial Dan Demokrasi Timur Tengah’, Masyarakat, Kebudayaan Dan Politik, 28.2 (2016), 106–13 (pp. 110–11).","noteIndex":38},"citationItems":[{"id":322,"uris":["http://zotero.org/users/4898464/items/LIMQ2FSA"],"uri":["http://zotero.org/users/4898464/items/LIMQ2FSA"],"itemData":{"id":322,"type":"article-journal","title":"Arab Spring: Islam dalam gerakan sosial dan demokrasi Timur Tengah","container-title":"Masyarakat, Kebudayaan dan Politik","page":"106-113","volume":"28","issue":"2","ISSN":"2528-6013","journalAbbreviation":"Masyarakat, Kebudayaan dan Politik","author":[{"family":"Yasmine","given":"Shafira Elnanda"}],"issued":{"date-parts":[["2016"]]}},"locator":"110-111","label":"page"}],"schema":"https://github.com/citation-style-language/schema/raw/master/csl-citation.json"}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Shafira Elnanda Yasmine, ‘Arab Spring: Islam Dalam Gerakan Sosial Dan Demokrasi Timur Tengah’, </w:t>
      </w:r>
      <w:r w:rsidRPr="00171F7B">
        <w:rPr>
          <w:rFonts w:asciiTheme="majorBidi" w:hAnsiTheme="majorBidi" w:cstheme="majorBidi"/>
          <w:i/>
          <w:iCs/>
        </w:rPr>
        <w:t>Masyarakat, Kebudayaan Dan Politik</w:t>
      </w:r>
      <w:r w:rsidRPr="00171F7B">
        <w:rPr>
          <w:rFonts w:asciiTheme="majorBidi" w:hAnsiTheme="majorBidi" w:cstheme="majorBidi"/>
        </w:rPr>
        <w:t>, 28.2 (2016), 106–13 (pp. 110–11).</w:t>
      </w:r>
      <w:r w:rsidRPr="00171F7B">
        <w:rPr>
          <w:rFonts w:asciiTheme="majorBidi" w:hAnsiTheme="majorBidi" w:cstheme="majorBidi"/>
        </w:rPr>
        <w:fldChar w:fldCharType="end"/>
      </w:r>
    </w:p>
  </w:footnote>
  <w:footnote w:id="39">
    <w:p w:rsidR="00171F7B" w:rsidRPr="00171F7B" w:rsidRDefault="00171F7B" w:rsidP="00B87670">
      <w:pPr>
        <w:pStyle w:val="FootnoteText"/>
        <w:ind w:firstLine="567"/>
        <w:jc w:val="both"/>
        <w:rPr>
          <w:rFonts w:asciiTheme="majorBidi" w:hAnsiTheme="majorBidi" w:cstheme="majorBidi"/>
        </w:rPr>
      </w:pPr>
      <w:r w:rsidRPr="00171F7B">
        <w:rPr>
          <w:rStyle w:val="FootnoteReference"/>
          <w:rFonts w:asciiTheme="majorBidi" w:hAnsiTheme="majorBidi" w:cstheme="majorBidi"/>
        </w:rPr>
        <w:footnoteRef/>
      </w:r>
      <w:r w:rsidRPr="00171F7B">
        <w:rPr>
          <w:rFonts w:asciiTheme="majorBidi" w:hAnsiTheme="majorBidi" w:cstheme="majorBidi"/>
        </w:rPr>
        <w:t xml:space="preserve"> </w:t>
      </w:r>
      <w:r w:rsidRPr="00171F7B">
        <w:rPr>
          <w:rFonts w:asciiTheme="majorBidi" w:hAnsiTheme="majorBidi" w:cstheme="majorBidi"/>
        </w:rPr>
        <w:fldChar w:fldCharType="begin"/>
      </w:r>
      <w:r w:rsidRPr="00171F7B">
        <w:rPr>
          <w:rFonts w:asciiTheme="majorBidi" w:hAnsiTheme="majorBidi" w:cstheme="majorBidi"/>
        </w:rPr>
        <w:instrText xml:space="preserve"> ADDIN ZOTERO_ITEM CSL_CITATION {"citationID":"Ixt5VIj5","properties":{"formattedCitation":"Burdah, {\\i{}Menuju Dunia Arab Baru}, p. 146.","plainCitation":"Burdah, Menuju Dunia Arab Baru, p. 146.","noteIndex":39},"citationItems":[{"id":352,"uris":["http://zotero.org/users/4898464/items/DQJKLK9M"],"uri":["http://zotero.org/users/4898464/items/DQJKLK9M"],"itemData":{"id":352,"type":"book","title":"Menuju Dunia Baru Arab: Revolusi Rakyat, Demokratisasi, dan Kekuasaan","publisher":"Tiara Wacana","publisher-place":"Yogyakarta","edition":"cet. 1","event-place":"Yogyakarta","shortTitle":"Menuju Dunia Arab Baru","author":[{"family":"Burdah","given":"Ibnu"}],"issued":{"date-parts":[["2013"]]}},"locator":"146","label":"page"}],"schema":"https://github.com/citation-style-language/schema/raw/master/csl-citation.json"} </w:instrText>
      </w:r>
      <w:r w:rsidRPr="00171F7B">
        <w:rPr>
          <w:rFonts w:asciiTheme="majorBidi" w:hAnsiTheme="majorBidi" w:cstheme="majorBidi"/>
        </w:rPr>
        <w:fldChar w:fldCharType="separate"/>
      </w:r>
      <w:r w:rsidRPr="00171F7B">
        <w:rPr>
          <w:rFonts w:asciiTheme="majorBidi" w:hAnsiTheme="majorBidi" w:cstheme="majorBidi"/>
        </w:rPr>
        <w:t xml:space="preserve">Burdah, </w:t>
      </w:r>
      <w:r w:rsidRPr="00171F7B">
        <w:rPr>
          <w:rFonts w:asciiTheme="majorBidi" w:hAnsiTheme="majorBidi" w:cstheme="majorBidi"/>
          <w:i/>
          <w:iCs/>
        </w:rPr>
        <w:t>Menuju Dunia Arab Baru</w:t>
      </w:r>
      <w:r w:rsidRPr="00171F7B">
        <w:rPr>
          <w:rFonts w:asciiTheme="majorBidi" w:hAnsiTheme="majorBidi" w:cstheme="majorBidi"/>
        </w:rPr>
        <w:t>, p. 146.</w:t>
      </w:r>
      <w:r w:rsidRPr="00171F7B">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12CB8"/>
    <w:multiLevelType w:val="hybridMultilevel"/>
    <w:tmpl w:val="A2C037BC"/>
    <w:lvl w:ilvl="0" w:tplc="8C20092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F72561"/>
    <w:multiLevelType w:val="hybridMultilevel"/>
    <w:tmpl w:val="5CCA04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ED0213"/>
    <w:multiLevelType w:val="hybridMultilevel"/>
    <w:tmpl w:val="09A665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316625"/>
    <w:multiLevelType w:val="hybridMultilevel"/>
    <w:tmpl w:val="C5B43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D2E6C0C"/>
    <w:multiLevelType w:val="hybridMultilevel"/>
    <w:tmpl w:val="456A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4D"/>
    <w:rsid w:val="00002742"/>
    <w:rsid w:val="00002E76"/>
    <w:rsid w:val="00005BCD"/>
    <w:rsid w:val="0000666D"/>
    <w:rsid w:val="00006679"/>
    <w:rsid w:val="00007A76"/>
    <w:rsid w:val="00012426"/>
    <w:rsid w:val="00017DF9"/>
    <w:rsid w:val="00023CB1"/>
    <w:rsid w:val="000250E7"/>
    <w:rsid w:val="00026647"/>
    <w:rsid w:val="00042269"/>
    <w:rsid w:val="000425FE"/>
    <w:rsid w:val="000470EF"/>
    <w:rsid w:val="00050D8F"/>
    <w:rsid w:val="0006136A"/>
    <w:rsid w:val="000716FC"/>
    <w:rsid w:val="00082735"/>
    <w:rsid w:val="00085F50"/>
    <w:rsid w:val="00091C71"/>
    <w:rsid w:val="000971E1"/>
    <w:rsid w:val="000A121B"/>
    <w:rsid w:val="000A62C8"/>
    <w:rsid w:val="000A72A2"/>
    <w:rsid w:val="000B0AE4"/>
    <w:rsid w:val="000B0F88"/>
    <w:rsid w:val="000B576F"/>
    <w:rsid w:val="000C31CC"/>
    <w:rsid w:val="000C388B"/>
    <w:rsid w:val="000C6532"/>
    <w:rsid w:val="000D3B44"/>
    <w:rsid w:val="000D7CD2"/>
    <w:rsid w:val="000E1FDF"/>
    <w:rsid w:val="000E5584"/>
    <w:rsid w:val="000F2B5A"/>
    <w:rsid w:val="000F2B9E"/>
    <w:rsid w:val="000F44D4"/>
    <w:rsid w:val="001026A4"/>
    <w:rsid w:val="00103312"/>
    <w:rsid w:val="0010598D"/>
    <w:rsid w:val="0010774C"/>
    <w:rsid w:val="001167BA"/>
    <w:rsid w:val="001203A8"/>
    <w:rsid w:val="00121000"/>
    <w:rsid w:val="0013307F"/>
    <w:rsid w:val="00137C29"/>
    <w:rsid w:val="00140C08"/>
    <w:rsid w:val="0014435F"/>
    <w:rsid w:val="00145210"/>
    <w:rsid w:val="00145A0F"/>
    <w:rsid w:val="00145A7D"/>
    <w:rsid w:val="00157C3F"/>
    <w:rsid w:val="00171F7B"/>
    <w:rsid w:val="00175E17"/>
    <w:rsid w:val="001762F4"/>
    <w:rsid w:val="00176AD0"/>
    <w:rsid w:val="00184FF8"/>
    <w:rsid w:val="00187AA4"/>
    <w:rsid w:val="001958C5"/>
    <w:rsid w:val="00195A74"/>
    <w:rsid w:val="001971B8"/>
    <w:rsid w:val="001A63B8"/>
    <w:rsid w:val="001B1101"/>
    <w:rsid w:val="001B360B"/>
    <w:rsid w:val="001B3AAE"/>
    <w:rsid w:val="001B404F"/>
    <w:rsid w:val="001C315C"/>
    <w:rsid w:val="001C32F3"/>
    <w:rsid w:val="001C43D5"/>
    <w:rsid w:val="001C5AF1"/>
    <w:rsid w:val="001C6B21"/>
    <w:rsid w:val="001C7339"/>
    <w:rsid w:val="001D4565"/>
    <w:rsid w:val="001D6845"/>
    <w:rsid w:val="001E0B69"/>
    <w:rsid w:val="001E1682"/>
    <w:rsid w:val="001E5AA4"/>
    <w:rsid w:val="001F09AF"/>
    <w:rsid w:val="001F0A8F"/>
    <w:rsid w:val="001F469F"/>
    <w:rsid w:val="001F66C0"/>
    <w:rsid w:val="002039D0"/>
    <w:rsid w:val="002053D0"/>
    <w:rsid w:val="0021098E"/>
    <w:rsid w:val="002113B3"/>
    <w:rsid w:val="00221CD7"/>
    <w:rsid w:val="0022434D"/>
    <w:rsid w:val="00224547"/>
    <w:rsid w:val="00224B41"/>
    <w:rsid w:val="00225015"/>
    <w:rsid w:val="00227191"/>
    <w:rsid w:val="00227630"/>
    <w:rsid w:val="00230D0F"/>
    <w:rsid w:val="00245399"/>
    <w:rsid w:val="00251323"/>
    <w:rsid w:val="00263B83"/>
    <w:rsid w:val="0026497A"/>
    <w:rsid w:val="00264F21"/>
    <w:rsid w:val="00270DE0"/>
    <w:rsid w:val="0027515F"/>
    <w:rsid w:val="0027752E"/>
    <w:rsid w:val="00282F2F"/>
    <w:rsid w:val="002870CD"/>
    <w:rsid w:val="00296BFA"/>
    <w:rsid w:val="002979FA"/>
    <w:rsid w:val="002A06B8"/>
    <w:rsid w:val="002A4D03"/>
    <w:rsid w:val="002A7742"/>
    <w:rsid w:val="002B15B2"/>
    <w:rsid w:val="002B69C1"/>
    <w:rsid w:val="002D0362"/>
    <w:rsid w:val="002E2D08"/>
    <w:rsid w:val="002E443E"/>
    <w:rsid w:val="002F76A7"/>
    <w:rsid w:val="003018AA"/>
    <w:rsid w:val="00310C23"/>
    <w:rsid w:val="0031315E"/>
    <w:rsid w:val="00321981"/>
    <w:rsid w:val="00325DC8"/>
    <w:rsid w:val="00330FF1"/>
    <w:rsid w:val="00336A42"/>
    <w:rsid w:val="00337B48"/>
    <w:rsid w:val="00346967"/>
    <w:rsid w:val="00351810"/>
    <w:rsid w:val="00355CF6"/>
    <w:rsid w:val="003564FC"/>
    <w:rsid w:val="003617B0"/>
    <w:rsid w:val="00361FE5"/>
    <w:rsid w:val="003623F2"/>
    <w:rsid w:val="00362D35"/>
    <w:rsid w:val="003640F3"/>
    <w:rsid w:val="003760B4"/>
    <w:rsid w:val="00382322"/>
    <w:rsid w:val="00390957"/>
    <w:rsid w:val="00391282"/>
    <w:rsid w:val="003948E2"/>
    <w:rsid w:val="00397472"/>
    <w:rsid w:val="003A636B"/>
    <w:rsid w:val="003B5FA9"/>
    <w:rsid w:val="003C5733"/>
    <w:rsid w:val="003D2E04"/>
    <w:rsid w:val="003D3526"/>
    <w:rsid w:val="003D550E"/>
    <w:rsid w:val="003D72D9"/>
    <w:rsid w:val="003E073E"/>
    <w:rsid w:val="003E30FC"/>
    <w:rsid w:val="003E4F2B"/>
    <w:rsid w:val="003E53D4"/>
    <w:rsid w:val="003F608D"/>
    <w:rsid w:val="003F6CC2"/>
    <w:rsid w:val="00400D09"/>
    <w:rsid w:val="00401BC7"/>
    <w:rsid w:val="0040347C"/>
    <w:rsid w:val="00410800"/>
    <w:rsid w:val="00421F4E"/>
    <w:rsid w:val="004251B3"/>
    <w:rsid w:val="00425A17"/>
    <w:rsid w:val="00431B17"/>
    <w:rsid w:val="0044045F"/>
    <w:rsid w:val="0044192E"/>
    <w:rsid w:val="004422AD"/>
    <w:rsid w:val="00444E3D"/>
    <w:rsid w:val="00446BB7"/>
    <w:rsid w:val="00450A33"/>
    <w:rsid w:val="00453CBA"/>
    <w:rsid w:val="00453F3B"/>
    <w:rsid w:val="00455AF6"/>
    <w:rsid w:val="004635AD"/>
    <w:rsid w:val="0046477B"/>
    <w:rsid w:val="00466673"/>
    <w:rsid w:val="00472A29"/>
    <w:rsid w:val="00473E3D"/>
    <w:rsid w:val="0048201E"/>
    <w:rsid w:val="0048546B"/>
    <w:rsid w:val="00491F6F"/>
    <w:rsid w:val="00493F33"/>
    <w:rsid w:val="004A0A3C"/>
    <w:rsid w:val="004A0F7F"/>
    <w:rsid w:val="004A1C76"/>
    <w:rsid w:val="004A53B6"/>
    <w:rsid w:val="004B3317"/>
    <w:rsid w:val="004B3C01"/>
    <w:rsid w:val="004B3E34"/>
    <w:rsid w:val="004B69E0"/>
    <w:rsid w:val="004C0A6C"/>
    <w:rsid w:val="004C1031"/>
    <w:rsid w:val="004C5CBB"/>
    <w:rsid w:val="004D7147"/>
    <w:rsid w:val="004D7F24"/>
    <w:rsid w:val="004E05AC"/>
    <w:rsid w:val="004E24B6"/>
    <w:rsid w:val="004E2C25"/>
    <w:rsid w:val="004E45A9"/>
    <w:rsid w:val="004F11A3"/>
    <w:rsid w:val="004F23C2"/>
    <w:rsid w:val="004F6910"/>
    <w:rsid w:val="004F73AD"/>
    <w:rsid w:val="005015D0"/>
    <w:rsid w:val="00501B45"/>
    <w:rsid w:val="00502594"/>
    <w:rsid w:val="005059F2"/>
    <w:rsid w:val="00510C45"/>
    <w:rsid w:val="005117A4"/>
    <w:rsid w:val="005149EE"/>
    <w:rsid w:val="00520659"/>
    <w:rsid w:val="005207F0"/>
    <w:rsid w:val="00526112"/>
    <w:rsid w:val="00534096"/>
    <w:rsid w:val="00543AFD"/>
    <w:rsid w:val="00545CFE"/>
    <w:rsid w:val="005511F2"/>
    <w:rsid w:val="005536B8"/>
    <w:rsid w:val="00561628"/>
    <w:rsid w:val="005651D5"/>
    <w:rsid w:val="0057498B"/>
    <w:rsid w:val="005777C1"/>
    <w:rsid w:val="00586F62"/>
    <w:rsid w:val="0059027A"/>
    <w:rsid w:val="005929FB"/>
    <w:rsid w:val="005948B4"/>
    <w:rsid w:val="0059532C"/>
    <w:rsid w:val="005A0685"/>
    <w:rsid w:val="005A0993"/>
    <w:rsid w:val="005B1D2F"/>
    <w:rsid w:val="005B6E6C"/>
    <w:rsid w:val="005C64FB"/>
    <w:rsid w:val="005C7B26"/>
    <w:rsid w:val="005D12E5"/>
    <w:rsid w:val="005D29E9"/>
    <w:rsid w:val="005D7896"/>
    <w:rsid w:val="005E7CE9"/>
    <w:rsid w:val="005F13FF"/>
    <w:rsid w:val="005F268E"/>
    <w:rsid w:val="005F5528"/>
    <w:rsid w:val="006048DD"/>
    <w:rsid w:val="00607E1F"/>
    <w:rsid w:val="00613724"/>
    <w:rsid w:val="0062244F"/>
    <w:rsid w:val="00630849"/>
    <w:rsid w:val="0063120E"/>
    <w:rsid w:val="0063575E"/>
    <w:rsid w:val="00637181"/>
    <w:rsid w:val="00641D58"/>
    <w:rsid w:val="00643997"/>
    <w:rsid w:val="00644FD7"/>
    <w:rsid w:val="00651D2A"/>
    <w:rsid w:val="00652AFE"/>
    <w:rsid w:val="00653DED"/>
    <w:rsid w:val="00663462"/>
    <w:rsid w:val="0067071D"/>
    <w:rsid w:val="00670C84"/>
    <w:rsid w:val="00674BE4"/>
    <w:rsid w:val="00675279"/>
    <w:rsid w:val="00681B73"/>
    <w:rsid w:val="00682C9D"/>
    <w:rsid w:val="006945CB"/>
    <w:rsid w:val="0069488F"/>
    <w:rsid w:val="006A6978"/>
    <w:rsid w:val="006B0BA8"/>
    <w:rsid w:val="006B722F"/>
    <w:rsid w:val="006C1EEE"/>
    <w:rsid w:val="006C2911"/>
    <w:rsid w:val="006C4C4C"/>
    <w:rsid w:val="006D1F68"/>
    <w:rsid w:val="006E1FFE"/>
    <w:rsid w:val="006E2F2B"/>
    <w:rsid w:val="006E6C2D"/>
    <w:rsid w:val="006F00EF"/>
    <w:rsid w:val="006F175C"/>
    <w:rsid w:val="006F317D"/>
    <w:rsid w:val="006F38C6"/>
    <w:rsid w:val="006F5DD6"/>
    <w:rsid w:val="006F665F"/>
    <w:rsid w:val="006F70A4"/>
    <w:rsid w:val="007036A2"/>
    <w:rsid w:val="007072F7"/>
    <w:rsid w:val="00713BA5"/>
    <w:rsid w:val="0071462F"/>
    <w:rsid w:val="0071708E"/>
    <w:rsid w:val="007200D5"/>
    <w:rsid w:val="00722118"/>
    <w:rsid w:val="00740700"/>
    <w:rsid w:val="00744D6E"/>
    <w:rsid w:val="00745031"/>
    <w:rsid w:val="00746D59"/>
    <w:rsid w:val="00747CC9"/>
    <w:rsid w:val="0075235D"/>
    <w:rsid w:val="00752FAB"/>
    <w:rsid w:val="007603F3"/>
    <w:rsid w:val="0076430D"/>
    <w:rsid w:val="00764909"/>
    <w:rsid w:val="00783572"/>
    <w:rsid w:val="00787BC7"/>
    <w:rsid w:val="007940AB"/>
    <w:rsid w:val="007A193E"/>
    <w:rsid w:val="007A3011"/>
    <w:rsid w:val="007B5E21"/>
    <w:rsid w:val="007B60F1"/>
    <w:rsid w:val="007B6AB3"/>
    <w:rsid w:val="007C598C"/>
    <w:rsid w:val="007D02D2"/>
    <w:rsid w:val="007D437F"/>
    <w:rsid w:val="007D4502"/>
    <w:rsid w:val="007D6C05"/>
    <w:rsid w:val="007D7554"/>
    <w:rsid w:val="007E0FFD"/>
    <w:rsid w:val="007F3FA9"/>
    <w:rsid w:val="007F5477"/>
    <w:rsid w:val="007F68AC"/>
    <w:rsid w:val="007F7C42"/>
    <w:rsid w:val="00800113"/>
    <w:rsid w:val="00800D2B"/>
    <w:rsid w:val="00802108"/>
    <w:rsid w:val="00820D0C"/>
    <w:rsid w:val="008244E7"/>
    <w:rsid w:val="008267B7"/>
    <w:rsid w:val="00830CFE"/>
    <w:rsid w:val="008323E7"/>
    <w:rsid w:val="008512A3"/>
    <w:rsid w:val="00857269"/>
    <w:rsid w:val="0086007A"/>
    <w:rsid w:val="0086067B"/>
    <w:rsid w:val="00860F42"/>
    <w:rsid w:val="0086665C"/>
    <w:rsid w:val="008705E4"/>
    <w:rsid w:val="0087182E"/>
    <w:rsid w:val="00874DDD"/>
    <w:rsid w:val="00881D7E"/>
    <w:rsid w:val="0089275F"/>
    <w:rsid w:val="00892D4A"/>
    <w:rsid w:val="00894814"/>
    <w:rsid w:val="0089481D"/>
    <w:rsid w:val="008978F0"/>
    <w:rsid w:val="008A612B"/>
    <w:rsid w:val="008A734F"/>
    <w:rsid w:val="008B094C"/>
    <w:rsid w:val="008B34ED"/>
    <w:rsid w:val="008B4FAC"/>
    <w:rsid w:val="008C3F41"/>
    <w:rsid w:val="008C6CC6"/>
    <w:rsid w:val="008D085F"/>
    <w:rsid w:val="008D1502"/>
    <w:rsid w:val="008D4C5A"/>
    <w:rsid w:val="008D6914"/>
    <w:rsid w:val="008E0B12"/>
    <w:rsid w:val="008E34A7"/>
    <w:rsid w:val="008E67A2"/>
    <w:rsid w:val="008E70A4"/>
    <w:rsid w:val="008F131B"/>
    <w:rsid w:val="008F352D"/>
    <w:rsid w:val="008F3C47"/>
    <w:rsid w:val="00900D8B"/>
    <w:rsid w:val="009026D3"/>
    <w:rsid w:val="009031B6"/>
    <w:rsid w:val="00935B45"/>
    <w:rsid w:val="009412BA"/>
    <w:rsid w:val="0094328E"/>
    <w:rsid w:val="00946632"/>
    <w:rsid w:val="00953ACE"/>
    <w:rsid w:val="00955421"/>
    <w:rsid w:val="00963B60"/>
    <w:rsid w:val="0098392F"/>
    <w:rsid w:val="00984E97"/>
    <w:rsid w:val="009866BE"/>
    <w:rsid w:val="00990165"/>
    <w:rsid w:val="0099127F"/>
    <w:rsid w:val="00995485"/>
    <w:rsid w:val="00995A7D"/>
    <w:rsid w:val="00995D02"/>
    <w:rsid w:val="009A369E"/>
    <w:rsid w:val="009A6B91"/>
    <w:rsid w:val="009A7E74"/>
    <w:rsid w:val="009B06B9"/>
    <w:rsid w:val="009B6BA6"/>
    <w:rsid w:val="009B6CB2"/>
    <w:rsid w:val="009C42A1"/>
    <w:rsid w:val="009C672D"/>
    <w:rsid w:val="009D1262"/>
    <w:rsid w:val="009D4AE9"/>
    <w:rsid w:val="009E19FA"/>
    <w:rsid w:val="009E28BD"/>
    <w:rsid w:val="009E3AAA"/>
    <w:rsid w:val="009F77AF"/>
    <w:rsid w:val="00A007AC"/>
    <w:rsid w:val="00A00934"/>
    <w:rsid w:val="00A029E3"/>
    <w:rsid w:val="00A03C9E"/>
    <w:rsid w:val="00A10505"/>
    <w:rsid w:val="00A15417"/>
    <w:rsid w:val="00A2351D"/>
    <w:rsid w:val="00A2533B"/>
    <w:rsid w:val="00A32A6B"/>
    <w:rsid w:val="00A433A3"/>
    <w:rsid w:val="00A45520"/>
    <w:rsid w:val="00A51DE4"/>
    <w:rsid w:val="00A52384"/>
    <w:rsid w:val="00A6029E"/>
    <w:rsid w:val="00A604A0"/>
    <w:rsid w:val="00A60BC0"/>
    <w:rsid w:val="00A63FA9"/>
    <w:rsid w:val="00A64DD6"/>
    <w:rsid w:val="00A72710"/>
    <w:rsid w:val="00A73011"/>
    <w:rsid w:val="00A829BB"/>
    <w:rsid w:val="00A90A75"/>
    <w:rsid w:val="00A90B14"/>
    <w:rsid w:val="00A91E3A"/>
    <w:rsid w:val="00AA3B35"/>
    <w:rsid w:val="00AA48C5"/>
    <w:rsid w:val="00AB52BA"/>
    <w:rsid w:val="00AB7926"/>
    <w:rsid w:val="00AC37A3"/>
    <w:rsid w:val="00AC5869"/>
    <w:rsid w:val="00AC6852"/>
    <w:rsid w:val="00AC7D1B"/>
    <w:rsid w:val="00AD17AC"/>
    <w:rsid w:val="00AD350A"/>
    <w:rsid w:val="00AD6912"/>
    <w:rsid w:val="00AE2B3A"/>
    <w:rsid w:val="00AE74E4"/>
    <w:rsid w:val="00AF116D"/>
    <w:rsid w:val="00AF2874"/>
    <w:rsid w:val="00AF2960"/>
    <w:rsid w:val="00AF7F4E"/>
    <w:rsid w:val="00B00286"/>
    <w:rsid w:val="00B01369"/>
    <w:rsid w:val="00B07C35"/>
    <w:rsid w:val="00B17067"/>
    <w:rsid w:val="00B23BB3"/>
    <w:rsid w:val="00B358B8"/>
    <w:rsid w:val="00B3687D"/>
    <w:rsid w:val="00B379C8"/>
    <w:rsid w:val="00B45D7D"/>
    <w:rsid w:val="00B52983"/>
    <w:rsid w:val="00B57AB8"/>
    <w:rsid w:val="00B57D7E"/>
    <w:rsid w:val="00B643F4"/>
    <w:rsid w:val="00B74380"/>
    <w:rsid w:val="00B74854"/>
    <w:rsid w:val="00B85709"/>
    <w:rsid w:val="00B87670"/>
    <w:rsid w:val="00B92C5A"/>
    <w:rsid w:val="00B9672F"/>
    <w:rsid w:val="00BA2AD8"/>
    <w:rsid w:val="00BA3C96"/>
    <w:rsid w:val="00BA4488"/>
    <w:rsid w:val="00BA53CF"/>
    <w:rsid w:val="00BA7568"/>
    <w:rsid w:val="00BA7673"/>
    <w:rsid w:val="00BB3396"/>
    <w:rsid w:val="00BB484D"/>
    <w:rsid w:val="00BC076C"/>
    <w:rsid w:val="00BC268C"/>
    <w:rsid w:val="00BC3497"/>
    <w:rsid w:val="00BC35F5"/>
    <w:rsid w:val="00BC6BBD"/>
    <w:rsid w:val="00BD399F"/>
    <w:rsid w:val="00BD575C"/>
    <w:rsid w:val="00BD6886"/>
    <w:rsid w:val="00BE383E"/>
    <w:rsid w:val="00BE54AE"/>
    <w:rsid w:val="00BE6EF9"/>
    <w:rsid w:val="00BE7D61"/>
    <w:rsid w:val="00BF662B"/>
    <w:rsid w:val="00BF6794"/>
    <w:rsid w:val="00C03C3A"/>
    <w:rsid w:val="00C062E2"/>
    <w:rsid w:val="00C075C9"/>
    <w:rsid w:val="00C1089E"/>
    <w:rsid w:val="00C17074"/>
    <w:rsid w:val="00C17673"/>
    <w:rsid w:val="00C20493"/>
    <w:rsid w:val="00C25574"/>
    <w:rsid w:val="00C32549"/>
    <w:rsid w:val="00C3269B"/>
    <w:rsid w:val="00C3339A"/>
    <w:rsid w:val="00C3469B"/>
    <w:rsid w:val="00C349A1"/>
    <w:rsid w:val="00C352D1"/>
    <w:rsid w:val="00C36AD3"/>
    <w:rsid w:val="00C4388F"/>
    <w:rsid w:val="00C4526A"/>
    <w:rsid w:val="00C47112"/>
    <w:rsid w:val="00C531ED"/>
    <w:rsid w:val="00C538CE"/>
    <w:rsid w:val="00C53C8C"/>
    <w:rsid w:val="00C541AD"/>
    <w:rsid w:val="00C5731B"/>
    <w:rsid w:val="00C61A82"/>
    <w:rsid w:val="00C702C3"/>
    <w:rsid w:val="00C71B10"/>
    <w:rsid w:val="00C74B42"/>
    <w:rsid w:val="00C82388"/>
    <w:rsid w:val="00C83933"/>
    <w:rsid w:val="00C8666E"/>
    <w:rsid w:val="00C93AB8"/>
    <w:rsid w:val="00C968A6"/>
    <w:rsid w:val="00C97CB7"/>
    <w:rsid w:val="00CA162E"/>
    <w:rsid w:val="00CA1DD7"/>
    <w:rsid w:val="00CA3BE6"/>
    <w:rsid w:val="00CB035E"/>
    <w:rsid w:val="00CB1FE2"/>
    <w:rsid w:val="00CB3E29"/>
    <w:rsid w:val="00CC0055"/>
    <w:rsid w:val="00CC26D6"/>
    <w:rsid w:val="00CC6814"/>
    <w:rsid w:val="00CD1C96"/>
    <w:rsid w:val="00CF2892"/>
    <w:rsid w:val="00CF3F2C"/>
    <w:rsid w:val="00CF53D2"/>
    <w:rsid w:val="00CF594C"/>
    <w:rsid w:val="00D00F92"/>
    <w:rsid w:val="00D104C0"/>
    <w:rsid w:val="00D1151E"/>
    <w:rsid w:val="00D14665"/>
    <w:rsid w:val="00D162A3"/>
    <w:rsid w:val="00D20A4C"/>
    <w:rsid w:val="00D25576"/>
    <w:rsid w:val="00D25AC8"/>
    <w:rsid w:val="00D320CC"/>
    <w:rsid w:val="00D421BF"/>
    <w:rsid w:val="00D43662"/>
    <w:rsid w:val="00D43E20"/>
    <w:rsid w:val="00D441F6"/>
    <w:rsid w:val="00D44633"/>
    <w:rsid w:val="00D45776"/>
    <w:rsid w:val="00D55982"/>
    <w:rsid w:val="00D55B24"/>
    <w:rsid w:val="00D60682"/>
    <w:rsid w:val="00D634D7"/>
    <w:rsid w:val="00D6416B"/>
    <w:rsid w:val="00D80237"/>
    <w:rsid w:val="00D82E6A"/>
    <w:rsid w:val="00D8485E"/>
    <w:rsid w:val="00D92346"/>
    <w:rsid w:val="00D9527F"/>
    <w:rsid w:val="00D96F79"/>
    <w:rsid w:val="00DA25B8"/>
    <w:rsid w:val="00DA4E5F"/>
    <w:rsid w:val="00DB119D"/>
    <w:rsid w:val="00DB320A"/>
    <w:rsid w:val="00DB4713"/>
    <w:rsid w:val="00DB664B"/>
    <w:rsid w:val="00DD293A"/>
    <w:rsid w:val="00DE7E52"/>
    <w:rsid w:val="00DF0AF0"/>
    <w:rsid w:val="00DF6D54"/>
    <w:rsid w:val="00E01A7C"/>
    <w:rsid w:val="00E03FD4"/>
    <w:rsid w:val="00E07A28"/>
    <w:rsid w:val="00E177CC"/>
    <w:rsid w:val="00E25891"/>
    <w:rsid w:val="00E2782E"/>
    <w:rsid w:val="00E312F9"/>
    <w:rsid w:val="00E3183A"/>
    <w:rsid w:val="00E31EEC"/>
    <w:rsid w:val="00E32376"/>
    <w:rsid w:val="00E326E0"/>
    <w:rsid w:val="00E4210E"/>
    <w:rsid w:val="00E4235D"/>
    <w:rsid w:val="00E42F07"/>
    <w:rsid w:val="00E50F59"/>
    <w:rsid w:val="00E61296"/>
    <w:rsid w:val="00E70830"/>
    <w:rsid w:val="00E71BD0"/>
    <w:rsid w:val="00E72435"/>
    <w:rsid w:val="00E72E94"/>
    <w:rsid w:val="00E7436C"/>
    <w:rsid w:val="00E76928"/>
    <w:rsid w:val="00E84A0A"/>
    <w:rsid w:val="00E86F59"/>
    <w:rsid w:val="00E91815"/>
    <w:rsid w:val="00EA2449"/>
    <w:rsid w:val="00EA4A4B"/>
    <w:rsid w:val="00EA5195"/>
    <w:rsid w:val="00EA7236"/>
    <w:rsid w:val="00EB5A1F"/>
    <w:rsid w:val="00EB6F84"/>
    <w:rsid w:val="00EB76B8"/>
    <w:rsid w:val="00EC4BD7"/>
    <w:rsid w:val="00EC5632"/>
    <w:rsid w:val="00ED1EF4"/>
    <w:rsid w:val="00EE08FC"/>
    <w:rsid w:val="00EE4029"/>
    <w:rsid w:val="00EE5896"/>
    <w:rsid w:val="00EF04E1"/>
    <w:rsid w:val="00EF393C"/>
    <w:rsid w:val="00EF3EE4"/>
    <w:rsid w:val="00F038A0"/>
    <w:rsid w:val="00F17047"/>
    <w:rsid w:val="00F1786B"/>
    <w:rsid w:val="00F25BD9"/>
    <w:rsid w:val="00F27882"/>
    <w:rsid w:val="00F33185"/>
    <w:rsid w:val="00F44DB5"/>
    <w:rsid w:val="00F567CE"/>
    <w:rsid w:val="00F60EDC"/>
    <w:rsid w:val="00F654F2"/>
    <w:rsid w:val="00F659E3"/>
    <w:rsid w:val="00F6607B"/>
    <w:rsid w:val="00F901F4"/>
    <w:rsid w:val="00F93655"/>
    <w:rsid w:val="00F93692"/>
    <w:rsid w:val="00FA1BD6"/>
    <w:rsid w:val="00FA20E8"/>
    <w:rsid w:val="00FA3BDC"/>
    <w:rsid w:val="00FA65E8"/>
    <w:rsid w:val="00FB0517"/>
    <w:rsid w:val="00FB12A8"/>
    <w:rsid w:val="00FB1552"/>
    <w:rsid w:val="00FB32E0"/>
    <w:rsid w:val="00FB6013"/>
    <w:rsid w:val="00FB66D8"/>
    <w:rsid w:val="00FC0A8C"/>
    <w:rsid w:val="00FC3D4D"/>
    <w:rsid w:val="00FC3F70"/>
    <w:rsid w:val="00FC558B"/>
    <w:rsid w:val="00FD140C"/>
    <w:rsid w:val="00FD1E4E"/>
    <w:rsid w:val="00FE29D0"/>
    <w:rsid w:val="00FE3924"/>
    <w:rsid w:val="00FE5DF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515F"/>
    <w:pPr>
      <w:spacing w:after="0" w:line="240" w:lineRule="auto"/>
    </w:pPr>
    <w:rPr>
      <w:sz w:val="20"/>
      <w:szCs w:val="20"/>
    </w:rPr>
  </w:style>
  <w:style w:type="character" w:customStyle="1" w:styleId="FootnoteTextChar">
    <w:name w:val="Footnote Text Char"/>
    <w:basedOn w:val="DefaultParagraphFont"/>
    <w:link w:val="FootnoteText"/>
    <w:uiPriority w:val="99"/>
    <w:rsid w:val="0027515F"/>
    <w:rPr>
      <w:sz w:val="20"/>
      <w:szCs w:val="20"/>
    </w:rPr>
  </w:style>
  <w:style w:type="character" w:styleId="FootnoteReference">
    <w:name w:val="footnote reference"/>
    <w:basedOn w:val="DefaultParagraphFont"/>
    <w:uiPriority w:val="99"/>
    <w:semiHidden/>
    <w:unhideWhenUsed/>
    <w:rsid w:val="0027515F"/>
    <w:rPr>
      <w:vertAlign w:val="superscript"/>
    </w:rPr>
  </w:style>
  <w:style w:type="paragraph" w:styleId="Bibliography">
    <w:name w:val="Bibliography"/>
    <w:basedOn w:val="Normal"/>
    <w:next w:val="Normal"/>
    <w:uiPriority w:val="37"/>
    <w:unhideWhenUsed/>
    <w:rsid w:val="00526112"/>
    <w:pPr>
      <w:spacing w:after="240" w:line="240" w:lineRule="auto"/>
      <w:ind w:left="720" w:hanging="720"/>
    </w:pPr>
  </w:style>
  <w:style w:type="paragraph" w:styleId="Header">
    <w:name w:val="header"/>
    <w:basedOn w:val="Normal"/>
    <w:link w:val="HeaderChar"/>
    <w:uiPriority w:val="99"/>
    <w:unhideWhenUsed/>
    <w:rsid w:val="00717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08E"/>
  </w:style>
  <w:style w:type="paragraph" w:styleId="Footer">
    <w:name w:val="footer"/>
    <w:basedOn w:val="Normal"/>
    <w:link w:val="FooterChar"/>
    <w:uiPriority w:val="99"/>
    <w:unhideWhenUsed/>
    <w:rsid w:val="00717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08E"/>
  </w:style>
  <w:style w:type="paragraph" w:styleId="ListParagraph">
    <w:name w:val="List Paragraph"/>
    <w:basedOn w:val="Normal"/>
    <w:uiPriority w:val="34"/>
    <w:qFormat/>
    <w:rsid w:val="007B6AB3"/>
    <w:pPr>
      <w:ind w:left="720"/>
      <w:contextualSpacing/>
    </w:pPr>
  </w:style>
  <w:style w:type="character" w:styleId="Hyperlink">
    <w:name w:val="Hyperlink"/>
    <w:basedOn w:val="DefaultParagraphFont"/>
    <w:uiPriority w:val="99"/>
    <w:unhideWhenUsed/>
    <w:rsid w:val="001958C5"/>
    <w:rPr>
      <w:color w:val="0563C1" w:themeColor="hyperlink"/>
      <w:u w:val="single"/>
    </w:rPr>
  </w:style>
  <w:style w:type="character" w:customStyle="1" w:styleId="UnresolvedMention1">
    <w:name w:val="Unresolved Mention1"/>
    <w:basedOn w:val="DefaultParagraphFont"/>
    <w:uiPriority w:val="99"/>
    <w:semiHidden/>
    <w:unhideWhenUsed/>
    <w:rsid w:val="001958C5"/>
    <w:rPr>
      <w:color w:val="605E5C"/>
      <w:shd w:val="clear" w:color="auto" w:fill="E1DFDD"/>
    </w:rPr>
  </w:style>
  <w:style w:type="character" w:styleId="EndnoteReference">
    <w:name w:val="endnote reference"/>
    <w:basedOn w:val="DefaultParagraphFont"/>
    <w:uiPriority w:val="99"/>
    <w:semiHidden/>
    <w:unhideWhenUsed/>
    <w:rsid w:val="00FC0A8C"/>
    <w:rPr>
      <w:vertAlign w:val="superscript"/>
    </w:rPr>
  </w:style>
  <w:style w:type="character" w:customStyle="1" w:styleId="UnresolvedMention">
    <w:name w:val="Unresolved Mention"/>
    <w:basedOn w:val="DefaultParagraphFont"/>
    <w:uiPriority w:val="99"/>
    <w:semiHidden/>
    <w:unhideWhenUsed/>
    <w:rsid w:val="000C31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515F"/>
    <w:pPr>
      <w:spacing w:after="0" w:line="240" w:lineRule="auto"/>
    </w:pPr>
    <w:rPr>
      <w:sz w:val="20"/>
      <w:szCs w:val="20"/>
    </w:rPr>
  </w:style>
  <w:style w:type="character" w:customStyle="1" w:styleId="FootnoteTextChar">
    <w:name w:val="Footnote Text Char"/>
    <w:basedOn w:val="DefaultParagraphFont"/>
    <w:link w:val="FootnoteText"/>
    <w:uiPriority w:val="99"/>
    <w:rsid w:val="0027515F"/>
    <w:rPr>
      <w:sz w:val="20"/>
      <w:szCs w:val="20"/>
    </w:rPr>
  </w:style>
  <w:style w:type="character" w:styleId="FootnoteReference">
    <w:name w:val="footnote reference"/>
    <w:basedOn w:val="DefaultParagraphFont"/>
    <w:uiPriority w:val="99"/>
    <w:semiHidden/>
    <w:unhideWhenUsed/>
    <w:rsid w:val="0027515F"/>
    <w:rPr>
      <w:vertAlign w:val="superscript"/>
    </w:rPr>
  </w:style>
  <w:style w:type="paragraph" w:styleId="Bibliography">
    <w:name w:val="Bibliography"/>
    <w:basedOn w:val="Normal"/>
    <w:next w:val="Normal"/>
    <w:uiPriority w:val="37"/>
    <w:unhideWhenUsed/>
    <w:rsid w:val="00526112"/>
    <w:pPr>
      <w:spacing w:after="240" w:line="240" w:lineRule="auto"/>
      <w:ind w:left="720" w:hanging="720"/>
    </w:pPr>
  </w:style>
  <w:style w:type="paragraph" w:styleId="Header">
    <w:name w:val="header"/>
    <w:basedOn w:val="Normal"/>
    <w:link w:val="HeaderChar"/>
    <w:uiPriority w:val="99"/>
    <w:unhideWhenUsed/>
    <w:rsid w:val="00717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08E"/>
  </w:style>
  <w:style w:type="paragraph" w:styleId="Footer">
    <w:name w:val="footer"/>
    <w:basedOn w:val="Normal"/>
    <w:link w:val="FooterChar"/>
    <w:uiPriority w:val="99"/>
    <w:unhideWhenUsed/>
    <w:rsid w:val="00717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08E"/>
  </w:style>
  <w:style w:type="paragraph" w:styleId="ListParagraph">
    <w:name w:val="List Paragraph"/>
    <w:basedOn w:val="Normal"/>
    <w:uiPriority w:val="34"/>
    <w:qFormat/>
    <w:rsid w:val="007B6AB3"/>
    <w:pPr>
      <w:ind w:left="720"/>
      <w:contextualSpacing/>
    </w:pPr>
  </w:style>
  <w:style w:type="character" w:styleId="Hyperlink">
    <w:name w:val="Hyperlink"/>
    <w:basedOn w:val="DefaultParagraphFont"/>
    <w:uiPriority w:val="99"/>
    <w:unhideWhenUsed/>
    <w:rsid w:val="001958C5"/>
    <w:rPr>
      <w:color w:val="0563C1" w:themeColor="hyperlink"/>
      <w:u w:val="single"/>
    </w:rPr>
  </w:style>
  <w:style w:type="character" w:customStyle="1" w:styleId="UnresolvedMention1">
    <w:name w:val="Unresolved Mention1"/>
    <w:basedOn w:val="DefaultParagraphFont"/>
    <w:uiPriority w:val="99"/>
    <w:semiHidden/>
    <w:unhideWhenUsed/>
    <w:rsid w:val="001958C5"/>
    <w:rPr>
      <w:color w:val="605E5C"/>
      <w:shd w:val="clear" w:color="auto" w:fill="E1DFDD"/>
    </w:rPr>
  </w:style>
  <w:style w:type="character" w:styleId="EndnoteReference">
    <w:name w:val="endnote reference"/>
    <w:basedOn w:val="DefaultParagraphFont"/>
    <w:uiPriority w:val="99"/>
    <w:semiHidden/>
    <w:unhideWhenUsed/>
    <w:rsid w:val="00FC0A8C"/>
    <w:rPr>
      <w:vertAlign w:val="superscript"/>
    </w:rPr>
  </w:style>
  <w:style w:type="character" w:customStyle="1" w:styleId="UnresolvedMention">
    <w:name w:val="Unresolved Mention"/>
    <w:basedOn w:val="DefaultParagraphFont"/>
    <w:uiPriority w:val="99"/>
    <w:semiHidden/>
    <w:unhideWhenUsed/>
    <w:rsid w:val="000C3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6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inulrahman0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B1C9-CA1C-4CA3-BAB3-93369B60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7770</Words>
  <Characters>44294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Sainul Rahman</dc:creator>
  <cp:lastModifiedBy>ASUS</cp:lastModifiedBy>
  <cp:revision>14</cp:revision>
  <dcterms:created xsi:type="dcterms:W3CDTF">2010-12-08T10:18:00Z</dcterms:created>
  <dcterms:modified xsi:type="dcterms:W3CDTF">2019-12-19T13:58:00Z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zotero-version="5.0.53"&gt;&lt;session id="e8C60igp"/&gt;&lt;style id="http://www.zotero.org/styles/modern-humanities-research-association" hasBibliography="1" bibliographyStyleHasBeenSet="1"/&gt;&lt;prefs&gt;&lt;pref name="fieldType" value="Field"/&gt;&lt;pref </vt:lpwstr>
  </property>
  <property fmtid="{D5CDD505-2E9C-101B-9397-08002B2CF9AE}" pid="3" name="ZOTERO_PREF_2">
    <vt:lpwstr>name="automaticJournalAbbreviations" value="true"/&gt;&lt;pref name="noteType" value="1"/&gt;&lt;pref name="delayCitationUpdates" value="true"/&gt;&lt;pref name="dontAskDelayCitationUpdates" value="true"/&gt;&lt;/prefs&gt;&lt;/data&gt;</vt:lpwstr>
  </property>
</Properties>
</file>