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F92C3" w14:textId="77777777" w:rsidR="003905A4" w:rsidRDefault="003905A4">
      <w:pPr>
        <w:pStyle w:val="Heading1"/>
        <w:spacing w:before="90"/>
        <w:ind w:left="100" w:firstLine="0"/>
      </w:pPr>
    </w:p>
    <w:p w14:paraId="42DB84DF" w14:textId="396943E1" w:rsidR="00B25B95" w:rsidRPr="00A814D5" w:rsidRDefault="00CA7C30" w:rsidP="00B25B95">
      <w:pPr>
        <w:jc w:val="center"/>
        <w:rPr>
          <w:rFonts w:asciiTheme="majorBidi" w:hAnsiTheme="majorBidi" w:cstheme="majorBidi"/>
          <w:b/>
          <w:sz w:val="24"/>
          <w:szCs w:val="26"/>
          <w:lang w:val="id-ID"/>
        </w:rPr>
      </w:pPr>
      <w:r w:rsidRPr="00A814D5">
        <w:rPr>
          <w:rFonts w:asciiTheme="majorBidi" w:hAnsiTheme="majorBidi" w:cstheme="majorBidi"/>
          <w:b/>
          <w:bCs/>
          <w:sz w:val="24"/>
          <w:szCs w:val="26"/>
          <w:lang w:val="id-ID"/>
        </w:rPr>
        <w:t xml:space="preserve">Membangun Portofolio Investasi Syariah yang Berkelanjutan </w:t>
      </w:r>
      <w:r w:rsidR="00F00898">
        <w:rPr>
          <w:rFonts w:asciiTheme="majorBidi" w:hAnsiTheme="majorBidi" w:cstheme="majorBidi"/>
          <w:b/>
          <w:bCs/>
          <w:sz w:val="24"/>
          <w:szCs w:val="26"/>
        </w:rPr>
        <w:t>b</w:t>
      </w:r>
      <w:r w:rsidRPr="00A814D5">
        <w:rPr>
          <w:rFonts w:asciiTheme="majorBidi" w:hAnsiTheme="majorBidi" w:cstheme="majorBidi"/>
          <w:b/>
          <w:bCs/>
          <w:sz w:val="24"/>
          <w:szCs w:val="26"/>
          <w:lang w:val="id-ID"/>
        </w:rPr>
        <w:t>agi Investor Pemula</w:t>
      </w:r>
    </w:p>
    <w:p w14:paraId="7A853F71" w14:textId="77777777" w:rsidR="00B25B95" w:rsidRPr="00B25B95" w:rsidRDefault="00B25B95" w:rsidP="00B25B95">
      <w:pPr>
        <w:jc w:val="center"/>
        <w:rPr>
          <w:rFonts w:asciiTheme="majorBidi" w:hAnsiTheme="majorBidi" w:cstheme="majorBidi"/>
          <w:lang w:val="id-ID"/>
        </w:rPr>
      </w:pPr>
    </w:p>
    <w:p w14:paraId="6E3AE870" w14:textId="77777777" w:rsidR="00CA7C30" w:rsidRDefault="00CA7C30" w:rsidP="00B25B95">
      <w:pPr>
        <w:jc w:val="center"/>
        <w:rPr>
          <w:rFonts w:asciiTheme="majorBidi" w:hAnsiTheme="majorBidi" w:cstheme="majorBidi"/>
          <w:b/>
          <w:lang w:val="id-ID"/>
        </w:rPr>
      </w:pPr>
      <w:r w:rsidRPr="00CA7C30">
        <w:rPr>
          <w:rFonts w:asciiTheme="majorBidi" w:hAnsiTheme="majorBidi" w:cstheme="majorBidi"/>
          <w:b/>
          <w:lang w:val="id-ID"/>
        </w:rPr>
        <w:t>Mhd Asril</w:t>
      </w:r>
    </w:p>
    <w:p w14:paraId="1592E4DC" w14:textId="77777777" w:rsidR="00CA7C30" w:rsidRPr="001B680F" w:rsidRDefault="00CA7C30" w:rsidP="00B25B95">
      <w:pPr>
        <w:jc w:val="center"/>
        <w:rPr>
          <w:rFonts w:asciiTheme="majorBidi" w:hAnsiTheme="majorBidi" w:cstheme="majorBidi"/>
          <w:bCs/>
          <w:iCs/>
          <w:lang w:val="id-ID"/>
        </w:rPr>
      </w:pPr>
      <w:r w:rsidRPr="001B680F">
        <w:rPr>
          <w:rFonts w:asciiTheme="majorBidi" w:hAnsiTheme="majorBidi" w:cstheme="majorBidi"/>
          <w:bCs/>
          <w:iCs/>
          <w:lang w:val="id-ID"/>
        </w:rPr>
        <w:t>Sekolah Tinggi Agama Islam Negeri Mandailing Natal</w:t>
      </w:r>
    </w:p>
    <w:p w14:paraId="0520F972" w14:textId="430A5831" w:rsidR="00B25B95" w:rsidRPr="00AE4A5B" w:rsidRDefault="00CA7C30" w:rsidP="00CA7C30">
      <w:pPr>
        <w:jc w:val="center"/>
        <w:rPr>
          <w:rFonts w:asciiTheme="majorBidi" w:hAnsiTheme="majorBidi" w:cstheme="majorBidi"/>
          <w:bCs/>
          <w:sz w:val="20"/>
          <w:szCs w:val="20"/>
        </w:rPr>
      </w:pPr>
      <w:r w:rsidRPr="00AE4A5B">
        <w:rPr>
          <w:rFonts w:asciiTheme="majorBidi" w:hAnsiTheme="majorBidi" w:cstheme="majorBidi"/>
          <w:bCs/>
          <w:iCs/>
          <w:lang w:val="id-ID"/>
        </w:rPr>
        <w:t xml:space="preserve">E-mail: </w:t>
      </w:r>
      <w:hyperlink r:id="rId9" w:history="1">
        <w:r w:rsidRPr="00AE4A5B">
          <w:rPr>
            <w:rStyle w:val="Hyperlink"/>
            <w:rFonts w:asciiTheme="majorBidi" w:hAnsiTheme="majorBidi" w:cstheme="majorBidi"/>
            <w:bCs/>
            <w:iCs/>
            <w:lang w:val="id-ID"/>
          </w:rPr>
          <w:t>muhammadasril889@gmail.com</w:t>
        </w:r>
      </w:hyperlink>
      <w:r w:rsidRPr="00AE4A5B">
        <w:rPr>
          <w:rFonts w:asciiTheme="majorBidi" w:hAnsiTheme="majorBidi" w:cstheme="majorBidi"/>
          <w:bCs/>
          <w:iCs/>
          <w:lang w:val="id-ID"/>
        </w:rPr>
        <w:t xml:space="preserve"> </w:t>
      </w:r>
    </w:p>
    <w:p w14:paraId="5D0E4B13" w14:textId="77777777" w:rsidR="00B25B95" w:rsidRPr="00B25B95" w:rsidRDefault="00B25B95" w:rsidP="00B25B95">
      <w:pPr>
        <w:jc w:val="center"/>
        <w:rPr>
          <w:rFonts w:asciiTheme="majorBidi" w:hAnsiTheme="majorBidi" w:cstheme="majorBidi"/>
          <w:bCs/>
          <w:i/>
        </w:rPr>
      </w:pPr>
    </w:p>
    <w:p w14:paraId="56F561AA" w14:textId="77777777" w:rsidR="00CA7C30" w:rsidRDefault="00CA7C30" w:rsidP="00B25B95">
      <w:pPr>
        <w:jc w:val="center"/>
        <w:rPr>
          <w:rFonts w:asciiTheme="majorBidi" w:hAnsiTheme="majorBidi" w:cstheme="majorBidi"/>
          <w:b/>
          <w:lang w:val="id-ID"/>
        </w:rPr>
      </w:pPr>
      <w:r w:rsidRPr="00CA7C30">
        <w:rPr>
          <w:rFonts w:asciiTheme="majorBidi" w:hAnsiTheme="majorBidi" w:cstheme="majorBidi"/>
          <w:b/>
          <w:lang w:val="id-ID"/>
        </w:rPr>
        <w:t>Eli Saharni</w:t>
      </w:r>
    </w:p>
    <w:p w14:paraId="4B73DEE6" w14:textId="77777777" w:rsidR="00CA7C30" w:rsidRPr="00CA7C30" w:rsidRDefault="00CA7C30" w:rsidP="00B25B95">
      <w:pPr>
        <w:jc w:val="center"/>
        <w:rPr>
          <w:rFonts w:asciiTheme="majorBidi" w:hAnsiTheme="majorBidi" w:cstheme="majorBidi"/>
          <w:bCs/>
          <w:lang w:val="id-ID"/>
        </w:rPr>
      </w:pPr>
      <w:r w:rsidRPr="00CA7C30">
        <w:rPr>
          <w:rFonts w:asciiTheme="majorBidi" w:hAnsiTheme="majorBidi" w:cstheme="majorBidi"/>
          <w:bCs/>
          <w:lang w:val="id-ID"/>
        </w:rPr>
        <w:t>Sekolah Tinggi Agama Islam Negeri Mandailing Natal</w:t>
      </w:r>
    </w:p>
    <w:p w14:paraId="3F31B4BE" w14:textId="44E48B03" w:rsidR="00B25B95" w:rsidRPr="00AE4A5B" w:rsidRDefault="00CA7C30" w:rsidP="00B25B95">
      <w:pPr>
        <w:jc w:val="center"/>
        <w:rPr>
          <w:rFonts w:asciiTheme="majorBidi" w:hAnsiTheme="majorBidi" w:cstheme="majorBidi"/>
          <w:bCs/>
          <w:lang w:val="id-ID"/>
        </w:rPr>
      </w:pPr>
      <w:r w:rsidRPr="00AE4A5B">
        <w:rPr>
          <w:rFonts w:asciiTheme="majorBidi" w:hAnsiTheme="majorBidi" w:cstheme="majorBidi"/>
          <w:bCs/>
          <w:lang w:val="id-ID"/>
        </w:rPr>
        <w:t xml:space="preserve">E-mail: </w:t>
      </w:r>
      <w:hyperlink r:id="rId10" w:history="1">
        <w:r w:rsidRPr="00AE4A5B">
          <w:rPr>
            <w:rStyle w:val="Hyperlink"/>
            <w:rFonts w:asciiTheme="majorBidi" w:hAnsiTheme="majorBidi" w:cstheme="majorBidi"/>
            <w:bCs/>
            <w:iCs/>
            <w:lang w:val="id-ID"/>
          </w:rPr>
          <w:t>elisaharni</w:t>
        </w:r>
        <w:r w:rsidRPr="00AE4A5B">
          <w:rPr>
            <w:rStyle w:val="Hyperlink"/>
            <w:rFonts w:asciiTheme="majorBidi" w:hAnsiTheme="majorBidi" w:cstheme="majorBidi"/>
            <w:bCs/>
            <w:lang w:val="id-ID"/>
          </w:rPr>
          <w:t>@gmail.com</w:t>
        </w:r>
      </w:hyperlink>
    </w:p>
    <w:p w14:paraId="3C47FAD4" w14:textId="77777777" w:rsidR="00CA7C30" w:rsidRDefault="00CA7C30" w:rsidP="00B25B95">
      <w:pPr>
        <w:jc w:val="center"/>
        <w:rPr>
          <w:rFonts w:asciiTheme="majorBidi" w:hAnsiTheme="majorBidi" w:cstheme="majorBidi"/>
          <w:bCs/>
          <w:lang w:val="id-ID"/>
        </w:rPr>
      </w:pPr>
    </w:p>
    <w:p w14:paraId="52896D1C" w14:textId="77777777" w:rsidR="00CA7C30" w:rsidRPr="00CA7C30" w:rsidRDefault="00CA7C30" w:rsidP="00B25B95">
      <w:pPr>
        <w:jc w:val="center"/>
        <w:rPr>
          <w:rFonts w:asciiTheme="majorBidi" w:hAnsiTheme="majorBidi" w:cstheme="majorBidi"/>
          <w:b/>
          <w:lang w:val="id-ID"/>
        </w:rPr>
      </w:pPr>
      <w:r w:rsidRPr="00CA7C30">
        <w:rPr>
          <w:rFonts w:asciiTheme="majorBidi" w:hAnsiTheme="majorBidi" w:cstheme="majorBidi"/>
          <w:b/>
          <w:lang w:val="id-ID"/>
        </w:rPr>
        <w:t>Mia Juliani</w:t>
      </w:r>
    </w:p>
    <w:p w14:paraId="1D847AC4" w14:textId="77777777" w:rsidR="00CA7C30" w:rsidRDefault="00CA7C30" w:rsidP="00B25B95">
      <w:pPr>
        <w:jc w:val="center"/>
        <w:rPr>
          <w:rFonts w:asciiTheme="majorBidi" w:hAnsiTheme="majorBidi" w:cstheme="majorBidi"/>
          <w:bCs/>
          <w:lang w:val="id-ID"/>
        </w:rPr>
      </w:pPr>
      <w:r w:rsidRPr="00CA7C30">
        <w:rPr>
          <w:rFonts w:asciiTheme="majorBidi" w:hAnsiTheme="majorBidi" w:cstheme="majorBidi"/>
          <w:bCs/>
          <w:lang w:val="id-ID"/>
        </w:rPr>
        <w:t>Sekolah Tinggi Agama Islam Negeri Mandailing Natal</w:t>
      </w:r>
    </w:p>
    <w:p w14:paraId="7485B830" w14:textId="49972014" w:rsidR="00CA7C30" w:rsidRDefault="00CA7C30" w:rsidP="00B25B95">
      <w:pPr>
        <w:jc w:val="center"/>
        <w:rPr>
          <w:rFonts w:asciiTheme="majorBidi" w:hAnsiTheme="majorBidi" w:cstheme="majorBidi"/>
          <w:bCs/>
          <w:lang w:val="id-ID"/>
        </w:rPr>
      </w:pPr>
      <w:r w:rsidRPr="00CA7C30">
        <w:rPr>
          <w:rFonts w:asciiTheme="majorBidi" w:hAnsiTheme="majorBidi" w:cstheme="majorBidi"/>
          <w:bCs/>
          <w:lang w:val="id-ID"/>
        </w:rPr>
        <w:t>E-mail:</w:t>
      </w:r>
      <w:r>
        <w:rPr>
          <w:rFonts w:asciiTheme="majorBidi" w:hAnsiTheme="majorBidi" w:cstheme="majorBidi"/>
          <w:bCs/>
          <w:lang w:val="id-ID"/>
        </w:rPr>
        <w:t xml:space="preserve"> </w:t>
      </w:r>
      <w:hyperlink r:id="rId11" w:history="1">
        <w:r w:rsidRPr="00C63646">
          <w:rPr>
            <w:rStyle w:val="Hyperlink"/>
            <w:rFonts w:asciiTheme="majorBidi" w:hAnsiTheme="majorBidi" w:cstheme="majorBidi"/>
            <w:bCs/>
            <w:lang w:val="id-ID"/>
          </w:rPr>
          <w:t>miajuliani535@gmail.com</w:t>
        </w:r>
      </w:hyperlink>
      <w:r>
        <w:rPr>
          <w:rFonts w:asciiTheme="majorBidi" w:hAnsiTheme="majorBidi" w:cstheme="majorBidi"/>
          <w:bCs/>
          <w:lang w:val="id-ID"/>
        </w:rPr>
        <w:t xml:space="preserve"> </w:t>
      </w:r>
    </w:p>
    <w:p w14:paraId="6E320EC6" w14:textId="77777777" w:rsidR="00CA7C30" w:rsidRDefault="00CA7C30" w:rsidP="00B25B95">
      <w:pPr>
        <w:jc w:val="center"/>
        <w:rPr>
          <w:rFonts w:asciiTheme="majorBidi" w:hAnsiTheme="majorBidi" w:cstheme="majorBidi"/>
          <w:bCs/>
          <w:lang w:val="id-ID"/>
        </w:rPr>
      </w:pPr>
    </w:p>
    <w:p w14:paraId="7D3D7769" w14:textId="77777777" w:rsidR="00CA7C30" w:rsidRPr="00CA7C30" w:rsidRDefault="00CA7C30" w:rsidP="00B25B95">
      <w:pPr>
        <w:jc w:val="center"/>
        <w:rPr>
          <w:rFonts w:asciiTheme="majorBidi" w:hAnsiTheme="majorBidi" w:cstheme="majorBidi"/>
          <w:b/>
          <w:lang w:val="id-ID"/>
        </w:rPr>
      </w:pPr>
      <w:r w:rsidRPr="00CA7C30">
        <w:rPr>
          <w:rFonts w:asciiTheme="majorBidi" w:hAnsiTheme="majorBidi" w:cstheme="majorBidi"/>
          <w:b/>
          <w:lang w:val="id-ID"/>
        </w:rPr>
        <w:t>Paisal Rahmat</w:t>
      </w:r>
    </w:p>
    <w:p w14:paraId="41627E29" w14:textId="77777777" w:rsidR="00CA7C30" w:rsidRDefault="00CA7C30" w:rsidP="00B25B95">
      <w:pPr>
        <w:jc w:val="center"/>
        <w:rPr>
          <w:rFonts w:asciiTheme="majorBidi" w:hAnsiTheme="majorBidi" w:cstheme="majorBidi"/>
          <w:bCs/>
          <w:lang w:val="id-ID"/>
        </w:rPr>
      </w:pPr>
      <w:r w:rsidRPr="00CA7C30">
        <w:rPr>
          <w:rFonts w:asciiTheme="majorBidi" w:hAnsiTheme="majorBidi" w:cstheme="majorBidi"/>
          <w:bCs/>
          <w:lang w:val="id-ID"/>
        </w:rPr>
        <w:t>Sekolah Tinggi Agama Islam Negeri Mandailing Natal</w:t>
      </w:r>
    </w:p>
    <w:p w14:paraId="29B0CD6C" w14:textId="11398EB3" w:rsidR="00CA7C30" w:rsidRDefault="00CA7C30" w:rsidP="00B25B95">
      <w:pPr>
        <w:jc w:val="center"/>
        <w:rPr>
          <w:rFonts w:asciiTheme="majorBidi" w:hAnsiTheme="majorBidi" w:cstheme="majorBidi"/>
          <w:bCs/>
          <w:lang w:val="id-ID"/>
        </w:rPr>
      </w:pPr>
      <w:r w:rsidRPr="00CA7C30">
        <w:rPr>
          <w:rFonts w:asciiTheme="majorBidi" w:hAnsiTheme="majorBidi" w:cstheme="majorBidi"/>
          <w:bCs/>
          <w:lang w:val="id-ID"/>
        </w:rPr>
        <w:t xml:space="preserve">E-mail: </w:t>
      </w:r>
      <w:hyperlink r:id="rId12" w:history="1">
        <w:r w:rsidRPr="00C63646">
          <w:rPr>
            <w:rStyle w:val="Hyperlink"/>
            <w:rFonts w:asciiTheme="majorBidi" w:hAnsiTheme="majorBidi" w:cstheme="majorBidi"/>
            <w:bCs/>
            <w:lang w:val="id-ID"/>
          </w:rPr>
          <w:t>paisalrahmat@stain-madina.ac.id</w:t>
        </w:r>
      </w:hyperlink>
    </w:p>
    <w:p w14:paraId="32BE7037" w14:textId="77777777" w:rsidR="00CA7C30" w:rsidRDefault="00CA7C30" w:rsidP="00CA7C30">
      <w:pPr>
        <w:jc w:val="center"/>
        <w:rPr>
          <w:rFonts w:asciiTheme="majorBidi" w:hAnsiTheme="majorBidi" w:cstheme="majorBidi"/>
          <w:bCs/>
          <w:lang w:val="id-ID"/>
        </w:rPr>
      </w:pPr>
    </w:p>
    <w:p w14:paraId="183FAF7C" w14:textId="2FDE4AFE" w:rsidR="00CA7C30" w:rsidRPr="00AE4A5B" w:rsidRDefault="00CA7C30" w:rsidP="00CA7C30">
      <w:pPr>
        <w:jc w:val="center"/>
        <w:rPr>
          <w:rFonts w:asciiTheme="majorBidi" w:hAnsiTheme="majorBidi" w:cstheme="majorBidi"/>
          <w:bCs/>
          <w:iCs/>
          <w:lang w:val="id-ID"/>
        </w:rPr>
      </w:pPr>
      <w:r w:rsidRPr="00AE4A5B">
        <w:rPr>
          <w:rFonts w:asciiTheme="majorBidi" w:hAnsiTheme="majorBidi" w:cstheme="majorBidi"/>
          <w:bCs/>
          <w:iCs/>
          <w:lang w:val="id-ID"/>
        </w:rPr>
        <w:t xml:space="preserve">Koresponden E-mail: </w:t>
      </w:r>
      <w:hyperlink r:id="rId13" w:history="1">
        <w:r w:rsidRPr="00AE4A5B">
          <w:rPr>
            <w:rStyle w:val="Hyperlink"/>
            <w:rFonts w:asciiTheme="majorBidi" w:hAnsiTheme="majorBidi" w:cstheme="majorBidi"/>
            <w:bCs/>
            <w:iCs/>
            <w:lang w:val="id-ID"/>
          </w:rPr>
          <w:t>muhammadasril889@gmail.com</w:t>
        </w:r>
      </w:hyperlink>
      <w:r w:rsidRPr="00AE4A5B">
        <w:rPr>
          <w:rFonts w:asciiTheme="majorBidi" w:hAnsiTheme="majorBidi" w:cstheme="majorBidi"/>
          <w:bCs/>
          <w:iCs/>
          <w:lang w:val="id-ID"/>
        </w:rPr>
        <w:t xml:space="preserve"> </w:t>
      </w:r>
    </w:p>
    <w:p w14:paraId="5D94944C" w14:textId="77777777" w:rsidR="00CA7C30" w:rsidRDefault="00CA7C30" w:rsidP="00B25B95">
      <w:pPr>
        <w:jc w:val="center"/>
        <w:rPr>
          <w:rFonts w:asciiTheme="majorBidi" w:hAnsiTheme="majorBidi" w:cstheme="majorBidi"/>
          <w:bCs/>
          <w:lang w:val="id-ID"/>
        </w:rPr>
      </w:pPr>
    </w:p>
    <w:p w14:paraId="72013F50" w14:textId="77777777" w:rsidR="00B25B95" w:rsidRPr="00B25B95" w:rsidRDefault="00B25B95" w:rsidP="00CA7C30">
      <w:pPr>
        <w:rPr>
          <w:rFonts w:asciiTheme="majorBidi" w:hAnsiTheme="majorBidi" w:cstheme="majorBidi"/>
          <w:b/>
          <w:bCs/>
        </w:rPr>
      </w:pPr>
    </w:p>
    <w:p w14:paraId="34E6E104" w14:textId="1EE18A22" w:rsidR="00B25B95" w:rsidRPr="008C75C2" w:rsidRDefault="00BE25AD" w:rsidP="00B25B95">
      <w:pPr>
        <w:ind w:left="851" w:right="25" w:hanging="851"/>
        <w:rPr>
          <w:rFonts w:asciiTheme="majorBidi" w:hAnsiTheme="majorBidi" w:cstheme="majorBidi"/>
        </w:rPr>
      </w:pPr>
      <w:r>
        <w:rPr>
          <w:rFonts w:asciiTheme="majorBidi" w:hAnsiTheme="majorBidi" w:cstheme="majorBidi"/>
          <w:b/>
          <w:bCs/>
        </w:rPr>
        <w:t>Abstract</w:t>
      </w:r>
    </w:p>
    <w:p w14:paraId="18532129" w14:textId="4D1E270A" w:rsidR="001A7337" w:rsidRDefault="00CA7C30" w:rsidP="001A7337">
      <w:pPr>
        <w:ind w:right="25"/>
        <w:jc w:val="both"/>
        <w:rPr>
          <w:rFonts w:asciiTheme="majorBidi" w:hAnsiTheme="majorBidi" w:cstheme="majorBidi"/>
        </w:rPr>
      </w:pPr>
      <w:r w:rsidRPr="005D62C9">
        <w:t xml:space="preserve">Sharia investment is an ethical and sustainable investment alternative that is growing rapidly along with the increasing awareness of the Muslim community about the importance of investing according to sharia principles. This study aims to identify concepts, strategies, and instruments that can be used by novice investors in building an optimal and sustainable sharia investment portfolio. The method used is qualitative library research, by reviewing various </w:t>
      </w:r>
      <w:proofErr w:type="gramStart"/>
      <w:r w:rsidRPr="005D62C9">
        <w:t>literature</w:t>
      </w:r>
      <w:proofErr w:type="gramEnd"/>
      <w:r w:rsidRPr="005D62C9">
        <w:t xml:space="preserve">, journals, and documents related to sharia </w:t>
      </w:r>
      <w:r w:rsidRPr="0065031D">
        <w:t>investment</w:t>
      </w:r>
      <w:r w:rsidRPr="005D62C9">
        <w:t xml:space="preserve">. The results of the study indicate that the success of a sharia portfolio is determined by an understanding of the basic principles of sharia, diversification strategies, </w:t>
      </w:r>
      <w:proofErr w:type="gramStart"/>
      <w:r w:rsidRPr="005D62C9">
        <w:t>selection</w:t>
      </w:r>
      <w:proofErr w:type="gramEnd"/>
      <w:r w:rsidRPr="005D62C9">
        <w:t xml:space="preserve"> of the right instruments such as sharia stocks, sukuk, sharia mutual funds, and gold, and risk management that is in accordance with the investor's profile. In addition to financial benefits, sharia investment also provides positive social impacts and supports a sustainable economy.</w:t>
      </w:r>
      <w:r w:rsidR="001A7337" w:rsidRPr="00B25B95">
        <w:rPr>
          <w:rFonts w:asciiTheme="majorBidi" w:hAnsiTheme="majorBidi" w:cstheme="majorBidi"/>
          <w:lang w:val="id-ID"/>
        </w:rPr>
        <w:t xml:space="preserve"> </w:t>
      </w:r>
    </w:p>
    <w:p w14:paraId="482BD90B" w14:textId="77777777" w:rsidR="00055014" w:rsidRPr="00055014" w:rsidRDefault="00055014" w:rsidP="001A7337">
      <w:pPr>
        <w:ind w:right="25"/>
        <w:jc w:val="both"/>
        <w:rPr>
          <w:rFonts w:asciiTheme="majorBidi" w:hAnsiTheme="majorBidi" w:cstheme="majorBidi"/>
        </w:rPr>
      </w:pPr>
    </w:p>
    <w:p w14:paraId="553248D8" w14:textId="78396946" w:rsidR="00B25B95" w:rsidRPr="00550EFB" w:rsidRDefault="003A09E9" w:rsidP="006D319F">
      <w:pPr>
        <w:ind w:right="25"/>
        <w:jc w:val="both"/>
        <w:rPr>
          <w:rFonts w:asciiTheme="majorBidi" w:hAnsiTheme="majorBidi" w:cstheme="majorBidi"/>
          <w:i/>
        </w:rPr>
      </w:pPr>
      <w:r w:rsidRPr="00550EFB">
        <w:rPr>
          <w:rFonts w:asciiTheme="majorBidi" w:hAnsiTheme="majorBidi" w:cstheme="majorBidi"/>
          <w:b/>
          <w:i/>
        </w:rPr>
        <w:t xml:space="preserve">Keywords: </w:t>
      </w:r>
      <w:r w:rsidR="00CA7C30" w:rsidRPr="00AC0EAF">
        <w:rPr>
          <w:bCs/>
          <w:i/>
        </w:rPr>
        <w:t>Portfolio, investment, sharia</w:t>
      </w:r>
    </w:p>
    <w:p w14:paraId="05217C1C" w14:textId="77777777" w:rsidR="00B25B95" w:rsidRDefault="00B25B95" w:rsidP="00B25B95">
      <w:pPr>
        <w:ind w:right="25"/>
        <w:jc w:val="both"/>
        <w:rPr>
          <w:rFonts w:asciiTheme="majorBidi" w:hAnsiTheme="majorBidi" w:cstheme="majorBidi"/>
        </w:rPr>
      </w:pPr>
    </w:p>
    <w:p w14:paraId="70A2F863" w14:textId="6DD4938D" w:rsidR="00BE25AD" w:rsidRPr="00BE25AD" w:rsidRDefault="00BE25AD" w:rsidP="00B25B95">
      <w:pPr>
        <w:ind w:right="25"/>
        <w:jc w:val="both"/>
        <w:rPr>
          <w:rFonts w:asciiTheme="majorBidi" w:hAnsiTheme="majorBidi" w:cstheme="majorBidi"/>
          <w:b/>
        </w:rPr>
      </w:pPr>
      <w:r w:rsidRPr="00BE25AD">
        <w:rPr>
          <w:rFonts w:asciiTheme="majorBidi" w:hAnsiTheme="majorBidi" w:cstheme="majorBidi"/>
          <w:b/>
        </w:rPr>
        <w:t>Abstrak:</w:t>
      </w:r>
    </w:p>
    <w:p w14:paraId="371FF357" w14:textId="2F14A3C8" w:rsidR="00B25B95" w:rsidRPr="00D20FDE" w:rsidRDefault="00CA7C30" w:rsidP="00B55133">
      <w:pPr>
        <w:ind w:right="25"/>
        <w:jc w:val="both"/>
        <w:rPr>
          <w:rFonts w:asciiTheme="majorBidi" w:hAnsiTheme="majorBidi" w:cstheme="majorBidi"/>
          <w:i/>
          <w:iCs/>
          <w:sz w:val="16"/>
          <w:szCs w:val="18"/>
        </w:rPr>
      </w:pPr>
      <w:r w:rsidRPr="005D62C9">
        <w:rPr>
          <w:bCs/>
        </w:rPr>
        <w:t xml:space="preserve">Investasi syariah merupakan alternatif investasi etis dan berkelanjutan yang berkembang pesat seiring meningkatnya kesadaran masyarakat Muslim </w:t>
      </w:r>
      <w:proofErr w:type="gramStart"/>
      <w:r w:rsidRPr="005D62C9">
        <w:rPr>
          <w:bCs/>
        </w:rPr>
        <w:t>akan</w:t>
      </w:r>
      <w:proofErr w:type="gramEnd"/>
      <w:r w:rsidRPr="005D62C9">
        <w:rPr>
          <w:bCs/>
        </w:rPr>
        <w:t xml:space="preserve"> pentingnya berinvestasi sesuai prinsip syariah. </w:t>
      </w:r>
      <w:proofErr w:type="gramStart"/>
      <w:r w:rsidRPr="005D62C9">
        <w:rPr>
          <w:bCs/>
        </w:rPr>
        <w:t>Penelitian ini bertujuan untuk mengidentifikasi konsep, strategi, dan instrumen yang dapat digunakan dalam membangun portofolio investasi syariah yang optimal dan berkelanjutan.</w:t>
      </w:r>
      <w:proofErr w:type="gramEnd"/>
      <w:r w:rsidRPr="005D62C9">
        <w:rPr>
          <w:bCs/>
        </w:rPr>
        <w:t xml:space="preserve"> </w:t>
      </w:r>
      <w:proofErr w:type="gramStart"/>
      <w:r w:rsidRPr="005D62C9">
        <w:rPr>
          <w:bCs/>
        </w:rPr>
        <w:t>Metode yang digunakan adalah penelitian pustaka kualitatif, dengan mengkaji berbagai literatur, jurnal, dan dokumen terkait investasi syariah.</w:t>
      </w:r>
      <w:proofErr w:type="gramEnd"/>
      <w:r w:rsidRPr="005D62C9">
        <w:rPr>
          <w:bCs/>
        </w:rPr>
        <w:t xml:space="preserve"> Hasil penelitian menunjukkan bahwa keberhasilan portofolio syariah ditentukan oleh pemahaman prinsip dasar syariah, strategi diversifikasi, pemilihan instrumen yang tepat seperti saham syariah, sukuk, reksa </w:t>
      </w:r>
      <w:proofErr w:type="gramStart"/>
      <w:r w:rsidRPr="005D62C9">
        <w:rPr>
          <w:bCs/>
        </w:rPr>
        <w:t>dana</w:t>
      </w:r>
      <w:proofErr w:type="gramEnd"/>
      <w:r w:rsidRPr="005D62C9">
        <w:rPr>
          <w:bCs/>
        </w:rPr>
        <w:t xml:space="preserve"> syariah, dan emas, serta pengelolaan risiko yang sesuai dengan profil investor. </w:t>
      </w:r>
      <w:proofErr w:type="gramStart"/>
      <w:r w:rsidRPr="005D62C9">
        <w:rPr>
          <w:bCs/>
        </w:rPr>
        <w:t>Selain keuntungan finansial, investasi syariah juga memberikan dampak sosial positif dan mendukung ekonomi berkelanjutan</w:t>
      </w:r>
      <w:r w:rsidR="00B25B95" w:rsidRPr="00B25B95">
        <w:rPr>
          <w:rFonts w:asciiTheme="majorBidi" w:hAnsiTheme="majorBidi" w:cstheme="majorBidi"/>
        </w:rPr>
        <w:t>.</w:t>
      </w:r>
      <w:proofErr w:type="gramEnd"/>
    </w:p>
    <w:p w14:paraId="5FC7105E" w14:textId="77777777" w:rsidR="00B25B95" w:rsidRPr="00B25B95" w:rsidRDefault="00B25B95" w:rsidP="00B25B95">
      <w:pPr>
        <w:jc w:val="both"/>
        <w:rPr>
          <w:rFonts w:asciiTheme="majorBidi" w:hAnsiTheme="majorBidi" w:cstheme="majorBidi"/>
          <w:b/>
          <w:lang w:eastAsia="id-ID"/>
        </w:rPr>
      </w:pPr>
    </w:p>
    <w:p w14:paraId="72CBD617" w14:textId="5359E582" w:rsidR="00B25B95" w:rsidRPr="00550EFB" w:rsidRDefault="00B25B95" w:rsidP="00B25B95">
      <w:pPr>
        <w:ind w:left="851" w:right="25" w:hanging="851"/>
        <w:jc w:val="both"/>
        <w:rPr>
          <w:rFonts w:asciiTheme="majorBidi" w:hAnsiTheme="majorBidi" w:cstheme="majorBidi"/>
          <w:b/>
          <w:bCs/>
          <w:i/>
        </w:rPr>
      </w:pPr>
      <w:r w:rsidRPr="00550EFB">
        <w:rPr>
          <w:rFonts w:asciiTheme="majorBidi" w:hAnsiTheme="majorBidi" w:cstheme="majorBidi"/>
          <w:b/>
          <w:bCs/>
          <w:i/>
        </w:rPr>
        <w:t xml:space="preserve">Kata </w:t>
      </w:r>
      <w:r w:rsidRPr="00550EFB">
        <w:rPr>
          <w:rFonts w:asciiTheme="majorBidi" w:hAnsiTheme="majorBidi" w:cstheme="majorBidi"/>
          <w:b/>
          <w:bCs/>
          <w:i/>
          <w:lang w:val="id-ID"/>
        </w:rPr>
        <w:t>K</w:t>
      </w:r>
      <w:r w:rsidRPr="00550EFB">
        <w:rPr>
          <w:rFonts w:asciiTheme="majorBidi" w:hAnsiTheme="majorBidi" w:cstheme="majorBidi"/>
          <w:b/>
          <w:bCs/>
          <w:i/>
        </w:rPr>
        <w:t xml:space="preserve">unci: </w:t>
      </w:r>
      <w:bookmarkStart w:id="0" w:name="_Hlk196984839"/>
      <w:r w:rsidR="00CA7C30" w:rsidRPr="00AC0EAF">
        <w:rPr>
          <w:bCs/>
          <w:i/>
        </w:rPr>
        <w:t>Portofolio, investasi, syariah</w:t>
      </w:r>
      <w:bookmarkEnd w:id="0"/>
    </w:p>
    <w:p w14:paraId="10E1186F" w14:textId="77777777" w:rsidR="00B25B95" w:rsidRPr="00B25B95" w:rsidRDefault="00B25B95" w:rsidP="00B25B95">
      <w:pPr>
        <w:jc w:val="both"/>
        <w:rPr>
          <w:rFonts w:asciiTheme="majorBidi" w:hAnsiTheme="majorBidi" w:cstheme="majorBidi"/>
        </w:rPr>
      </w:pPr>
    </w:p>
    <w:p w14:paraId="26731957" w14:textId="77777777" w:rsidR="00B25B95" w:rsidRPr="00B25B95" w:rsidRDefault="00B25B95" w:rsidP="00B25B95">
      <w:pPr>
        <w:rPr>
          <w:rFonts w:asciiTheme="majorBidi" w:hAnsiTheme="majorBidi" w:cstheme="majorBidi"/>
          <w:b/>
        </w:rPr>
      </w:pPr>
      <w:r w:rsidRPr="00B25B95">
        <w:rPr>
          <w:rFonts w:asciiTheme="majorBidi" w:hAnsiTheme="majorBidi" w:cstheme="majorBidi"/>
          <w:b/>
        </w:rPr>
        <w:br w:type="page"/>
      </w:r>
      <w:r w:rsidRPr="00B25B95">
        <w:rPr>
          <w:rFonts w:asciiTheme="majorBidi" w:hAnsiTheme="majorBidi" w:cstheme="majorBidi"/>
          <w:b/>
        </w:rPr>
        <w:lastRenderedPageBreak/>
        <w:t>PENDAHULUAN</w:t>
      </w:r>
    </w:p>
    <w:p w14:paraId="57AB5FBE" w14:textId="77777777" w:rsidR="00CA7C30" w:rsidRDefault="00CA7C30" w:rsidP="00CA7C30">
      <w:pPr>
        <w:ind w:firstLine="709"/>
        <w:jc w:val="both"/>
      </w:pPr>
      <w:proofErr w:type="gramStart"/>
      <w:r w:rsidRPr="005D62C9">
        <w:t>Investasi syariah adalah bentuk investasi yang mematuhi prinsip-prinsip hukum Islam atau syariah.</w:t>
      </w:r>
      <w:proofErr w:type="gramEnd"/>
      <w:r w:rsidRPr="005D62C9">
        <w:t xml:space="preserve"> Dalam beberapa dekade terakhir, investasi syariah telah mengalami pertumbuhan pesat dan semakin diakui sebagai alternatif investasi yang etis dan berkelanjutan</w:t>
      </w:r>
      <w:r>
        <w:t xml:space="preserve"> </w:t>
      </w:r>
      <w:r w:rsidRPr="005D62C9">
        <w:fldChar w:fldCharType="begin" w:fldLock="1"/>
      </w:r>
      <w:r w:rsidRPr="005D62C9">
        <w:instrText>ADDIN CSL_CITATION {"citationItems":[{"id":"ITEM-1","itemData":{"author":[{"dropping-particle":"","family":"Sunaryono, S., Sepriano, S., &amp; Uzma","given":"I. (2024).","non-dropping-particle":"","parse-names":false,"suffix":""}],"id":"ITEM-1","issued":{"date-parts":[["0"]]},"title":"Investasi Syariah Terpadu_ Strategi dan Peluang Saham Tanpa Riba - Sunaryono Sunaryono, Sepriano Sepriano, Inayah Uzma - Google Buku","type":"book"},"uris":["http://www.mendeley.com/documents/?uuid=6c110c9b-0844-4ed2-9e79-5ebc6b037fc2","http://www.mendeley.com/documents/?uuid=0d9e2a0a-295d-4f0d-bd72-504264b6c343"]}],"mendeley":{"formattedCitation":"(Sunaryono, S., Sepriano, S., &amp; Uzma, n.d.)","manualFormatting":"(Sunaryono, et al. 2024 ,)","plainTextFormattedCitation":"(Sunaryono, S., Sepriano, S., &amp; Uzma, n.d.)","previouslyFormattedCitation":"(Sunaryono, S., Sepriano, S., &amp; Uzma, n.d.)"},"properties":{"noteIndex":0},"schema":"https://github.com/citation-style-language/schema/raw/master/csl-citation.json"}</w:instrText>
      </w:r>
      <w:r w:rsidRPr="005D62C9">
        <w:fldChar w:fldCharType="separate"/>
      </w:r>
      <w:r w:rsidRPr="005D62C9">
        <w:t>(Sunaryono, et al. 2024)</w:t>
      </w:r>
      <w:r w:rsidRPr="005D62C9">
        <w:fldChar w:fldCharType="end"/>
      </w:r>
      <w:r>
        <w:t xml:space="preserve">. </w:t>
      </w:r>
      <w:r w:rsidRPr="005D62C9">
        <w:t xml:space="preserve">Di tengah industri keuangan syariah yang semakin berkembang, penting bagi investor pemula untuk memahami </w:t>
      </w:r>
      <w:proofErr w:type="gramStart"/>
      <w:r w:rsidRPr="005D62C9">
        <w:t>cara</w:t>
      </w:r>
      <w:proofErr w:type="gramEnd"/>
      <w:r w:rsidRPr="005D62C9">
        <w:t xml:space="preserve"> membangun portofolio investasi syariah yang berhasil dan berkelanjutan.</w:t>
      </w:r>
    </w:p>
    <w:p w14:paraId="4072AFF8" w14:textId="0236C4CB" w:rsidR="00CA7C30" w:rsidRPr="005D62C9" w:rsidRDefault="00CA7C30" w:rsidP="00CA7C30">
      <w:pPr>
        <w:ind w:firstLine="709"/>
        <w:jc w:val="both"/>
      </w:pPr>
      <w:proofErr w:type="gramStart"/>
      <w:r w:rsidRPr="005D62C9">
        <w:t>Sampai saat ini investasi syariah telah mengalami perkembangan pesat di berbagai belahan dunia, terutama di negara-negara dengan mayoritas penduduk Muslim.</w:t>
      </w:r>
      <w:proofErr w:type="gramEnd"/>
      <w:r w:rsidRPr="005D62C9">
        <w:t xml:space="preserve"> Perkembangan ini didorong oleh meningkatnya kesadaran umat Muslim </w:t>
      </w:r>
      <w:proofErr w:type="gramStart"/>
      <w:r w:rsidRPr="005D62C9">
        <w:t>akan</w:t>
      </w:r>
      <w:proofErr w:type="gramEnd"/>
      <w:r w:rsidRPr="005D62C9">
        <w:t xml:space="preserve"> pentingnya berinvestasi sesuai dengan prinsip-prinsip syariah. Keuangan syariah, termasuk investasi syariah, telah menjadi bagian integral dari perekonomian global, dan banyak negara serta lembaga keuangan internasional mulai mengadopsi produk-produk berbasis syariah</w:t>
      </w:r>
      <w:r>
        <w:t xml:space="preserve"> </w:t>
      </w:r>
      <w:r w:rsidRPr="005D62C9">
        <w:fldChar w:fldCharType="begin" w:fldLock="1"/>
      </w:r>
      <w:r w:rsidRPr="005D62C9">
        <w:instrText>ADDIN CSL_CITATION {"citationItems":[{"id":"ITEM-1","itemData":{"author":[{"dropping-particle":"","family":"Awaluddin","given":"M. (2024). Teori Portofolio dan Analisis Investasi Syariah. Yayasan Tri Edukasi Ilmiah.","non-dropping-particle":"","parse-names":false,"suffix":""}],"id":"ITEM-1","issued":{"date-parts":[["0"]]},"title":"Teori Portofolio dan Analisis Investasi Syariah - Murtiadi Awaluddin - Google Buku","type":"book"},"uris":["http://www.mendeley.com/documents/?uuid=56a60e40-26b7-4319-9bdb-86ac16caf96a","http://www.mendeley.com/documents/?uuid=ab31413a-02f2-4926-bf8d-e71695e62698"]}],"mendeley":{"formattedCitation":"(Awaluddin, n.d.)","manualFormatting":"(Awaluddin, M  2024.)","plainTextFormattedCitation":"(Awaluddin, n.d.)","previouslyFormattedCitation":"(Awaluddin, n.d.)"},"properties":{"noteIndex":0},"schema":"https://github.com/citation-style-language/schema/raw/master/csl-citation.json"}</w:instrText>
      </w:r>
      <w:r w:rsidRPr="005D62C9">
        <w:fldChar w:fldCharType="separate"/>
      </w:r>
      <w:r w:rsidRPr="005D62C9">
        <w:t>(Awaluddin, M</w:t>
      </w:r>
      <w:r w:rsidR="00086733">
        <w:t>,</w:t>
      </w:r>
      <w:r w:rsidRPr="005D62C9">
        <w:t xml:space="preserve"> 2024)</w:t>
      </w:r>
      <w:r w:rsidRPr="005D62C9">
        <w:fldChar w:fldCharType="end"/>
      </w:r>
      <w:r>
        <w:t>.</w:t>
      </w:r>
      <w:r w:rsidRPr="005D62C9">
        <w:t xml:space="preserve"> </w:t>
      </w:r>
      <w:proofErr w:type="gramStart"/>
      <w:r w:rsidRPr="005D62C9">
        <w:t>Di Indonesia sendiri, investasi syariah juga tumbuh secara signifikan, didukung oleh regulasi pemerintah serta meningkatnya minat masyarakat untuk berinvestasi secara halal.</w:t>
      </w:r>
      <w:proofErr w:type="gramEnd"/>
    </w:p>
    <w:p w14:paraId="0CAFC9A4" w14:textId="77777777" w:rsidR="00CA7C30" w:rsidRDefault="00CA7C30" w:rsidP="00CA7C30">
      <w:pPr>
        <w:ind w:firstLine="709"/>
        <w:jc w:val="both"/>
      </w:pPr>
      <w:r w:rsidRPr="005D62C9">
        <w:tab/>
        <w:t>Seiring dengan pertumbuhan ekonomi global dan peningkatan kesadaran masyarakat terhadap investasi yang sesuai syariah, banyak investor pemula</w:t>
      </w:r>
      <w:r>
        <w:t xml:space="preserve"> </w:t>
      </w:r>
      <w:r w:rsidRPr="005D62C9">
        <w:t xml:space="preserve">mencari </w:t>
      </w:r>
      <w:proofErr w:type="gramStart"/>
      <w:r w:rsidRPr="005D62C9">
        <w:t>cara</w:t>
      </w:r>
      <w:proofErr w:type="gramEnd"/>
      <w:r w:rsidRPr="005D62C9">
        <w:t xml:space="preserve"> untuk mengalokasikan dananya ke dalam instrumen yang tidak hanya memberikan keuntungan finansial tetapi juga memenuhi kaidah agama.</w:t>
      </w:r>
      <w:r>
        <w:t xml:space="preserve"> </w:t>
      </w:r>
      <w:proofErr w:type="gramStart"/>
      <w:r w:rsidRPr="005D62C9">
        <w:t>Dalam konteks ini, portofolio investasi syariah berperan penting dalam mencapai tujuan tersebut.</w:t>
      </w:r>
      <w:proofErr w:type="gramEnd"/>
    </w:p>
    <w:p w14:paraId="27B96D37" w14:textId="4C246DE1" w:rsidR="00CA7C30" w:rsidRPr="005D62C9" w:rsidRDefault="00CA7C30" w:rsidP="00CA7C30">
      <w:pPr>
        <w:ind w:firstLine="709"/>
        <w:jc w:val="both"/>
      </w:pPr>
      <w:proofErr w:type="gramStart"/>
      <w:r w:rsidRPr="005D62C9">
        <w:t>Portofolio investasi syariah berbeda dibandingkan dengan investasi konvensional.</w:t>
      </w:r>
      <w:proofErr w:type="gramEnd"/>
      <w:r w:rsidRPr="005D62C9">
        <w:t xml:space="preserve"> Hal ini disebabkan oleh adanya batasan-batasan pada jenis investasi yang diperbolehkan dalam syariah, seperti larangan terhadap </w:t>
      </w:r>
      <w:r w:rsidRPr="00AC0EAF">
        <w:rPr>
          <w:i/>
        </w:rPr>
        <w:t>riba, gharar</w:t>
      </w:r>
      <w:r w:rsidRPr="005D62C9">
        <w:t xml:space="preserve"> (ketidakpastian), dan </w:t>
      </w:r>
      <w:r w:rsidRPr="00AC0EAF">
        <w:rPr>
          <w:i/>
        </w:rPr>
        <w:t>maysir</w:t>
      </w:r>
      <w:r w:rsidRPr="005D62C9">
        <w:t xml:space="preserve"> (perjudian)</w:t>
      </w:r>
      <w:r>
        <w:t xml:space="preserve"> </w:t>
      </w:r>
      <w:r w:rsidRPr="005D62C9">
        <w:fldChar w:fldCharType="begin" w:fldLock="1"/>
      </w:r>
      <w:r w:rsidR="00086733">
        <w:instrText>ADDIN CSL_CITATION {"citationItems":[{"id":"ITEM-1","itemData":{"DOI":"10.31849/respublica.v21i2.8322","ISSN":"1412-2871","abstract":"Bagaimana dalil-dalil  yang dapat dijadikan landasan  pasar modal syariah? bagaimana tafsir maudhu’i tentang beberapa efek pasar modal syariah? bagaimana  pemikiran Muslim tentang pasar modal syariah? bagaimana Fatwa Dewan Syariah Nasional yang mengatur tentang kegiatan investasi syariah? Agar kupasan dalam artikel ini memenuhi persyaratan ilmiah maka penulis menentukan metode penelitian, yaitu penelitian hukum normatif. Pembahasan artikel ini menyimpulkan\r transaksi pasar modal syariah dapat dilakukan melalui:  Akad  jual  beli  surat  berharga, tidak  mengandung  unsur  riba,   tidak  ada  kebatilan,  mencari  karunia  Allah,  bersikap  amanah, saling ridho dan tidak saling mendzalimi.Telah ada Fatwa Dewan Syariah Nasional yang mengatur tentang kegiatan investasi syariah adalah Nomor : 40/DSN-MUI/X/2003 tanggal 4 Oktober 2003 tentang Pasar Modal dan Pedoman Umum Penerapan Prinsip Syariah di Bidang Pasar Modal telah menentukan tentang kriteria produk-produk investasi yang sesuai dengan ajaran Islam.","author":[{"dropping-particle":"","family":"Rachmad","given":"Devie","non-dropping-particle":"","parse-names":false,"suffix":""},{"dropping-particle":"","family":"Pratiwi Susanty","given":"Ade","non-dropping-particle":"","parse-names":false,"suffix":""}],"container-title":"Jurnal Hukum Respublica","id":"ITEM-1","issue":"2","issued":{"date-parts":[["2021"]]},"page":"1-11","title":"Investasi Pasar Modal Syariah Indonesia: Peluang Dan Tantangan Ditengah Pandemi Covid-19 (Dalam Perspektif Fatwa Ulama)","type":"article-journal","volume":"21"},"uris":["http://www.mendeley.com/documents/?uuid=9e604797-8fa5-45b0-b606-727915cbe13c","http://www.mendeley.com/documents/?uuid=a4d0ec12-71d0-47da-ad09-673896072b5c","http://www.mendeley.com/documents/?uuid=162d0f56-9e0c-4302-8589-23d39d75e685","http://www.mendeley.com/documents/?uuid=39514d3c-1e1a-4f9c-af32-21a4af291396","http://www.mendeley.com/documents/?uuid=e64df5fb-6027-41d6-8163-791ec2cd7545","http://www.mendeley.com/documents/?uuid=1577127f-dfda-408b-bc8a-c9107fb774f1","http://www.mendeley.com/documents/?uuid=32282db5-e985-444c-b47b-71f2ad3777c8","http://www.mendeley.com/documents/?uuid=82b8e326-a9ac-448e-b6cd-151734cf0f64","http://www.mendeley.com/documents/?uuid=a3066bdf-604b-493c-8d7d-7a06dd3a5281","http://www.mendeley.com/documents/?uuid=24412978-fb07-4f52-a082-044a6c9ed342","http://www.mendeley.com/documents/?uuid=c7bfe141-ff95-444d-9a8d-da00c16cd7ad","http://www.mendeley.com/documents/?uuid=313b2434-f148-4fa4-a230-43194f16a85c","http://www.mendeley.com/documents/?uuid=6b57df3e-94f3-4434-8f40-3fc6d4c9b11a","http://www.mendeley.com/documents/?uuid=d2dde16b-7b87-401d-bf39-c27e755e130f","http://www.mendeley.com/documents/?uuid=2dfba422-f543-49c8-a95f-b322b101abac","http://www.mendeley.com/documents/?uuid=ed868c11-a70d-47b0-b2ad-2301235b51c9","http://www.mendeley.com/documents/?uuid=e68bc493-9ac8-4be6-9be0-692daad580ef","http://www.mendeley.com/documents/?uuid=2b661876-79ad-43c2-b87e-8a383149bdc1","http://www.mendeley.com/documents/?uuid=3c546ed4-446a-47e7-a1a5-27efbea909ce","http://www.mendeley.com/documents/?uuid=05dfd2ad-fcd7-4760-9063-b128a6dd932e","http://www.mendeley.com/documents/?uuid=d38b0d5a-75ce-40e7-bea4-a2eee1dd7a5f","http://www.mendeley.com/documents/?uuid=22354907-ad21-4f7f-a462-4360154855cd","http://www.mendeley.com/documents/?uuid=f0599a51-fffc-42cc-91fb-5a21c82e73e0","http://www.mendeley.com/documents/?uuid=c74d8eb5-5d9a-4912-80fc-6c14e020ab74","http://www.mendeley.com/documents/?uuid=cfa81cba-226e-4818-aa6f-9f155bba6964","http://www.mendeley.com/documents/?uuid=e0d04b64-cd61-46a3-95de-15e84faa4dd2"]}],"mendeley":{"formattedCitation":"(Rachmad and Pratiwi Susanty 2021)","manualFormatting":"(Rachmad and Pratiwi Susanty, 2021)","plainTextFormattedCitation":"(Rachmad and Pratiwi Susanty 2021)","previouslyFormattedCitation":"(Rachmad and Pratiwi Susanty 2021)"},"properties":{"noteIndex":0},"schema":"https://github.com/citation-style-language/schema/raw/master/csl-citation.json"}</w:instrText>
      </w:r>
      <w:r w:rsidRPr="005D62C9">
        <w:fldChar w:fldCharType="separate"/>
      </w:r>
      <w:r w:rsidRPr="005D62C9">
        <w:t>(Rachmad and Pratiwi Susanty</w:t>
      </w:r>
      <w:r w:rsidR="00086733">
        <w:t>,</w:t>
      </w:r>
      <w:r w:rsidRPr="005D62C9">
        <w:t xml:space="preserve"> 2021)</w:t>
      </w:r>
      <w:r w:rsidRPr="005D62C9">
        <w:fldChar w:fldCharType="end"/>
      </w:r>
      <w:r>
        <w:t>.</w:t>
      </w:r>
      <w:r w:rsidRPr="005D62C9">
        <w:t xml:space="preserve"> </w:t>
      </w:r>
      <w:proofErr w:type="gramStart"/>
      <w:r w:rsidRPr="005D62C9">
        <w:t>Oleh karena itu, dalam membangun portofolio investasi syariah, investor pemula harus memperhatikan seleksi instrumen investasi yang sesuai.</w:t>
      </w:r>
      <w:proofErr w:type="gramEnd"/>
    </w:p>
    <w:p w14:paraId="7BFCAE58" w14:textId="0F9FAB94" w:rsidR="00CA7C30" w:rsidRDefault="00CA7C30" w:rsidP="00CA7C30">
      <w:pPr>
        <w:ind w:firstLine="709"/>
        <w:jc w:val="both"/>
      </w:pPr>
      <w:r w:rsidRPr="005D62C9">
        <w:tab/>
      </w:r>
      <w:proofErr w:type="gramStart"/>
      <w:r w:rsidRPr="005D62C9">
        <w:t>Keberhasilan portofolio investasi syariah tidak hanya diukur dari keuntungan finansial yang dihasilkan, tetapi juga dari dampak sosial yang ditimbulkan.</w:t>
      </w:r>
      <w:proofErr w:type="gramEnd"/>
      <w:r w:rsidRPr="005D62C9">
        <w:t xml:space="preserve"> </w:t>
      </w:r>
      <w:proofErr w:type="gramStart"/>
      <w:r w:rsidRPr="005D62C9">
        <w:t>Banyak penelitian menunjukkan bahwa investasi yang sesuai syariah dapat berkontribusi pada pembangunan ekonomi yang berkelanjutan dengan mendukung proyek-proyek yang memberikan manfaat bagi masyarakat.</w:t>
      </w:r>
      <w:proofErr w:type="gramEnd"/>
    </w:p>
    <w:p w14:paraId="1665F8D5" w14:textId="0C9D5724" w:rsidR="00CA7C30" w:rsidRPr="005D62C9" w:rsidRDefault="00CA7C30" w:rsidP="00F953FC">
      <w:pPr>
        <w:ind w:firstLine="709"/>
        <w:jc w:val="both"/>
      </w:pPr>
      <w:proofErr w:type="gramStart"/>
      <w:r w:rsidRPr="005D62C9">
        <w:t>Salah satu instrumen investasi syariah yang populer adalah saham syariah, Saham syariah adalah saham yang dikeluarkan oleh perusahaan-perusahaan yang kegiatan usahanya sesuai dengan prinsip syariah Islam.</w:t>
      </w:r>
      <w:proofErr w:type="gramEnd"/>
      <w:r w:rsidRPr="005D62C9">
        <w:t xml:space="preserve"> Prinsip dasar saham syariah mencakup larangan terhadap riba (bunga), maysir (perjudian), gharar (ketidakpastian yang berlebihan)</w:t>
      </w:r>
      <w:r>
        <w:t xml:space="preserve"> </w:t>
      </w:r>
      <w:r w:rsidRPr="005D62C9">
        <w:fldChar w:fldCharType="begin" w:fldLock="1"/>
      </w:r>
      <w:r w:rsidRPr="005D62C9">
        <w:instrText>ADDIN CSL_CITATION {"citationItems":[{"id":"ITEM-1","itemData":{"author":[{"dropping-particle":"","family":"Hikmah","given":"Anur","non-dropping-particle":"","parse-names":false,"suffix":""},{"dropping-particle":"","family":"Selasi","given":"Dini","non-dropping-particle":"","parse-names":false,"suffix":""}],"id":"ITEM-1","issue":"1","issued":{"date-parts":[["2025"]]},"page":"121-134","title":"Saham Syariah di Pasar Modal Indonesia","type":"article-journal"},"uris":["http://www.mendeley.com/documents/?uuid=e4f5a5a9-60cd-436a-8852-f7e100965adb","http://www.mendeley.com/documents/?uuid=e894cb58-ffac-4d7e-97f4-8f49e7cc2955"]}],"mendeley":{"formattedCitation":"(Hikmah and Selasi 2025)","plainTextFormattedCitation":"(Hikmah and Selasi 2025)","previouslyFormattedCitation":"(Hikmah and Selasi 2025)"},"properties":{"noteIndex":0},"schema":"https://github.com/citation-style-language/schema/raw/master/csl-citation.json"}</w:instrText>
      </w:r>
      <w:r w:rsidRPr="005D62C9">
        <w:fldChar w:fldCharType="separate"/>
      </w:r>
      <w:r w:rsidRPr="005D62C9">
        <w:t>(Hikmah and Selasi</w:t>
      </w:r>
      <w:r w:rsidR="00086733">
        <w:t>,</w:t>
      </w:r>
      <w:r w:rsidRPr="005D62C9">
        <w:t xml:space="preserve"> 2025)</w:t>
      </w:r>
      <w:r w:rsidRPr="005D62C9">
        <w:fldChar w:fldCharType="end"/>
      </w:r>
      <w:r>
        <w:rPr>
          <w:color w:val="222222"/>
          <w:shd w:val="clear" w:color="auto" w:fill="FFFFFF"/>
        </w:rPr>
        <w:t>.</w:t>
      </w:r>
      <w:r w:rsidR="00F953FC">
        <w:rPr>
          <w:color w:val="222222"/>
          <w:shd w:val="clear" w:color="auto" w:fill="FFFFFF"/>
        </w:rPr>
        <w:t xml:space="preserve"> </w:t>
      </w:r>
      <w:r w:rsidRPr="005D62C9">
        <w:t xml:space="preserve">Investor pemula perlu memahami proses pemilihan saham syariah, termasuk mengacu pada Indeks Saham Syariah yang telah ditetapkan oleh otoritas bursa, seperti Jakarta Islamic Index (JII) di Indonesia. </w:t>
      </w:r>
      <w:proofErr w:type="gramStart"/>
      <w:r w:rsidRPr="005D62C9">
        <w:t>Pemilihan saham syariah yang tepat dapat meningkatkan potensi keuntungan dalam jangka panjang.</w:t>
      </w:r>
      <w:proofErr w:type="gramEnd"/>
    </w:p>
    <w:p w14:paraId="6107BF05" w14:textId="452C1837" w:rsidR="00CA7C30" w:rsidRPr="005D62C9" w:rsidRDefault="00CA7C30" w:rsidP="00CA7C30">
      <w:pPr>
        <w:jc w:val="both"/>
      </w:pPr>
      <w:r w:rsidRPr="005D62C9">
        <w:tab/>
        <w:t>Selain saham, instrumen lain yang dapat dimasukkan dalam portofolio investasi syariah adalah sukuk. Sukuk atau obligasi syariah adalah surat berharga yang merupakan bukti  kepemilikan  (claim) atas  aset,  baik  itu  berupa  tangible, intangibleataupun kontrak proyek dari aktifitas tertentu yang mewajibkan emiten membayar pendapatan bagi hasil kepada pemegang Sukuk dan membayar kembali Sukuk sesuai dengan tanggal jatuh tempo yang sudah disepakati</w:t>
      </w:r>
      <w:r w:rsidR="00F953FC">
        <w:t xml:space="preserve"> </w:t>
      </w:r>
      <w:r w:rsidRPr="005D62C9">
        <w:fldChar w:fldCharType="begin" w:fldLock="1"/>
      </w:r>
      <w:r w:rsidRPr="005D62C9">
        <w:instrText>ADDIN CSL_CITATION {"citationItems":[{"id":"ITEM-1","itemData":{"DOI":"10.36835/assyariah.v5i2.120","ISSN":"2460-3856","abstract":"Islam strongly encourages investment so that possessions can be productive and bring benefits in the future, of course, using a good and right way, which is in accordance with Islamic sharia, like mutual respect and does not harm others. The type of investment can be varied, we can invest through the capital market, one of which is sukuk. Sukuk are securities that are proof of ownership (claim) on assets, whether in the form of tangible, intangible or project contracts from certain activities that require the issuer to pay revenue-sharing to the Sukuk holders and pay back the Sukuk in maturity date. The principle in Sukuk transactions is in the form of emphasis on fair agreements, recommendations for profit sharing systems. In Sukuk transaction, a number of certain assets are needed which to used as the basis for conducting transactions using a contract based on sharia principles. The types of Sukuk in terms of Sukuk Ijarah, Sukuk Mudharabah, Sukuk Musyarakah, Sukuk Istishna’ with the method of issuing in bookbuilding, auction methods and private placement. In sukuk transactions there is a requirement for Underlying Assets as well as activities or processes which have been based in accordance with sharia. This shows that investing with sukuk is not worrying for investors who want to transact with sharia financial institutions.\r Keywords: Investing, Transaction, Sukuk","author":[{"dropping-particle":"","family":"Maula Nasrifah","given":"","non-dropping-particle":"","parse-names":false,"suffix":""}],"container-title":"Asy-Syari’ah : Jurnal Hukum Islam","id":"ITEM-1","issue":"2","issued":{"date-parts":[["2019"]]},"page":"165-179","title":"Sukuk (Obligasi Syariah) dalam Perspektif Keuangan Islam","type":"article-journal","volume":"5"},"uris":["http://www.mendeley.com/documents/?uuid=eece659c-1d95-426d-b5d8-e500d9d9b524"]}],"mendeley":{"formattedCitation":"(Maula Nasrifah 2019)","plainTextFormattedCitation":"(Maula Nasrifah 2019)","previouslyFormattedCitation":"(Maula Nasrifah 2019)"},"properties":{"noteIndex":0},"schema":"https://github.com/citation-style-language/schema/raw/master/csl-citation.json"}</w:instrText>
      </w:r>
      <w:r w:rsidRPr="005D62C9">
        <w:fldChar w:fldCharType="separate"/>
      </w:r>
      <w:r w:rsidRPr="005D62C9">
        <w:t>(Maula Nasrifah</w:t>
      </w:r>
      <w:r w:rsidR="00086733">
        <w:t>,</w:t>
      </w:r>
      <w:r w:rsidRPr="005D62C9">
        <w:t xml:space="preserve"> 2019)</w:t>
      </w:r>
      <w:r w:rsidRPr="005D62C9">
        <w:fldChar w:fldCharType="end"/>
      </w:r>
      <w:r w:rsidRPr="005D62C9">
        <w:t>.</w:t>
      </w:r>
      <w:r w:rsidR="00F953FC">
        <w:t xml:space="preserve"> </w:t>
      </w:r>
      <w:proofErr w:type="gramStart"/>
      <w:r w:rsidR="00F953FC">
        <w:t>D</w:t>
      </w:r>
      <w:r w:rsidRPr="005D62C9">
        <w:t>imana imbal hasil yang diterima tidak berasal dari riba.</w:t>
      </w:r>
      <w:proofErr w:type="gramEnd"/>
      <w:r w:rsidRPr="005D62C9">
        <w:t xml:space="preserve"> Dengan </w:t>
      </w:r>
      <w:proofErr w:type="gramStart"/>
      <w:r w:rsidRPr="005D62C9">
        <w:t>memasukkan</w:t>
      </w:r>
      <w:proofErr w:type="gramEnd"/>
      <w:r w:rsidRPr="005D62C9">
        <w:t xml:space="preserve"> sukuk dalam portofolio, investor pemula dapat memperoleh pendapatan tetap yang halal </w:t>
      </w:r>
    </w:p>
    <w:p w14:paraId="371CE946" w14:textId="0D3877C6" w:rsidR="00CA7C30" w:rsidRDefault="00CA7C30" w:rsidP="00CA7C30">
      <w:pPr>
        <w:ind w:firstLine="709"/>
        <w:jc w:val="both"/>
      </w:pPr>
      <w:r w:rsidRPr="005D62C9">
        <w:tab/>
        <w:t>Di samping itu, reksadana syariah juga menjadi pilihan menarik bagi investor yang ingin berinvestasi secara kolektif.Reksa dana syariah adalah   wadah   yang dipergunakan  untuk  menghimpun  dana  dari masyarakat  pemodal  sebagai  pemilik  dana (shahibul mal) untuk selanjutnya diinvestasikan  dalam  Portofolio  Efek  oleh Manajer Investasi sebagai wakil  (shahibul mal)</w:t>
      </w:r>
      <w:r>
        <w:t xml:space="preserve"> </w:t>
      </w:r>
      <w:r w:rsidRPr="005D62C9">
        <w:fldChar w:fldCharType="begin" w:fldLock="1"/>
      </w:r>
      <w:r w:rsidRPr="005D62C9">
        <w:instrText>ADDIN CSL_CITATION {"citationItems":[{"id":"ITEM-1","itemData":{"abstract":"… konvensional pada jenis reksa dana saham dan reksa dana … perusahaan reksa dana syariah dan reksa dana konvensional … risk reksa dana syariah dengan reksa dana konvensional …","author":[{"dropping-particle":"","family":"Legi Sufitri, Rosyetti","given":"&amp; Supriani Sidabalok","non-dropping-particle":"","parse-names":false,"suffix":""}],"container-title":"Jurnal Tabarru’ : Islamic Banking and Finance","id":"ITEM-1","issue":"2","issued":{"date-parts":[["2023"]]},"number-of-pages":"828-840","title":"Analisis Perbandingan Return, Risk dan Nilai Investasi Reksadana Syariah dan Reksadana Konvensional di Indonesia","type":"book","volume":"6"},"uris":["http://www.mendeley.com/documents/?uuid=ca66c65b-cebf-4e0c-ba14-e939e9ef7057","http://www.mendeley.com/documents/?uuid=b20449d0-9d44-40b4-89f9-4cf5ddb364f4"]}],"mendeley":{"formattedCitation":"(Legi Sufitri, Rosyetti 2023)","plainTextFormattedCitation":"(Legi Sufitri, Rosyetti 2023)","previouslyFormattedCitation":"(Legi Sufitri, Rosyetti 2023)"},"properties":{"noteIndex":0},"schema":"https://github.com/citation-style-language/schema/raw/master/csl-citation.json"}</w:instrText>
      </w:r>
      <w:r w:rsidRPr="005D62C9">
        <w:fldChar w:fldCharType="separate"/>
      </w:r>
      <w:r w:rsidRPr="005D62C9">
        <w:t>(Legi Sufitri, Rosyetti</w:t>
      </w:r>
      <w:r w:rsidR="00086733">
        <w:t>,</w:t>
      </w:r>
      <w:r w:rsidRPr="005D62C9">
        <w:t xml:space="preserve"> 2023)</w:t>
      </w:r>
      <w:r w:rsidRPr="005D62C9">
        <w:fldChar w:fldCharType="end"/>
      </w:r>
      <w:r w:rsidRPr="005D62C9">
        <w:t xml:space="preserve">. </w:t>
      </w:r>
      <w:proofErr w:type="gramStart"/>
      <w:r w:rsidRPr="005D62C9">
        <w:t>Dengan diversifikasi yang ditawarkan reksadana syariah, risiko investasi dapat diminimalisir.</w:t>
      </w:r>
      <w:proofErr w:type="gramEnd"/>
    </w:p>
    <w:p w14:paraId="2BC2CBC6" w14:textId="7AD93715" w:rsidR="00F953FC" w:rsidRPr="005D62C9" w:rsidRDefault="00F953FC" w:rsidP="00F953FC">
      <w:pPr>
        <w:ind w:firstLine="709"/>
        <w:jc w:val="both"/>
      </w:pPr>
      <w:r w:rsidRPr="005D62C9">
        <w:t>Penilitian yang di lakukan oleh</w:t>
      </w:r>
      <w:r>
        <w:t xml:space="preserve"> </w:t>
      </w:r>
      <w:r w:rsidRPr="005D62C9">
        <w:fldChar w:fldCharType="begin" w:fldLock="1"/>
      </w:r>
      <w:r w:rsidRPr="005D62C9">
        <w:instrText>ADDIN CSL_CITATION {"citationItems":[{"id":"ITEM-1","itemData":{"abstract":"This study aims to determine the mapping of research around optimal portfolios in wealth management on stock investment with a mix-method approach, namely VOSviewer bibliometric studies and literature reviews. \"Data analysis techniques include: (1) mapping the number of journal publications spread around the Optimal Portfolio using Microsoft Excel and Mendeley Desktop by year of publication; (2) mapping the results of bibliometric network visualization and journal publication trends around the Optimal Portfolio using VOSviewer (Visualization of Similarities) algorithm software based on the number of clusters and their items; and (3) map research topics around the Optimal Portfolio using literature studies. The results showed that: (1) based on mapping the number of journal publications, there were 500 journal publications around the optimal portfolio; (2) based on the mapping of VOSviewer bibliometric studies The results of network visualization around the optimal portfolio are divided into 6 clusters and 163 topic items; (3) Based on the mapping of literature review studies, there are 2 topics around optimal portfolios that often appear first optimal and second stocks. The implication and contribution of this study is to map research topics around optimal portfolios in stock investments that are often or rarely researched by researchers, so that they can be a reference for researchers afterwards\".","author":[{"dropping-particle":"","family":"Yusuf Bagaskara","given":"Doni","non-dropping-particle":"","parse-names":false,"suffix":""},{"dropping-particle":"","family":"Rohmadi","given":"Rohmadi","non-dropping-particle":"","parse-names":false,"suffix":""},{"dropping-particle":"","family":"Putra","given":"Yuniarti Hidayah Suyoso","non-dropping-particle":"","parse-names":false,"suffix":""}],"container-title":"Jurnal Manajemen dan Ekonomi Syariah","id":"ITEM-1","issue":"2","issued":{"date-parts":[["2024"]]},"page":"96-107","title":"Pemetaan Portofolio Optimal dalam Manajemen Kekayaan pada Investasi Saham: Studi Bibliometrik VOSviewer dan Literature Review","type":"article-journal","volume":"2"},"uris":["http://www.mendeley.com/documents/?uuid=af30d7ee-5f91-479b-b62c-d133521b2426"]}],"mendeley":{"formattedCitation":"(Yusuf Bagaskara, Rohmadi, and Putra 2024)","plainTextFormattedCitation":"(Yusuf Bagaskara, Rohmadi, and Putra 2024)","previouslyFormattedCitation":"(Yusuf Bagaskara, Rohmadi, and Putra 2024)"},"properties":{"noteIndex":0},"schema":"https://github.com/citation-style-language/schema/raw/master/csl-citation.json"}</w:instrText>
      </w:r>
      <w:r w:rsidRPr="005D62C9">
        <w:fldChar w:fldCharType="separate"/>
      </w:r>
      <w:r w:rsidRPr="005D62C9">
        <w:t>(Yusuf Bagaskara, Rohmadi, and Putra</w:t>
      </w:r>
      <w:r w:rsidR="00086733">
        <w:t>,</w:t>
      </w:r>
      <w:r w:rsidRPr="005D62C9">
        <w:t xml:space="preserve"> 2024)</w:t>
      </w:r>
      <w:r w:rsidRPr="005D62C9">
        <w:fldChar w:fldCharType="end"/>
      </w:r>
      <w:r w:rsidRPr="005D62C9">
        <w:t xml:space="preserve"> dalam jurnalnya yang membahas berbagai metode dalam membentuk portofolio optimal, termasuk penggunaan model Capital Asset Pricing Model (CAPM) dan Markowitz. Ditekankan pentingnya diversifikasi dalam mengelola risiko dan memaksimalkan return investasi.sedangkan penilitian yang dilakukan </w:t>
      </w:r>
      <w:r w:rsidRPr="005D62C9">
        <w:fldChar w:fldCharType="begin" w:fldLock="1"/>
      </w:r>
      <w:r w:rsidRPr="005D62C9">
        <w:instrText>ADDIN CSL_CITATION {"citationItems":[{"id":"ITEM-1","itemData":{"DOI":"10.30762/itr.v2i2.1004","ISSN":"2598-9804","abstract":"Indonesia's financial market is a potential target, because there are still many Indonesian who in their investment patterns do not reflect the diversity and choice of modern investment instruments. This becomes a \"homework\" to be completed. The maximum absorption of investment funds from Indonesian society that is still conventional can \"excite\" the capital market again.\r Shariah mutual funds have a special appeal compared to other types of mutual funds. Shariah mutual funds are currently not limited to Muslims because the general public, who have seen the benefits of investment based on the selection of sector and company with certain criteria, are more promising and minimize risk.\r Investment portfolio management works based on the framework for investment management which covers the process of planning, implementation, evaluation and adjustment. In mutual funds, investment managers are responsible for investment activities, which include analysis and selection of investment types, and taking necessary actions for the benefit of investors. If there is a problem in the future and the investor wants to change the form of his investment, then he can do the resale of the Shariah mutual fund shares to the mutual fund company where he invests.\r The Shariah Supervisory Board oversees the transactions of Mutual Fund issuing companies, because the halal returns / funds obtained through mutual funds depend heavily on investment activities carried out by investment managers. The advantage of investing in Shari'ah mutual funds is that it can be done in retail so that the initial investment can be adjusted to financial capability and its value is small. Other benefits include the relatively higher yield of deposits and tax free, as well as the existence of routine audits and supervision by the Shariah Supervisory Board (DPS).\r \r Key words: Syariah Mutual Funds, Portfolio Management, Shariah Supervisory Board","author":[{"dropping-particle":"","family":"Natalina","given":"Sri Anugrah","non-dropping-particle":"","parse-names":false,"suffix":""}],"container-title":"ISTITHMAR: Jurnal Pengembangan Ekonomi Islam","id":"ITEM-1","issue":"2","issued":{"date-parts":[["2019"]]},"page":"197-217","title":"Strategi Gerilya Dalam Menggugah Kesadaran Masyarakat Atas Instrumen Investasi Pada Produk Pasar Modal Syariah Khususnya Reksa Dana Syariah","type":"article-journal","volume":"2"},"uris":["http://www.mendeley.com/documents/?uuid=8c65e3f6-025f-4b1c-9dff-e1e4f9acca9e"]}],"mendeley":{"formattedCitation":"(Natalina 2019)","plainTextFormattedCitation":"(Natalina 2019)"},"properties":{"noteIndex":0},"schema":"https://github.com/citation-style-language/schema/raw/master/csl-citation.json"}</w:instrText>
      </w:r>
      <w:r w:rsidRPr="005D62C9">
        <w:fldChar w:fldCharType="separate"/>
      </w:r>
      <w:r w:rsidRPr="005D62C9">
        <w:t>(Natalina 2019)</w:t>
      </w:r>
      <w:r w:rsidRPr="005D62C9">
        <w:fldChar w:fldCharType="end"/>
      </w:r>
      <w:r w:rsidRPr="005D62C9">
        <w:t xml:space="preserve"> dalam jurnalnya “menganalisismanajemen portofolio investasi </w:t>
      </w:r>
      <w:r w:rsidRPr="005D62C9">
        <w:lastRenderedPageBreak/>
        <w:t xml:space="preserve">reksadana syariah dengan mempertimbangkan strategi investasi berdasarkan risiko dan pengukuran kinerja”. </w:t>
      </w:r>
      <w:proofErr w:type="gramStart"/>
      <w:r w:rsidRPr="005D62C9">
        <w:t>Ditemukan bahwa pengelolaan portofolio yang baik dapat meningkatkan kinerja reksadana syariah.</w:t>
      </w:r>
      <w:proofErr w:type="gramEnd"/>
    </w:p>
    <w:p w14:paraId="531D729D" w14:textId="6B10437E" w:rsidR="00F953FC" w:rsidRDefault="00F953FC" w:rsidP="00F953FC">
      <w:pPr>
        <w:ind w:firstLine="709"/>
        <w:jc w:val="both"/>
      </w:pPr>
      <w:r w:rsidRPr="005D62C9">
        <w:tab/>
      </w:r>
      <w:proofErr w:type="gramStart"/>
      <w:r w:rsidRPr="005D62C9">
        <w:t>Dalam membangun portofolio investasi syariah, investor juga harus mempertimbangkan faktor risiko.</w:t>
      </w:r>
      <w:proofErr w:type="gramEnd"/>
      <w:r w:rsidRPr="005D62C9">
        <w:t xml:space="preserve"> </w:t>
      </w:r>
      <w:proofErr w:type="gramStart"/>
      <w:r w:rsidRPr="005D62C9">
        <w:t>Risiko investasi memang tidak bisa dihindari, tetapi dapat dikelola dengan baik.</w:t>
      </w:r>
      <w:proofErr w:type="gramEnd"/>
      <w:r w:rsidRPr="005D62C9">
        <w:t xml:space="preserve"> Menurut OJK (2020), diversifikasi adalah salah satu strategi yang efektif untuk mengurangi risiko. </w:t>
      </w:r>
      <w:proofErr w:type="gramStart"/>
      <w:r w:rsidRPr="005D62C9">
        <w:t>Investor dianjurkan untuk tidak hanya berinvestasi pada satu jenis instrumen, tetapi mempertimbangkan kombinasi beberapa instrumen.</w:t>
      </w:r>
      <w:proofErr w:type="gramEnd"/>
    </w:p>
    <w:p w14:paraId="42CA97DB" w14:textId="77777777" w:rsidR="00F953FC" w:rsidRPr="005D62C9" w:rsidRDefault="00F953FC" w:rsidP="00F953FC">
      <w:pPr>
        <w:ind w:firstLine="709"/>
        <w:jc w:val="both"/>
      </w:pPr>
      <w:proofErr w:type="gramStart"/>
      <w:r w:rsidRPr="005D62C9">
        <w:t>Pengembangan portofolio investasi syariah juga harus didasarkan pada analisis pasar yang baik.</w:t>
      </w:r>
      <w:proofErr w:type="gramEnd"/>
      <w:r w:rsidRPr="005D62C9">
        <w:t xml:space="preserve"> Investor pemula perlu mengikuti perkembangan ekonomi global dan lokal serta melakukan analisis fundamental terhadap perusahaan-perusahaan yang menjadi target investasi. Pendekatan ini </w:t>
      </w:r>
      <w:proofErr w:type="gramStart"/>
      <w:r w:rsidRPr="005D62C9">
        <w:t>akan</w:t>
      </w:r>
      <w:proofErr w:type="gramEnd"/>
      <w:r w:rsidRPr="005D62C9">
        <w:t xml:space="preserve"> membantu investor pemula untuk mengambil keputusan yang lebih tepat dan menguntungkan.</w:t>
      </w:r>
    </w:p>
    <w:p w14:paraId="360FF0C3" w14:textId="25EC9D07" w:rsidR="00F953FC" w:rsidRDefault="00F953FC" w:rsidP="00F953FC">
      <w:pPr>
        <w:ind w:firstLine="709"/>
        <w:jc w:val="both"/>
      </w:pPr>
      <w:r w:rsidRPr="005D62C9">
        <w:tab/>
      </w:r>
      <w:proofErr w:type="gramStart"/>
      <w:r w:rsidRPr="005D62C9">
        <w:t>Oleh karena itu, bagi investor pemula, membangun portofolio investasi syariah memerlukan pemahaman yang mendalam tentang instrumen yang tersedia.</w:t>
      </w:r>
      <w:proofErr w:type="gramEnd"/>
      <w:r w:rsidRPr="005D62C9">
        <w:t xml:space="preserve"> </w:t>
      </w:r>
      <w:proofErr w:type="gramStart"/>
      <w:r w:rsidRPr="005D62C9">
        <w:t>risiko</w:t>
      </w:r>
      <w:proofErr w:type="gramEnd"/>
      <w:r w:rsidRPr="005D62C9">
        <w:t xml:space="preserve"> yang terlibat, dan prinsip-prinsip syariah yang harus dipatuhi. </w:t>
      </w:r>
      <w:proofErr w:type="gramStart"/>
      <w:r w:rsidRPr="005D62C9">
        <w:t>Dengan pendekatan yang tepat, investor dapat mencapai tujuan investasi finansial, tetapi juga berkontribusi pada tujuan sosial yang lebih besar.</w:t>
      </w:r>
      <w:proofErr w:type="gramEnd"/>
      <w:r w:rsidRPr="005D62C9">
        <w:t xml:space="preserve">  </w:t>
      </w:r>
      <w:proofErr w:type="gramStart"/>
      <w:r w:rsidRPr="005D62C9">
        <w:t>investor</w:t>
      </w:r>
      <w:proofErr w:type="gramEnd"/>
      <w:r w:rsidRPr="005D62C9">
        <w:t xml:space="preserve"> pemula harus memilih produk investasi yang sesuai syariah dan mampu mengelola risiko,</w:t>
      </w:r>
      <w:r>
        <w:t xml:space="preserve"> </w:t>
      </w:r>
      <w:r w:rsidRPr="005D62C9">
        <w:t>memahami berbagai instrumeninvestasi, dan menerapkan diversifikasi strategi yang tepat untuk membangun portofolio yang berkelanjutan.</w:t>
      </w:r>
    </w:p>
    <w:p w14:paraId="020133F3" w14:textId="77777777" w:rsidR="00CA7C30" w:rsidRPr="00B25B95" w:rsidRDefault="00CA7C30" w:rsidP="00D87620">
      <w:pPr>
        <w:ind w:firstLine="709"/>
        <w:jc w:val="both"/>
        <w:rPr>
          <w:rFonts w:asciiTheme="majorBidi" w:hAnsiTheme="majorBidi" w:cstheme="majorBidi"/>
        </w:rPr>
      </w:pPr>
    </w:p>
    <w:p w14:paraId="6FDC8774" w14:textId="77777777" w:rsidR="00B25B95" w:rsidRPr="00BC5DBD" w:rsidRDefault="00BC5DBD" w:rsidP="00B25B95">
      <w:pPr>
        <w:rPr>
          <w:rFonts w:asciiTheme="majorBidi" w:hAnsiTheme="majorBidi" w:cstheme="majorBidi"/>
          <w:b/>
        </w:rPr>
      </w:pPr>
      <w:r>
        <w:rPr>
          <w:rFonts w:asciiTheme="majorBidi" w:hAnsiTheme="majorBidi" w:cstheme="majorBidi"/>
          <w:b/>
          <w:lang w:val="id-ID"/>
        </w:rPr>
        <w:t>METODE</w:t>
      </w:r>
    </w:p>
    <w:p w14:paraId="5610E2CF" w14:textId="6745DE92" w:rsidR="00F953FC" w:rsidRPr="005D62C9" w:rsidRDefault="00F953FC" w:rsidP="00F953FC">
      <w:pPr>
        <w:pStyle w:val="NormalWeb"/>
        <w:spacing w:before="0" w:beforeAutospacing="0" w:after="0" w:afterAutospacing="0"/>
        <w:ind w:firstLine="720"/>
        <w:jc w:val="both"/>
        <w:rPr>
          <w:sz w:val="22"/>
          <w:szCs w:val="22"/>
        </w:rPr>
      </w:pPr>
      <w:r w:rsidRPr="005D62C9">
        <w:rPr>
          <w:sz w:val="22"/>
          <w:szCs w:val="22"/>
        </w:rPr>
        <w:t xml:space="preserve">Penelitian ini menggunakan kualitatif </w:t>
      </w:r>
      <w:r w:rsidRPr="00F953FC">
        <w:rPr>
          <w:i/>
          <w:iCs/>
          <w:sz w:val="22"/>
          <w:szCs w:val="22"/>
        </w:rPr>
        <w:t>library research</w:t>
      </w:r>
      <w:r w:rsidRPr="005D62C9">
        <w:rPr>
          <w:sz w:val="22"/>
          <w:szCs w:val="22"/>
        </w:rPr>
        <w:t xml:space="preserve"> (penelitian pustaka kualitatif) adalah suatu pendekatan dalam penelitian yang memanfaatkan berbagai sumber pustaka (buku, artikel, jurnal, dokumen, laporan, dsb.) </w:t>
      </w:r>
      <w:r>
        <w:rPr>
          <w:sz w:val="22"/>
          <w:szCs w:val="22"/>
        </w:rPr>
        <w:t>U</w:t>
      </w:r>
      <w:r w:rsidRPr="005D62C9">
        <w:rPr>
          <w:sz w:val="22"/>
          <w:szCs w:val="22"/>
        </w:rPr>
        <w:t>ntuk menggali informasi, teori, atau konsep terkait topik yang diteliti. Dalam penelitian ini, data yang digunakan adalah informasi yang sudah ada dan dikumpulkan dari berbagai sumber tertulis yang relevan dengan topik penelitian.</w:t>
      </w:r>
    </w:p>
    <w:p w14:paraId="60DA0E51" w14:textId="57BC6D69" w:rsidR="00F953FC" w:rsidRPr="005D62C9" w:rsidRDefault="00F953FC" w:rsidP="00F953FC">
      <w:pPr>
        <w:pStyle w:val="NormalWeb"/>
        <w:spacing w:before="0" w:beforeAutospacing="0" w:after="0" w:afterAutospacing="0"/>
        <w:ind w:firstLine="720"/>
        <w:jc w:val="both"/>
        <w:rPr>
          <w:sz w:val="22"/>
          <w:szCs w:val="22"/>
        </w:rPr>
      </w:pPr>
      <w:r w:rsidRPr="005D62C9">
        <w:rPr>
          <w:sz w:val="22"/>
          <w:szCs w:val="22"/>
        </w:rPr>
        <w:t xml:space="preserve">Penelitian kualitatif adalah suatu proses </w:t>
      </w:r>
      <w:r w:rsidRPr="00F953FC">
        <w:rPr>
          <w:i/>
          <w:iCs/>
          <w:sz w:val="22"/>
          <w:szCs w:val="22"/>
        </w:rPr>
        <w:t>inquiry</w:t>
      </w:r>
      <w:r w:rsidRPr="005D62C9">
        <w:rPr>
          <w:sz w:val="22"/>
          <w:szCs w:val="22"/>
        </w:rPr>
        <w:t xml:space="preserve"> (Creswell, 2013). Proses ini merupakan upaya menggali lebih dalam informasi secara kritis, analitis, dan argumentatif dengan menggunakan langkah yang ilmiah. Tujuannya untuk mendapatkan pemahaman yang lebih utuh tentang masalah yang diteliti</w:t>
      </w:r>
      <w:r>
        <w:rPr>
          <w:sz w:val="22"/>
          <w:szCs w:val="22"/>
        </w:rPr>
        <w:t xml:space="preserve"> </w:t>
      </w:r>
      <w:r w:rsidRPr="005D62C9">
        <w:rPr>
          <w:sz w:val="22"/>
          <w:szCs w:val="22"/>
        </w:rPr>
        <w:fldChar w:fldCharType="begin" w:fldLock="1"/>
      </w:r>
      <w:r w:rsidRPr="005D62C9">
        <w:rPr>
          <w:sz w:val="22"/>
          <w:szCs w:val="22"/>
        </w:rPr>
        <w:instrText>ADDIN CSL_CITATION {"citationItems":[{"id":"ITEM-1","itemData":{"id":"ITEM-1","issued":{"date-parts":[["0"]]},"title":"Buku Ajar: Metode Penelitian Kualitatif - Missiliana Riasnugrahani , Priska Analya - Google Buku","type":"article"},"uris":["http://www.mendeley.com/documents/?uuid=0f414026-b92b-4b1b-be3d-3a247247663b","http://www.mendeley.com/documents/?uuid=30ed848b-49cb-4e0f-8f8f-efcbbe00f6f9"]}],"mendeley":{"formattedCitation":"(“Buku Ajar: Metode Penelitian Kualitatif - Missiliana Riasnugrahani , Priska Analya - Google Buku,” n.d.)","manualFormatting":"( Missiliana Riasnugrahani , Priska Analya 2023)","plainTextFormattedCitation":"(“Buku Ajar: Metode Penelitian Kualitatif - Missiliana Riasnugrahani , Priska Analya - Google Buku,” n.d.)","previouslyFormattedCitation":"(“Buku Ajar: Metode Penelitian Kualitatif - Missiliana Riasnugrahani , Priska Analya - Google Buku,” n.d.)"},"properties":{"noteIndex":0},"schema":"https://github.com/citation-style-language/schema/raw/master/csl-citation.json"}</w:instrText>
      </w:r>
      <w:r w:rsidRPr="005D62C9">
        <w:rPr>
          <w:sz w:val="22"/>
          <w:szCs w:val="22"/>
        </w:rPr>
        <w:fldChar w:fldCharType="separate"/>
      </w:r>
      <w:r w:rsidRPr="005D62C9">
        <w:rPr>
          <w:noProof/>
          <w:sz w:val="22"/>
          <w:szCs w:val="22"/>
        </w:rPr>
        <w:t>(Missiliana Riasnugrahani, Priska Analya</w:t>
      </w:r>
      <w:r w:rsidR="00086733">
        <w:rPr>
          <w:noProof/>
          <w:sz w:val="22"/>
          <w:szCs w:val="22"/>
        </w:rPr>
        <w:t>,</w:t>
      </w:r>
      <w:r w:rsidRPr="005D62C9">
        <w:rPr>
          <w:noProof/>
          <w:sz w:val="22"/>
          <w:szCs w:val="22"/>
        </w:rPr>
        <w:t xml:space="preserve"> 2023)</w:t>
      </w:r>
      <w:r w:rsidRPr="005D62C9">
        <w:rPr>
          <w:sz w:val="22"/>
          <w:szCs w:val="22"/>
        </w:rPr>
        <w:fldChar w:fldCharType="end"/>
      </w:r>
      <w:r>
        <w:rPr>
          <w:sz w:val="22"/>
          <w:szCs w:val="22"/>
        </w:rPr>
        <w:t>.</w:t>
      </w:r>
    </w:p>
    <w:p w14:paraId="7A4568EB" w14:textId="28642194" w:rsidR="00B25B95" w:rsidRPr="00B25B95" w:rsidRDefault="00F953FC" w:rsidP="00F953FC">
      <w:pPr>
        <w:ind w:firstLine="709"/>
        <w:jc w:val="both"/>
        <w:rPr>
          <w:rFonts w:asciiTheme="majorBidi" w:hAnsiTheme="majorBidi" w:cstheme="majorBidi"/>
        </w:rPr>
      </w:pPr>
      <w:proofErr w:type="gramStart"/>
      <w:r w:rsidRPr="005D62C9">
        <w:t>Teknik pengumpulan data dalam penelitian ini adalah pengumpulan data kualitatif melalui studi kepustakaan, yaitu metode yang mengandalkan pada studi literatur dan dokumen tertulis lainnya yang relevan.</w:t>
      </w:r>
      <w:proofErr w:type="gramEnd"/>
      <w:r w:rsidRPr="005D62C9">
        <w:t xml:space="preserve"> Studi kepustakaan ini mencakup telaah mendalam terhadap buku, catatan perpustakaan, serta referensi lain yang berkaitan dengan</w:t>
      </w:r>
      <w:r>
        <w:t xml:space="preserve"> </w:t>
      </w:r>
      <w:r w:rsidRPr="005D62C9">
        <w:t>portofolio</w:t>
      </w:r>
      <w:r>
        <w:t xml:space="preserve"> </w:t>
      </w:r>
      <w:r w:rsidRPr="005D62C9">
        <w:t>investasi Syariah.</w:t>
      </w:r>
      <w:r w:rsidR="00B25B95" w:rsidRPr="00B25B95">
        <w:rPr>
          <w:rFonts w:asciiTheme="majorBidi" w:hAnsiTheme="majorBidi" w:cstheme="majorBidi"/>
        </w:rPr>
        <w:t xml:space="preserve"> </w:t>
      </w:r>
    </w:p>
    <w:p w14:paraId="53D70245" w14:textId="77777777" w:rsidR="00B25B95" w:rsidRPr="00B25B95" w:rsidRDefault="00B25B95" w:rsidP="00B25B95">
      <w:pPr>
        <w:ind w:firstLine="709"/>
        <w:jc w:val="both"/>
        <w:rPr>
          <w:rFonts w:asciiTheme="majorBidi" w:hAnsiTheme="majorBidi" w:cstheme="majorBidi"/>
        </w:rPr>
      </w:pPr>
    </w:p>
    <w:p w14:paraId="7A7EF77D" w14:textId="77777777" w:rsidR="00B25B95" w:rsidRPr="00B25B95" w:rsidRDefault="00B25B95" w:rsidP="00B25B95">
      <w:pPr>
        <w:jc w:val="both"/>
        <w:rPr>
          <w:rFonts w:asciiTheme="majorBidi" w:hAnsiTheme="majorBidi" w:cstheme="majorBidi"/>
          <w:b/>
          <w:bCs/>
          <w:lang w:val="id-ID"/>
        </w:rPr>
      </w:pPr>
      <w:r w:rsidRPr="00B25B95">
        <w:rPr>
          <w:rFonts w:asciiTheme="majorBidi" w:hAnsiTheme="majorBidi" w:cstheme="majorBidi"/>
          <w:b/>
          <w:bCs/>
          <w:lang w:val="id-ID"/>
        </w:rPr>
        <w:t>HASIL DAN PEMBAHASAN</w:t>
      </w:r>
    </w:p>
    <w:p w14:paraId="27B650C0" w14:textId="77777777" w:rsidR="00F953FC" w:rsidRPr="005D62C9" w:rsidRDefault="00F953FC" w:rsidP="00F953FC">
      <w:pPr>
        <w:pStyle w:val="NormalWeb"/>
        <w:tabs>
          <w:tab w:val="left" w:pos="360"/>
        </w:tabs>
        <w:spacing w:before="0" w:beforeAutospacing="0" w:after="0" w:afterAutospacing="0"/>
        <w:jc w:val="both"/>
        <w:rPr>
          <w:b/>
          <w:sz w:val="22"/>
          <w:szCs w:val="22"/>
        </w:rPr>
      </w:pPr>
      <w:r w:rsidRPr="005D62C9">
        <w:rPr>
          <w:b/>
          <w:sz w:val="22"/>
          <w:szCs w:val="22"/>
        </w:rPr>
        <w:t>Konsep portopolio investasi syariah</w:t>
      </w:r>
    </w:p>
    <w:p w14:paraId="1844A374" w14:textId="482943AE" w:rsidR="00F953FC" w:rsidRPr="005D62C9" w:rsidRDefault="00F953FC" w:rsidP="00F953FC">
      <w:pPr>
        <w:pStyle w:val="NormalWeb"/>
        <w:spacing w:before="0" w:beforeAutospacing="0" w:after="0" w:afterAutospacing="0"/>
        <w:ind w:firstLine="720"/>
        <w:jc w:val="both"/>
        <w:rPr>
          <w:sz w:val="22"/>
          <w:szCs w:val="22"/>
        </w:rPr>
      </w:pPr>
      <w:r w:rsidRPr="005D62C9">
        <w:rPr>
          <w:sz w:val="22"/>
          <w:szCs w:val="22"/>
        </w:rPr>
        <w:t xml:space="preserve">Portofolio investasi syariah </w:t>
      </w:r>
      <w:r w:rsidRPr="005D62C9">
        <w:rPr>
          <w:sz w:val="22"/>
          <w:szCs w:val="22"/>
          <w:lang w:val="en-US"/>
        </w:rPr>
        <w:t>merupakan</w:t>
      </w:r>
      <w:r w:rsidRPr="005D62C9">
        <w:rPr>
          <w:sz w:val="22"/>
          <w:szCs w:val="22"/>
        </w:rPr>
        <w:t xml:space="preserve"> kumpulan aset investasi yang dikelola sesuai dengan prinsip-prinsip syariah Islam.Prinsip-prinsip ini melarang investasi dalam instrumen yang mengandung unsur riba (bunga), gharar (ketidakpastian), dan maysir (judi). Menurut </w:t>
      </w:r>
      <w:r w:rsidRPr="005D62C9">
        <w:rPr>
          <w:sz w:val="22"/>
          <w:szCs w:val="22"/>
        </w:rPr>
        <w:fldChar w:fldCharType="begin" w:fldLock="1"/>
      </w:r>
      <w:r w:rsidRPr="005D62C9">
        <w:rPr>
          <w:sz w:val="22"/>
          <w:szCs w:val="22"/>
        </w:rPr>
        <w:instrText>ADDIN CSL_CITATION {"citationItems":[{"id":"ITEM-1","itemData":{"ISBN":"978-623-487-753-3","abstract":"El artículo formaliza una propuesta teórico-metodológica de las prácticas comunicativas de los movimientos sociales en red como nuevo ciclo de la acción colectiva. La activación digital se propone como un objeto de estudio emergente e interdisciplinario, que consta de contextos y dimensiones, que puede ser estudiado a la luz de la “hermenéutica profunda” y que repre- senta un aporte al subcampo de la comunicación política.","author":[{"dropping-particle":"","family":"Santoso","given":"Aprih","non-dropping-particle":"","parse-names":false,"suffix":""},{"dropping-particle":"","family":"Syahputri","given":"Anggraini","non-dropping-particle":"","parse-names":false,"suffix":""},{"dropping-particle":"","family":"Puspita","given":"Gita","non-dropping-particle":"","parse-names":false,"suffix":""},{"dropping-particle":"","family":"Nurhikmat","given":"Mira","non-dropping-particle":"","parse-names":false,"suffix":""},{"dropping-particle":"","family":"Dewi","given":"Susana","non-dropping-particle":"","parse-names":false,"suffix":""}],"container-title":"CV Eureka Media Aksara","id":"ITEM-1","issued":{"date-parts":[["2023"]]},"number-of-pages":"1-290","title":"Manajemen Investasi Dan Teori Portofolio","type":"book"},"uris":["http://www.mendeley.com/documents/?uuid=b7ada39b-4c97-4347-8d6f-e579175c1fe3","http://www.mendeley.com/documents/?uuid=cc23ff97-4624-4fda-b0be-d0e32f35027b"]}],"mendeley":{"formattedCitation":"(Santoso et al. 2023)","plainTextFormattedCitation":"(Santoso et al. 2023)","previouslyFormattedCitation":"(Santoso et al. 2023)"},"properties":{"noteIndex":0},"schema":"https://github.com/citation-style-language/schema/raw/master/csl-citation.json"}</w:instrText>
      </w:r>
      <w:r w:rsidRPr="005D62C9">
        <w:rPr>
          <w:sz w:val="22"/>
          <w:szCs w:val="22"/>
        </w:rPr>
        <w:fldChar w:fldCharType="separate"/>
      </w:r>
      <w:r w:rsidRPr="005D62C9">
        <w:rPr>
          <w:noProof/>
          <w:sz w:val="22"/>
          <w:szCs w:val="22"/>
        </w:rPr>
        <w:t>(Santoso et al.</w:t>
      </w:r>
      <w:r w:rsidR="00086733">
        <w:rPr>
          <w:noProof/>
          <w:sz w:val="22"/>
          <w:szCs w:val="22"/>
        </w:rPr>
        <w:t>,</w:t>
      </w:r>
      <w:r w:rsidRPr="005D62C9">
        <w:rPr>
          <w:noProof/>
          <w:sz w:val="22"/>
          <w:szCs w:val="22"/>
        </w:rPr>
        <w:t xml:space="preserve"> 2023)</w:t>
      </w:r>
      <w:r w:rsidRPr="005D62C9">
        <w:rPr>
          <w:sz w:val="22"/>
          <w:szCs w:val="22"/>
        </w:rPr>
        <w:fldChar w:fldCharType="end"/>
      </w:r>
      <w:r w:rsidRPr="005D62C9">
        <w:rPr>
          <w:sz w:val="22"/>
          <w:szCs w:val="22"/>
        </w:rPr>
        <w:t>. Tujuan utama portofolio ini adalah untuk menghasilkan keuntungan yang halal dan berkelanjutan, sambil tetap mempertahankan prinsip-prinsip moral dan etika  Islam. Konsep ini sangat penting bagi investor, baik pemula maupun yang berpengalaman, karena dapat membantu mereka membuat keputusan investasi yang lebih baik.</w:t>
      </w:r>
    </w:p>
    <w:p w14:paraId="31144F23" w14:textId="4495BE02" w:rsidR="00F953FC" w:rsidRDefault="00F953FC" w:rsidP="00F953FC">
      <w:pPr>
        <w:ind w:firstLine="709"/>
        <w:jc w:val="both"/>
      </w:pPr>
      <w:proofErr w:type="gramStart"/>
      <w:r w:rsidRPr="005D62C9">
        <w:t>Perbedaan utama antara portofolio konvensional dan portofolio syariah terletak pada mekanisme screening atau penyaringan syariah.</w:t>
      </w:r>
      <w:proofErr w:type="gramEnd"/>
      <w:r w:rsidRPr="005D62C9">
        <w:t xml:space="preserve"> Dalam hal ini, Otoritas Jasa Keuangan (OJK) di Indonesia menerbitkan Daftar Efek Syariah (DES) sebagai acuan investor agar hanya bertransaksi pada instrumen yang sudah memenuhi ketentuan syariah</w:t>
      </w:r>
      <w:r>
        <w:t xml:space="preserve"> </w:t>
      </w:r>
      <w:r w:rsidRPr="005D62C9">
        <w:fldChar w:fldCharType="begin" w:fldLock="1"/>
      </w:r>
      <w:r w:rsidRPr="005D62C9">
        <w:instrText>ADDIN CSL_CITATION {"citationItems":[{"id":"ITEM-1","itemData":{"author":[{"dropping-particle":"","family":"Ramadhan","given":"Muhammad Luthfi","non-dropping-particle":"","parse-names":false,"suffix":""},{"dropping-particle":"","family":"Zamba","given":"Nabila","non-dropping-particle":"","parse-names":false,"suffix":""},{"dropping-particle":"","family":"Nazar","given":"Reza Fauzi","non-dropping-particle":"","parse-names":false,"suffix":""},{"dropping-particle":"","family":"Sakinah","given":"Gina","non-dropping-particle":"","parse-names":false,"suffix":""},{"dropping-particle":"","family":"Kunci","given":"Kata","non-dropping-particle":"","parse-names":false,"suffix":""},{"dropping-particle":"","family":"Ekonomi","given":"Hukum","non-dropping-particle":"","parse-names":false,"suffix":""},{"dropping-particle":"","family":"Syariah","given":"Investasi","non-dropping-particle":"","parse-names":false,"suffix":""}],"container-title":"Gunung Djati Conference Series","id":"ITEM-1","issued":{"date-parts":[["2024"]]},"page":"282-290","title":"Lembaga investasi syariah 1","type":"article-journal","volume":"42"},"uris":["http://www.mendeley.com/documents/?uuid=33ea1d10-8341-4521-b67f-8fd935e9570f","http://www.mendeley.com/documents/?uuid=ee807836-50f8-414e-940e-bf81ef83e92a"]}],"mendeley":{"formattedCitation":"(Ramadhan et al. 2024)","plainTextFormattedCitation":"(Ramadhan et al. 2024)","previouslyFormattedCitation":"(Ramadhan et al. 2024)"},"properties":{"noteIndex":0},"schema":"https://github.com/citation-style-language/schema/raw/master/csl-citation.json"}</w:instrText>
      </w:r>
      <w:r w:rsidRPr="005D62C9">
        <w:fldChar w:fldCharType="separate"/>
      </w:r>
      <w:r w:rsidRPr="005D62C9">
        <w:rPr>
          <w:noProof/>
        </w:rPr>
        <w:t>(Ramadhan et al.</w:t>
      </w:r>
      <w:r w:rsidR="00086733">
        <w:rPr>
          <w:noProof/>
        </w:rPr>
        <w:t>,</w:t>
      </w:r>
      <w:r w:rsidRPr="005D62C9">
        <w:rPr>
          <w:noProof/>
        </w:rPr>
        <w:t xml:space="preserve"> 2024)</w:t>
      </w:r>
      <w:r w:rsidRPr="005D62C9">
        <w:fldChar w:fldCharType="end"/>
      </w:r>
      <w:r>
        <w:t>.</w:t>
      </w:r>
    </w:p>
    <w:p w14:paraId="657C3A9E" w14:textId="177B867E" w:rsidR="00F953FC" w:rsidRDefault="00F953FC" w:rsidP="00F953FC">
      <w:pPr>
        <w:ind w:firstLine="709"/>
        <w:jc w:val="both"/>
      </w:pPr>
      <w:r w:rsidRPr="005D62C9">
        <w:t>Instrumen portofolio investasi syariah terdiri dari berbagai aset keuangan yang dikelola sesuai prinsip syariah, seperti saham syariah, yaitu efek berbentuk penyertaan modal pada perusahaan yang usahanya sesuai syariat Islam dan masuk dalam Daftar Efek Syariah</w:t>
      </w:r>
      <w:r>
        <w:t xml:space="preserve"> </w:t>
      </w:r>
      <w:r w:rsidRPr="005D62C9">
        <w:fldChar w:fldCharType="begin" w:fldLock="1"/>
      </w:r>
      <w:r w:rsidRPr="005D62C9">
        <w:instrText>ADDIN CSL_CITATION {"citationItems":[{"id":"ITEM-1","itemData":{"ISSN":"2528-3634","abstract":"The growth of the financial industry in the industrial era 5.0 requires a creative mindset to face new opportunities or challenges as a result. One of the problems that arises is the existence of fraudulent investments that harm investors. Therefore, exploring sharia investment instruments that are used as safe alternative tools is used as a research objective in the midst of the rush of fraudulent investments. Through a literature review and in-depth description, sharia investment instruments such as sharia shares, sharia bonds or sukuk, sharia mutual funds, sharia savings, sharia deposits, gold and property will be assessed for their historical performance and strength. So that it can become a halal and trusted investment preference for the community. The research results prove that sharia investment instruments can not only be a good and long-lasting option in the industrial era 5.0, but also provide a solution to fraudulent investments in order to achieve financial goals with minimum risk. Kata kunci: investasi syariah, investasi ilegal, alat alternatif, revolusi industri 5.0 JEL Classification: G10,","author":[{"dropping-particle":"","family":"Angella Setyana","given":"Jemima","non-dropping-particle":"","parse-names":false,"suffix":""},{"dropping-particle":"","family":"Oktafia","given":"Renny","non-dropping-particle":"","parse-names":false,"suffix":""},{"dropping-particle":"","family":"Ekonomi dan Bisnis","given":"Fakultas","non-dropping-particle":"","parse-names":false,"suffix":""},{"dropping-particle":"","family":"Timur","given":"Jawa","non-dropping-particle":"","parse-names":false,"suffix":""},{"dropping-particle":"","family":"Pembangunan","given":"Ekonomi","non-dropping-particle":"","parse-names":false,"suffix":""}],"container-title":"Journal of Economics and Business Aseanomics","id":"ITEM-1","issue":"2","issued":{"date-parts":[["2023"]]},"page":"2023-62","title":"Instrumen Investasi Syariah Sebagai Solusi Menghindari Investasi Bodong di Era Industri 5.0 Article Information","type":"article-journal","volume":"8"},"uris":["http://www.mendeley.com/documents/?uuid=1aecc0ee-c36d-42b1-8c49-18ba922ad2bb","http://www.mendeley.com/documents/?uuid=93029ca7-052e-4f5a-a49f-a291f382e027"]}],"mendeley":{"formattedCitation":"(Angella Setyana et al. 2023)","plainTextFormattedCitation":"(Angella Setyana et al. 2023)","previouslyFormattedCitation":"(Angella Setyana et al. 2023)"},"properties":{"noteIndex":0},"schema":"https://github.com/citation-style-language/schema/raw/master/csl-citation.json"}</w:instrText>
      </w:r>
      <w:r w:rsidRPr="005D62C9">
        <w:fldChar w:fldCharType="separate"/>
      </w:r>
      <w:r w:rsidRPr="005D62C9">
        <w:rPr>
          <w:noProof/>
        </w:rPr>
        <w:t>(Angella Setyana et al.</w:t>
      </w:r>
      <w:r w:rsidR="00086733">
        <w:rPr>
          <w:noProof/>
        </w:rPr>
        <w:t>,</w:t>
      </w:r>
      <w:r w:rsidRPr="005D62C9">
        <w:rPr>
          <w:noProof/>
        </w:rPr>
        <w:t xml:space="preserve"> 2023)</w:t>
      </w:r>
      <w:r w:rsidRPr="005D62C9">
        <w:fldChar w:fldCharType="end"/>
      </w:r>
      <w:r w:rsidRPr="005D62C9">
        <w:t>. Reksa dana syariah menjadi pilihan populer bagi investor pemula karena reksa dana dikelola ke dalam portofolio efek syariah yang diawasi oleh manajer investasi berbasis fatwa DSN-MUI</w:t>
      </w:r>
      <w:r>
        <w:t xml:space="preserve"> </w:t>
      </w:r>
      <w:r w:rsidRPr="005D62C9">
        <w:fldChar w:fldCharType="begin" w:fldLock="1"/>
      </w:r>
      <w:r w:rsidRPr="005D62C9">
        <w:instrText>ADDIN CSL_CITATION {"citationItems":[{"id":"ITEM-1","itemData":{"DOI":"10.15408/aiq.v6i2.1230","ISSN":"2087-135X","abstract":"The Performance Comparation between sharia instrument performance and conventional syariah The main objective of investors in investment activities is to get the profit. Similarly, investors in Islamic investment activities want the same things. But often the performance of sharia instruments deemed lower than conventional instruments, so market share Sharia-compliant investment instruments is still minimal. This research doing comparation performance index and mutual fund index between shariah based and conventional based. Based on the results of research that takes samples Islamic instruments of capital markets such as sharia Islamic stocks and sharia mutual funds, it is concluded that the performance of sharia-based investment instruments are not significantly different from the conventional investment instruments, even during the period of research Islamic investment instruments showed slightly better performance.  DOI:10.15408/aiq.v6i2.1230","author":[{"dropping-particle":"","family":"Syafrida","given":"Ida","non-dropping-particle":"","parse-names":false,"suffix":""},{"dropping-particle":"","family":"Aminah","given":"Indianik","non-dropping-particle":"","parse-names":false,"suffix":""},{"dropping-particle":"","family":"Waluyo","given":"Bambang","non-dropping-particle":"","parse-names":false,"suffix":""}],"container-title":"Al-Iqtishad: Jurnal Ilmu Ekonomi Syariah","id":"ITEM-1","issue":"2","issued":{"date-parts":[["2014"]]},"page":"195-206","title":"Perbandingan Kinerja Instrumen Investasi Berbasis Syariah dengan Konvensional di Pasar Modal Indonesia","type":"article-journal","volume":"6"},"uris":["http://www.mendeley.com/documents/?uuid=cefab8e8-ffea-40d3-b774-c82a05bf5898","http://www.mendeley.com/documents/?uuid=b0deae85-f83e-4d70-b40e-923fabc327b2"]}],"mendeley":{"formattedCitation":"(Syafrida, Aminah, and Waluyo 2014)","plainTextFormattedCitation":"(Syafrida, Aminah, and Waluyo 2014)","previouslyFormattedCitation":"(Syafrida, Aminah, and Waluyo 2014)"},"properties":{"noteIndex":0},"schema":"https://github.com/citation-style-language/schema/raw/master/csl-citation.json"}</w:instrText>
      </w:r>
      <w:r w:rsidRPr="005D62C9">
        <w:fldChar w:fldCharType="separate"/>
      </w:r>
      <w:r w:rsidRPr="005D62C9">
        <w:rPr>
          <w:noProof/>
        </w:rPr>
        <w:t>(Syafrida, Aminah, and Waluyo</w:t>
      </w:r>
      <w:r w:rsidR="00086733">
        <w:rPr>
          <w:noProof/>
        </w:rPr>
        <w:t>,</w:t>
      </w:r>
      <w:r w:rsidRPr="005D62C9">
        <w:rPr>
          <w:noProof/>
        </w:rPr>
        <w:t xml:space="preserve"> 2014)</w:t>
      </w:r>
      <w:r w:rsidRPr="005D62C9">
        <w:fldChar w:fldCharType="end"/>
      </w:r>
      <w:r w:rsidRPr="005D62C9">
        <w:t>.S</w:t>
      </w:r>
      <w:r>
        <w:t xml:space="preserve"> </w:t>
      </w:r>
      <w:r w:rsidRPr="005D62C9">
        <w:t xml:space="preserve">ukuk atau obligasi syariah menawarkan alternatif pendapatan tetap tanpa unsur bunga dengan akad bagi hasil atau ujrah atas aset produktif </w:t>
      </w:r>
      <w:r w:rsidRPr="005D62C9">
        <w:lastRenderedPageBreak/>
        <w:t>tertentu.Selain itu, deposito syariah berbasis akad mudharabah atau wadiah tetap diminati karena keamanannya, sementara emas syariah dipilih karena nilainya yang stabil dan kebal inflasi.</w:t>
      </w:r>
    </w:p>
    <w:p w14:paraId="03729D13" w14:textId="0312056D" w:rsidR="00F953FC" w:rsidRPr="005D62C9" w:rsidRDefault="00F953FC" w:rsidP="00F953FC">
      <w:pPr>
        <w:pStyle w:val="NormalWeb"/>
        <w:spacing w:before="0" w:beforeAutospacing="0" w:after="0" w:afterAutospacing="0"/>
        <w:ind w:firstLine="720"/>
        <w:jc w:val="both"/>
        <w:rPr>
          <w:sz w:val="22"/>
          <w:szCs w:val="22"/>
        </w:rPr>
      </w:pPr>
      <w:r w:rsidRPr="005D62C9">
        <w:rPr>
          <w:sz w:val="22"/>
          <w:szCs w:val="22"/>
        </w:rPr>
        <w:t>Sama seperti portofolio konvensional, diversifikasi menjadi strategi penting untuk mengurangi risiko. Namun, pada portofolio syariah, pemilihan aset terbatas pada instrumen yang lolos screening syariah, sehingga diperlukan strategi khusus agar tetap optimal</w:t>
      </w:r>
      <w:r>
        <w:rPr>
          <w:sz w:val="22"/>
          <w:szCs w:val="22"/>
        </w:rPr>
        <w:t xml:space="preserve"> </w:t>
      </w:r>
      <w:r w:rsidRPr="005D62C9">
        <w:rPr>
          <w:sz w:val="22"/>
          <w:szCs w:val="22"/>
        </w:rPr>
        <w:fldChar w:fldCharType="begin" w:fldLock="1"/>
      </w:r>
      <w:r w:rsidRPr="005D62C9">
        <w:rPr>
          <w:sz w:val="22"/>
          <w:szCs w:val="22"/>
        </w:rPr>
        <w:instrText>ADDIN CSL_CITATION {"citationItems":[{"id":"ITEM-1","itemData":{"ISSN":"0853-862X","abstract":"Abstrak Penelitian ini bertujuan untuk melihat profil risiko dan imbal hasil dari portofolio investasi. Kemudian untuk memilih alternatif portofolio investasi yang paling efisien dan optimal berdasarkan rate of return dan expected return. Hal ini dilakukan dikarenakan masih rendahnya minat investor kepada pasar modal syariah khususnya dilihat dari perbedaan risiko dan imbal hasil antara saham konvensional, saham syariah, obligasi pemerintah dan surat berharga syariah negara yang berpotensi mempengaruhi pemilihan investasi di pasar modal oleh investor. Penelitian ini menggunakan financial modelling dengan teori risk dan return untuk menghitung kurva efficient portfolio frontier. Hasil penelitian ini menyimpulkan bahwa risk dan return antara saham konvensional, saham syariah, obligasi pemerintah dan sukuk negara baik dianalisa secara individual maupun gabungan dua instrumen memperlihatkan bahwa kinerja saham syariah dan sukuk negara lebih optimal dibandingkan saham konvensional dan obligasi pemerintah berdasarkan expected return dan variance dari masing-masing instrumen investasi. Pada saham syariah, portofolio yang paling optimal adalah pada kombinasi saham MPPA dan WIKA dibandingkan dengan saham konvensional. Sementara pada surat berharga syariah negara memiliki return dan risiko yang lebih tinggi dari obligasi pemerintah sesuai dengan prinsip syariah yaitu Al Ghunmu bi Al Ghumi atau high risk, high return di mana keuntungan yang didapatkan selalui disertai dengan risiko dan dengan tingkat return yang lebih tinggi maka saham syariah dan sukuk negara seharusnya dapat menarik minat investor untuk memasuki pasar modal syariah khususnya berinvestasi pada investasi syariah.","author":[{"dropping-particle":"","family":"Azifah","given":"N.","non-dropping-particle":"","parse-names":false,"suffix":""},{"dropping-particle":"","family":"Indah","given":"M.","non-dropping-particle":"","parse-names":false,"suffix":""}],"container-title":"Jurnal Ilmiah Ekonomi Bisnis","id":"ITEM-1","issue":"1","issued":{"date-parts":[["2016"]]},"page":"60-71","title":"Analisis Risiko Dan Imbal Hasil Fortofolio Pasar Modal Syariah Dan Pasar Modal Konvensional","type":"article-journal","volume":"21"},"uris":["http://www.mendeley.com/documents/?uuid=a53afd19-0f9a-482d-b8ce-99eb99c4523f","http://www.mendeley.com/documents/?uuid=fd60637e-95fd-442a-afb6-8928fffb54d5"]}],"mendeley":{"formattedCitation":"(Azifah and Indah 2016)","plainTextFormattedCitation":"(Azifah and Indah 2016)","previouslyFormattedCitation":"(Azifah and Indah 2016)"},"properties":{"noteIndex":0},"schema":"https://github.com/citation-style-language/schema/raw/master/csl-citation.json"}</w:instrText>
      </w:r>
      <w:r w:rsidRPr="005D62C9">
        <w:rPr>
          <w:sz w:val="22"/>
          <w:szCs w:val="22"/>
        </w:rPr>
        <w:fldChar w:fldCharType="separate"/>
      </w:r>
      <w:r w:rsidRPr="005D62C9">
        <w:rPr>
          <w:noProof/>
          <w:sz w:val="22"/>
          <w:szCs w:val="22"/>
        </w:rPr>
        <w:t>(Azifah and Indah</w:t>
      </w:r>
      <w:r w:rsidR="00086733">
        <w:rPr>
          <w:noProof/>
          <w:sz w:val="22"/>
          <w:szCs w:val="22"/>
        </w:rPr>
        <w:t>,</w:t>
      </w:r>
      <w:r w:rsidRPr="005D62C9">
        <w:rPr>
          <w:noProof/>
          <w:sz w:val="22"/>
          <w:szCs w:val="22"/>
        </w:rPr>
        <w:t xml:space="preserve"> 2016)</w:t>
      </w:r>
      <w:r w:rsidRPr="005D62C9">
        <w:rPr>
          <w:sz w:val="22"/>
          <w:szCs w:val="22"/>
        </w:rPr>
        <w:fldChar w:fldCharType="end"/>
      </w:r>
      <w:r>
        <w:rPr>
          <w:sz w:val="22"/>
          <w:szCs w:val="22"/>
        </w:rPr>
        <w:t>.</w:t>
      </w:r>
      <w:r w:rsidRPr="005D62C9">
        <w:rPr>
          <w:sz w:val="22"/>
          <w:szCs w:val="22"/>
        </w:rPr>
        <w:t xml:space="preserve"> Portofolio syariah hanya bisa berinvestasi pada aset yang telah lolos screening halal. Misalnya, saham-saham dalam Indeks Saham Syariah Indonesia (ISSI) atau </w:t>
      </w:r>
      <w:r w:rsidRPr="00F953FC">
        <w:rPr>
          <w:i/>
          <w:iCs/>
          <w:sz w:val="22"/>
          <w:szCs w:val="22"/>
        </w:rPr>
        <w:t>Jakarta Islamic Index</w:t>
      </w:r>
      <w:r w:rsidRPr="005D62C9">
        <w:rPr>
          <w:sz w:val="22"/>
          <w:szCs w:val="22"/>
        </w:rPr>
        <w:t xml:space="preserve"> (JII). </w:t>
      </w:r>
    </w:p>
    <w:p w14:paraId="26436B28" w14:textId="5AD1BE1B" w:rsidR="00F953FC" w:rsidRDefault="00F953FC" w:rsidP="00F953FC">
      <w:pPr>
        <w:ind w:firstLine="709"/>
        <w:jc w:val="both"/>
      </w:pPr>
      <w:r w:rsidRPr="005D62C9">
        <w:tab/>
        <w:t>Prinsip utama diversifikasi portofolio dalam investasi syariah adalah memastikan bahwa setiap aset yang dipilih sesuai dengan prinsip syariah, seperti menghindari riba, gharar, dan maysir</w:t>
      </w:r>
      <w:r>
        <w:t xml:space="preserve"> </w:t>
      </w:r>
      <w:r w:rsidRPr="005D62C9">
        <w:fldChar w:fldCharType="begin" w:fldLock="1"/>
      </w:r>
      <w:r w:rsidRPr="005D62C9">
        <w:instrText>ADDIN CSL_CITATION {"citationItems":[{"id":"ITEM-1","itemData":{"author":[{"dropping-particle":"","family":"Arianto","given":"Ananda Syach Putra","non-dropping-particle":"","parse-names":false,"suffix":""}],"id":"ITEM-1","issued":{"date-parts":[["2024"]]},"title":"Diversifikasi Portofolio : Investasi Syariah untuk Masa Depan Manfaat Diversifikasi dalam Pasar Modal Syariah","type":"article-journal"},"uris":["http://www.mendeley.com/documents/?uuid=9c35bde0-51d8-4b27-a2fb-9090263bb193","http://www.mendeley.com/documents/?uuid=359fc9af-c247-4035-8a15-d722d7820b11"]}],"mendeley":{"formattedCitation":"(Arianto 2024)","plainTextFormattedCitation":"(Arianto 2024)","previouslyFormattedCitation":"(Arianto 2024)"},"properties":{"noteIndex":0},"schema":"https://github.com/citation-style-language/schema/raw/master/csl-citation.json"}</w:instrText>
      </w:r>
      <w:r w:rsidRPr="005D62C9">
        <w:fldChar w:fldCharType="separate"/>
      </w:r>
      <w:r w:rsidRPr="005D62C9">
        <w:rPr>
          <w:noProof/>
        </w:rPr>
        <w:t>(Arianto</w:t>
      </w:r>
      <w:r w:rsidR="00086733">
        <w:rPr>
          <w:noProof/>
        </w:rPr>
        <w:t>,</w:t>
      </w:r>
      <w:r w:rsidRPr="005D62C9">
        <w:rPr>
          <w:noProof/>
        </w:rPr>
        <w:t xml:space="preserve"> 2024)</w:t>
      </w:r>
      <w:r w:rsidRPr="005D62C9">
        <w:fldChar w:fldCharType="end"/>
      </w:r>
      <w:r w:rsidRPr="005D62C9">
        <w:t xml:space="preserve">. </w:t>
      </w:r>
      <w:proofErr w:type="gramStart"/>
      <w:r w:rsidRPr="005D62C9">
        <w:t>Investor syariah harus memastikan bahwa semua aset yang dimiliki sesuai dengan prinsip syariah, yang melarang investasi pada sektor-sektor tertentu seperti alkohol, perjudian, dan riba.</w:t>
      </w:r>
      <w:proofErr w:type="gramEnd"/>
      <w:r w:rsidRPr="005D62C9">
        <w:t xml:space="preserve"> </w:t>
      </w:r>
      <w:proofErr w:type="gramStart"/>
      <w:r w:rsidRPr="005D62C9">
        <w:t>Oleh karena itu, pemilihan instrumen investasi dalam portofolio syariah harus dilakukan dengan hati-hati.</w:t>
      </w:r>
      <w:proofErr w:type="gramEnd"/>
    </w:p>
    <w:p w14:paraId="41B62AB3" w14:textId="77777777" w:rsidR="00F953FC" w:rsidRPr="005D62C9" w:rsidRDefault="00F953FC" w:rsidP="00F953FC">
      <w:pPr>
        <w:pStyle w:val="NormalWeb"/>
        <w:tabs>
          <w:tab w:val="left" w:pos="360"/>
        </w:tabs>
        <w:spacing w:before="0" w:beforeAutospacing="0" w:after="0" w:afterAutospacing="0"/>
        <w:jc w:val="both"/>
        <w:rPr>
          <w:b/>
          <w:sz w:val="22"/>
          <w:szCs w:val="22"/>
        </w:rPr>
      </w:pPr>
      <w:r w:rsidRPr="005D62C9">
        <w:rPr>
          <w:b/>
          <w:sz w:val="22"/>
          <w:szCs w:val="22"/>
        </w:rPr>
        <w:t xml:space="preserve">Membangun portofolio Investasi Syariah yang Berkelanjutan Untuk Investor Pemula </w:t>
      </w:r>
    </w:p>
    <w:p w14:paraId="6AC655BB" w14:textId="0490DA6A" w:rsidR="00F953FC" w:rsidRDefault="00F953FC" w:rsidP="00F953FC">
      <w:pPr>
        <w:ind w:firstLine="709"/>
        <w:jc w:val="both"/>
      </w:pPr>
      <w:proofErr w:type="gramStart"/>
      <w:r w:rsidRPr="005D62C9">
        <w:t>Membangun portofolio investasi syariah yang berkelanjutan merupakan langkah pentingbagipemula untuk mencapai tujuan finansial sambil tetap mematuhi prinsip-prinsip syariah.</w:t>
      </w:r>
      <w:proofErr w:type="gramEnd"/>
      <w:r w:rsidRPr="005D62C9">
        <w:t xml:space="preserve"> </w:t>
      </w:r>
      <w:proofErr w:type="gramStart"/>
      <w:r w:rsidRPr="005D62C9">
        <w:t>Investasi berkelanjutan tidak hanya memperhatikan aspek keuntungan tetapi juga dampak sosial dan lingkungan dari investasi yang dilakukan.</w:t>
      </w:r>
      <w:proofErr w:type="gramEnd"/>
      <w:r w:rsidRPr="005D62C9">
        <w:t xml:space="preserve"> </w:t>
      </w:r>
      <w:proofErr w:type="gramStart"/>
      <w:r w:rsidRPr="005D62C9">
        <w:t>Dalam konteks ini, ada beberapa langkah kunci yang dapat diambil untuk membangun portofolio investasi syariah yang berkelanjutan.</w:t>
      </w:r>
      <w:proofErr w:type="gramEnd"/>
    </w:p>
    <w:p w14:paraId="35A47BFC" w14:textId="64832E85" w:rsidR="00F953FC" w:rsidRDefault="00F953FC" w:rsidP="00F953FC">
      <w:pPr>
        <w:pStyle w:val="ListParagraph"/>
        <w:numPr>
          <w:ilvl w:val="0"/>
          <w:numId w:val="7"/>
        </w:numPr>
        <w:ind w:left="450" w:hanging="450"/>
        <w:jc w:val="both"/>
      </w:pPr>
      <w:r w:rsidRPr="005D62C9">
        <w:t>Memahami prinsip syariah</w:t>
      </w:r>
    </w:p>
    <w:p w14:paraId="589DE6D3" w14:textId="3CAD2058" w:rsidR="00F953FC" w:rsidRDefault="00F953FC" w:rsidP="00F953FC">
      <w:pPr>
        <w:pStyle w:val="ListParagraph"/>
        <w:ind w:left="450" w:firstLine="0"/>
        <w:jc w:val="both"/>
      </w:pPr>
      <w:proofErr w:type="gramStart"/>
      <w:r w:rsidRPr="005D62C9">
        <w:t>Langkah pertama dalam membangun portofolio investasi syariah yang berkelanjutan adalah memahami prinsip-prinsip syariah yang mengatur investasi.</w:t>
      </w:r>
      <w:proofErr w:type="gramEnd"/>
      <w:r w:rsidRPr="005D62C9">
        <w:t xml:space="preserve"> </w:t>
      </w:r>
      <w:proofErr w:type="gramStart"/>
      <w:r w:rsidRPr="005D62C9">
        <w:t>Hal ini termasuk penghindaran dari instrumen yang mengandung riba, gharar, dan maysir.</w:t>
      </w:r>
      <w:proofErr w:type="gramEnd"/>
      <w:r w:rsidRPr="005D62C9">
        <w:t xml:space="preserve"> </w:t>
      </w:r>
      <w:proofErr w:type="gramStart"/>
      <w:r w:rsidRPr="005D62C9">
        <w:t>Investor harus memastikan bahwa semua investasi yang dipilih dapat diterima sesuai dengan hukum syariah, yang seringkali diatur oleh lembaga dan otoritas khusus di masing-masing negara.</w:t>
      </w:r>
      <w:proofErr w:type="gramEnd"/>
    </w:p>
    <w:p w14:paraId="4135F7C9" w14:textId="7A86059C" w:rsidR="00F953FC" w:rsidRDefault="00F953FC" w:rsidP="00F953FC">
      <w:pPr>
        <w:pStyle w:val="ListParagraph"/>
        <w:numPr>
          <w:ilvl w:val="0"/>
          <w:numId w:val="7"/>
        </w:numPr>
        <w:ind w:left="450" w:hanging="450"/>
        <w:jc w:val="both"/>
      </w:pPr>
      <w:r w:rsidRPr="005D62C9">
        <w:t>Melakukan riset pasar</w:t>
      </w:r>
    </w:p>
    <w:p w14:paraId="6F9CA6B0" w14:textId="5ADF4B65" w:rsidR="00F953FC" w:rsidRDefault="00F953FC" w:rsidP="00F953FC">
      <w:pPr>
        <w:pStyle w:val="ListParagraph"/>
        <w:ind w:left="450" w:firstLine="0"/>
        <w:jc w:val="both"/>
      </w:pPr>
      <w:proofErr w:type="gramStart"/>
      <w:r w:rsidRPr="005D62C9">
        <w:t>Riset pasar yang komprehensif sangat penting dalam menentukan jenis aset yang dapat dimasukkan ke dalam portofolio.</w:t>
      </w:r>
      <w:proofErr w:type="gramEnd"/>
      <w:r w:rsidRPr="005D62C9">
        <w:t xml:space="preserve"> </w:t>
      </w:r>
      <w:proofErr w:type="gramStart"/>
      <w:r w:rsidRPr="005D62C9">
        <w:t>Investor perlu mengidentifikasi sektor-sektor yang tidak hanya sesuai syariah tetapi juga memiliki potensi pertumbuhan yang baik.</w:t>
      </w:r>
      <w:proofErr w:type="gramEnd"/>
      <w:r w:rsidRPr="005D62C9">
        <w:t xml:space="preserve"> </w:t>
      </w:r>
      <w:proofErr w:type="gramStart"/>
      <w:r w:rsidRPr="005D62C9">
        <w:t>Dalam konteks berkelanjutan, memilih perusahaan yang menerapkan praktik bisnis yang baik dan bertanggung jawab sosial menjadi sangat penting</w:t>
      </w:r>
      <w:r>
        <w:t>.</w:t>
      </w:r>
      <w:proofErr w:type="gramEnd"/>
    </w:p>
    <w:p w14:paraId="7C399857" w14:textId="140BC607" w:rsidR="00F953FC" w:rsidRDefault="00F953FC" w:rsidP="00F953FC">
      <w:pPr>
        <w:pStyle w:val="ListParagraph"/>
        <w:numPr>
          <w:ilvl w:val="0"/>
          <w:numId w:val="7"/>
        </w:numPr>
        <w:ind w:left="450" w:hanging="450"/>
        <w:jc w:val="both"/>
      </w:pPr>
      <w:r w:rsidRPr="005D62C9">
        <w:t>Diversifikasi</w:t>
      </w:r>
    </w:p>
    <w:p w14:paraId="52699565" w14:textId="5B6C220F" w:rsidR="000B1807" w:rsidRDefault="000B1807" w:rsidP="000B1807">
      <w:pPr>
        <w:pStyle w:val="ListParagraph"/>
        <w:ind w:left="450" w:firstLine="0"/>
        <w:jc w:val="both"/>
      </w:pPr>
      <w:proofErr w:type="gramStart"/>
      <w:r w:rsidRPr="005D62C9">
        <w:t>Salah satu prinsip dasar dalam membangun portofolio investasi adalah diversifikasi.</w:t>
      </w:r>
      <w:proofErr w:type="gramEnd"/>
      <w:r w:rsidRPr="005D62C9">
        <w:t xml:space="preserve"> </w:t>
      </w:r>
      <w:proofErr w:type="gramStart"/>
      <w:r w:rsidRPr="005D62C9">
        <w:t>Diversifikasi adalah strategi yang digunakan untuk mengurangi risiko dengan menyebarkan investasi ke berbagai jenis aset.</w:t>
      </w:r>
      <w:proofErr w:type="gramEnd"/>
      <w:r w:rsidRPr="005D62C9">
        <w:t xml:space="preserve"> Dengan memiliki berbagai instrumen investasi, seperti saham, obligasi, dan reksadana</w:t>
      </w:r>
      <w:r>
        <w:t xml:space="preserve"> </w:t>
      </w:r>
      <w:r w:rsidRPr="005D62C9">
        <w:fldChar w:fldCharType="begin" w:fldLock="1"/>
      </w:r>
      <w:r w:rsidRPr="005D62C9">
        <w:instrText>ADDIN CSL_CITATION {"citationItems":[{"id":"ITEM-1","itemData":{"abstract":"… Peringkat Kredit (Credit Rating… likuiditas (seperti current ratio), dan rasio solvabilitas (seperti debt to equity ratio). Rasio-rasio ini memberikan gambaran mengenai profitabilitas, likuiditas…","author":[{"dropping-particle":"","family":"Ismail","given":"Andy","non-dropping-particle":"","parse-names":false,"suffix":""},{"dropping-particle":"","family":"Herbenita","given":"Herzalina","non-dropping-particle":"","parse-names":false,"suffix":""},{"dropping-particle":"","family":"Desliniati","given":"Nurfitri","non-dropping-particle":"","parse-names":false,"suffix":""},{"dropping-particle":"","family":"Andriyati","given":"Yuli","non-dropping-particle":"","parse-names":false,"suffix":""}],"id":"ITEM-1","issued":{"date-parts":[["2024"]]},"title":"Mengenal Investasi di Pasar Modal Melalui Sekolah Pasar Modal Bursa Efek Indonesia","type":"book"},"uris":["http://www.mendeley.com/documents/?uuid=2f0c1965-300a-41a2-8835-6f1e4190fb97","http://www.mendeley.com/documents/?uuid=24d32b7f-5ae7-466c-9fd2-04c30c655dff"]}],"mendeley":{"formattedCitation":"(Ismail et al. 2024)","plainTextFormattedCitation":"(Ismail et al. 2024)","previouslyFormattedCitation":"(Ismail et al. 2024)"},"properties":{"noteIndex":0},"schema":"https://github.com/citation-style-language/schema/raw/master/csl-citation.json"}</w:instrText>
      </w:r>
      <w:r w:rsidRPr="005D62C9">
        <w:fldChar w:fldCharType="separate"/>
      </w:r>
      <w:r w:rsidRPr="005D62C9">
        <w:rPr>
          <w:noProof/>
        </w:rPr>
        <w:t>(Ismail et al.</w:t>
      </w:r>
      <w:r w:rsidR="00086733">
        <w:rPr>
          <w:noProof/>
        </w:rPr>
        <w:t>,</w:t>
      </w:r>
      <w:r w:rsidRPr="005D62C9">
        <w:rPr>
          <w:noProof/>
        </w:rPr>
        <w:t xml:space="preserve"> 2024)</w:t>
      </w:r>
      <w:r w:rsidRPr="005D62C9">
        <w:fldChar w:fldCharType="end"/>
      </w:r>
      <w:r w:rsidRPr="005D62C9">
        <w:t xml:space="preserve">. </w:t>
      </w:r>
      <w:proofErr w:type="gramStart"/>
      <w:r w:rsidRPr="005D62C9">
        <w:t>investor</w:t>
      </w:r>
      <w:proofErr w:type="gramEnd"/>
      <w:r w:rsidRPr="005D62C9">
        <w:t xml:space="preserve"> dapat meminimalkan dampak negatif dari fluktuasi pasar pada satu jenis aset tertentu. </w:t>
      </w:r>
      <w:proofErr w:type="gramStart"/>
      <w:r w:rsidRPr="005D62C9">
        <w:t>Hal ini penting karena tidak ada satu pun instrumen investasi yang selalu memberikan keuntungan.</w:t>
      </w:r>
      <w:proofErr w:type="gramEnd"/>
    </w:p>
    <w:p w14:paraId="37A219EE" w14:textId="11928CA2" w:rsidR="00F953FC" w:rsidRDefault="00F953FC" w:rsidP="00F953FC">
      <w:pPr>
        <w:pStyle w:val="ListParagraph"/>
        <w:numPr>
          <w:ilvl w:val="0"/>
          <w:numId w:val="7"/>
        </w:numPr>
        <w:ind w:left="450" w:hanging="450"/>
        <w:jc w:val="both"/>
      </w:pPr>
      <w:r w:rsidRPr="005D62C9">
        <w:t>Profil resiko</w:t>
      </w:r>
    </w:p>
    <w:p w14:paraId="6A464215" w14:textId="242FEE5B" w:rsidR="000B1807" w:rsidRDefault="000B1807" w:rsidP="000B1807">
      <w:pPr>
        <w:pStyle w:val="ListParagraph"/>
        <w:ind w:left="450" w:firstLine="0"/>
        <w:jc w:val="both"/>
      </w:pPr>
      <w:proofErr w:type="gramStart"/>
      <w:r w:rsidRPr="005D62C9">
        <w:t>Profil risiko juga merupakan faktor penting dalam membangun portofolio investasi profil risiko dalam investasi mengacu pada tingkat keberanian dan kesiapan seseorang untuk menerima fluktuasi nilai investasi mereka.</w:t>
      </w:r>
      <w:proofErr w:type="gramEnd"/>
      <w:r w:rsidRPr="005D62C9">
        <w:t xml:space="preserve"> </w:t>
      </w:r>
      <w:proofErr w:type="gramStart"/>
      <w:r w:rsidRPr="005D62C9">
        <w:t>Setiap individu memiliki tingkat toleransi risiko yang berbeda-beda.</w:t>
      </w:r>
      <w:proofErr w:type="gramEnd"/>
      <w:r w:rsidRPr="005D62C9">
        <w:t xml:space="preserve"> Beberapa investor lebih memilih keamanan dan stabilitas, sementara yang lain lebih suka mengambil risiko untuk peluang keuntungan yang lebih besar</w:t>
      </w:r>
      <w:r>
        <w:t xml:space="preserve"> </w:t>
      </w:r>
      <w:r w:rsidRPr="005D62C9">
        <w:fldChar w:fldCharType="begin" w:fldLock="1"/>
      </w:r>
      <w:r w:rsidRPr="005D62C9">
        <w:instrText>ADDIN CSL_CITATION {"citationItems":[{"id":"ITEM-1","itemData":{"author":[{"dropping-particle":"","family":"PT Prudential Sharia Life Assurance (Prudential Syariah) adalah anggota dari Lembaga Alternatif Penyelesaian Sengketa Sektor Jasa Keuangan","given":"","non-dropping-particle":"","parse-names":false,"suffix":""}],"container-title":"PT Prudential Sharia Life Assurance (Prudential Syariah) adalah anggota dari Lembaga Alternatif Penyelesaian Sengketa Sektor Jasa Keuangan","id":"ITEM-1","issued":{"date-parts":[["0"]]},"title":"Mengenal Lebih Dalam Profil Risiko Dalam Asuransi yang Dikaitkan Investasi","type":"webpage"},"uris":["http://www.mendeley.com/documents/?uuid=947136fb-68ef-46a8-bc0a-0c00566d7f38","http://www.mendeley.com/documents/?uuid=03fa629b-0643-4690-bf78-157e0a81f10a"]}],"mendeley":{"formattedCitation":"(PT Prudential Sharia Life Assurance (Prudential Syariah) adalah anggota dari Lembaga Alternatif Penyelesaian Sengketa Sektor Jasa Keuangan, n.d.)","manualFormatting":"(PT Prudential Sharia Life Assurance (Prudential Syariah 2024)","plainTextFormattedCitation":"(PT Prudential Sharia Life Assurance (Prudential Syariah) adalah anggota dari Lembaga Alternatif Penyelesaian Sengketa Sektor Jasa Keuangan, n.d.)","previouslyFormattedCitation":"(PT Prudential Sharia Life Assurance (Prudential Syariah) adalah anggota dari Lembaga Alternatif Penyelesaian Sengketa Sektor Jasa Keuangan, n.d.)"},"properties":{"noteIndex":0},"schema":"https://github.com/citation-style-language/schema/raw/master/csl-citation.json"}</w:instrText>
      </w:r>
      <w:r w:rsidRPr="005D62C9">
        <w:fldChar w:fldCharType="separate"/>
      </w:r>
      <w:r w:rsidRPr="005D62C9">
        <w:rPr>
          <w:noProof/>
        </w:rPr>
        <w:t>(PT Prudential Sharia Life Assurance (Prudential Syariah</w:t>
      </w:r>
      <w:r w:rsidR="00086733">
        <w:rPr>
          <w:noProof/>
        </w:rPr>
        <w:t>,</w:t>
      </w:r>
      <w:r w:rsidRPr="005D62C9">
        <w:rPr>
          <w:noProof/>
        </w:rPr>
        <w:t xml:space="preserve"> 2024)</w:t>
      </w:r>
      <w:r w:rsidRPr="005D62C9">
        <w:fldChar w:fldCharType="end"/>
      </w:r>
      <w:r w:rsidRPr="005D62C9">
        <w:t>.</w:t>
      </w:r>
      <w:r>
        <w:t xml:space="preserve"> </w:t>
      </w:r>
      <w:r w:rsidRPr="005D62C9">
        <w:t xml:space="preserve">Setiap investor memiliki toleransi risiko yang berbeda, yang dipengaruhi oleh faktor-faktor seperti </w:t>
      </w:r>
      <w:proofErr w:type="gramStart"/>
      <w:r w:rsidRPr="005D62C9">
        <w:t>usia</w:t>
      </w:r>
      <w:proofErr w:type="gramEnd"/>
      <w:r w:rsidRPr="005D62C9">
        <w:t xml:space="preserve">, tujuan investasi, dan situasi keuangan. Ada tiga kategori profil risiko: konservatif, moderat, dan agresif. </w:t>
      </w:r>
      <w:proofErr w:type="gramStart"/>
      <w:r w:rsidRPr="005D62C9">
        <w:t>Investor konservatif cenderung memilih aset yang lebih aman dengan imbal hasil yang lebih rendah, sementara investor agresif bersedia mengambil risiko lebih besar untuk potensi imbal hasil yang lebih tinggi.</w:t>
      </w:r>
      <w:proofErr w:type="gramEnd"/>
    </w:p>
    <w:p w14:paraId="28005653" w14:textId="67DDA3C5" w:rsidR="00F953FC" w:rsidRDefault="00F953FC" w:rsidP="00F953FC">
      <w:pPr>
        <w:pStyle w:val="ListParagraph"/>
        <w:numPr>
          <w:ilvl w:val="0"/>
          <w:numId w:val="7"/>
        </w:numPr>
        <w:ind w:left="450" w:hanging="450"/>
        <w:jc w:val="both"/>
      </w:pPr>
      <w:r w:rsidRPr="005D62C9">
        <w:t>Menggunakan jasa manajer investasi</w:t>
      </w:r>
    </w:p>
    <w:p w14:paraId="247437E4" w14:textId="5DA67C4C" w:rsidR="000B1807" w:rsidRDefault="000B1807" w:rsidP="000B1807">
      <w:pPr>
        <w:pStyle w:val="ListParagraph"/>
        <w:ind w:left="450" w:firstLine="0"/>
        <w:jc w:val="both"/>
      </w:pPr>
      <w:proofErr w:type="gramStart"/>
      <w:r w:rsidRPr="005D62C9">
        <w:t>Bagi investor yang tidak memiliki waktu atau pengalaman yang cukup untuk mengelola portofolio mereka sendiri, menggunakan jasa manajer investasi syariah bisa menjadi solusi.</w:t>
      </w:r>
      <w:proofErr w:type="gramEnd"/>
      <w:r w:rsidRPr="005D62C9">
        <w:t xml:space="preserve"> </w:t>
      </w:r>
      <w:proofErr w:type="gramStart"/>
      <w:r w:rsidRPr="005D62C9">
        <w:t xml:space="preserve">Manajer investasi profesional memiliki keahlian dan pemahaman yang lebih baik tentang pasar syariah dan dapat membantu dalam memilih instrumen yang sesuai serta melakukan </w:t>
      </w:r>
      <w:r w:rsidRPr="005D62C9">
        <w:lastRenderedPageBreak/>
        <w:t>manajemen r</w:t>
      </w:r>
      <w:r>
        <w:t>e</w:t>
      </w:r>
      <w:r w:rsidRPr="005D62C9">
        <w:t>siko.</w:t>
      </w:r>
      <w:proofErr w:type="gramEnd"/>
      <w:r>
        <w:t xml:space="preserve"> </w:t>
      </w:r>
      <w:proofErr w:type="gramStart"/>
      <w:r w:rsidRPr="005D62C9">
        <w:t>Man</w:t>
      </w:r>
      <w:r>
        <w:t>e</w:t>
      </w:r>
      <w:r w:rsidRPr="005D62C9">
        <w:t>jer Investasi harus mampu mengelola portofolionya dengan baik.</w:t>
      </w:r>
      <w:proofErr w:type="gramEnd"/>
      <w:r w:rsidRPr="005D62C9">
        <w:t xml:space="preserve"> Manajer Investasi yang baik biasanya memiliki target (benchmark) tertentu yang bisa (dan harus) dilampaui. </w:t>
      </w:r>
      <w:proofErr w:type="gramStart"/>
      <w:r w:rsidRPr="005D62C9">
        <w:t>Benchmark tersebut bisa IHSG, JII, rata-rata reksadana, kinerja sektoral, atau lainnya.</w:t>
      </w:r>
      <w:proofErr w:type="gramEnd"/>
      <w:r w:rsidRPr="005D62C9">
        <w:t xml:space="preserve"> Selain itu pula, pengukuran kinerja reksadana tidak hanya sebatas melihat pada return tetapi juga harus melihat pada risiko</w:t>
      </w:r>
      <w:r>
        <w:t xml:space="preserve"> </w:t>
      </w:r>
      <w:r w:rsidRPr="005D62C9">
        <w:fldChar w:fldCharType="begin" w:fldLock="1"/>
      </w:r>
      <w:r w:rsidRPr="005D62C9">
        <w:instrText>ADDIN CSL_CITATION {"citationItems":[{"id":"ITEM-1","itemData":{"abstract":"Tulisan ini bertujuan untuk menganalisis kinerja Reksa Dana saham syariah di Indonesia yang ditunjukkan oleh kemampuan Reksa Dana dalam memilih saham-saham yang dapat memberikan pengembalian yang lebih besar daripada pengembalian pasar, Penelitian ini menggunakan Jensen’s Measure (α). Pengukuran Jensen bertujuan untuk menghitung tingkat pengembalian di atas CAPM dengan melihat dari beta dan tingkat pengembalian di atas pasar (the measure of differential return) dengan menambahkan unsur variabel makro ekonomi seperti nilai tukar Rupiah dan inflasi di dalam manganalisis kinerja Reksa Dana syariah. Hasil pengujian regresi membuktikan bahwa manajer investasi pada reksadana syariah memiliki kemampuan dalam melakukan transaksi jual (beli) saham pada waktu yang tepat, namun karena hubungan portofolio reksadana dengan saham pasar sangat sensitif dan memiliki beta yang negatif, maka kemampuan manajer investasi dalam memanfaatkan waktu transaksi tidak mampu membuat portofolio reksadana memiliki.","author":[{"dropping-particle":"","family":"Muchtiari","given":"Andi Rini","non-dropping-particle":"","parse-names":false,"suffix":""},{"dropping-particle":"","family":"Mohamad","given":"Roni","non-dropping-particle":"","parse-names":false,"suffix":""}],"container-title":"Madani: Jurnal Pengabdian Ilmiah","id":"ITEM-1","issue":"2","issued":{"date-parts":[["2020"]]},"page":"110-137","title":"Analisis Kinerja Portofolio dan Kemampuan Manajer Investasi Reksa Dana Syariah di Indonesia","type":"article-journal","volume":"3"},"uris":["http://www.mendeley.com/documents/?uuid=b84234c8-1bc6-493b-bd2f-703206cdfb60","http://www.mendeley.com/documents/?uuid=1b14dca4-f060-4fe2-a979-ac7d6802a3c2"]}],"mendeley":{"formattedCitation":"(Muchtiari and Mohamad 2020)","plainTextFormattedCitation":"(Muchtiari and Mohamad 2020)","previouslyFormattedCitation":"(Muchtiari and Mohamad 2020)"},"properties":{"noteIndex":0},"schema":"https://github.com/citation-style-language/schema/raw/master/csl-citation.json"}</w:instrText>
      </w:r>
      <w:r w:rsidRPr="005D62C9">
        <w:fldChar w:fldCharType="separate"/>
      </w:r>
      <w:r w:rsidRPr="005D62C9">
        <w:rPr>
          <w:noProof/>
        </w:rPr>
        <w:t>(Muchtiari and Mohamad</w:t>
      </w:r>
      <w:r>
        <w:rPr>
          <w:noProof/>
        </w:rPr>
        <w:t>,</w:t>
      </w:r>
      <w:r w:rsidRPr="005D62C9">
        <w:rPr>
          <w:noProof/>
        </w:rPr>
        <w:t xml:space="preserve"> 2020)</w:t>
      </w:r>
      <w:r w:rsidRPr="005D62C9">
        <w:fldChar w:fldCharType="end"/>
      </w:r>
      <w:r>
        <w:t>.</w:t>
      </w:r>
    </w:p>
    <w:p w14:paraId="22EF510A" w14:textId="77777777" w:rsidR="000B1807" w:rsidRPr="005D62C9" w:rsidRDefault="00B25B95" w:rsidP="000B1807">
      <w:pPr>
        <w:pStyle w:val="NormalWeb"/>
        <w:spacing w:before="0" w:beforeAutospacing="0" w:after="0" w:afterAutospacing="0"/>
        <w:ind w:firstLine="720"/>
        <w:jc w:val="both"/>
        <w:rPr>
          <w:sz w:val="22"/>
          <w:szCs w:val="22"/>
        </w:rPr>
      </w:pPr>
      <w:r w:rsidRPr="00B25B95">
        <w:rPr>
          <w:rFonts w:asciiTheme="majorBidi" w:hAnsiTheme="majorBidi" w:cstheme="majorBidi"/>
        </w:rPr>
        <w:t xml:space="preserve"> </w:t>
      </w:r>
      <w:r w:rsidR="000B1807" w:rsidRPr="005D62C9">
        <w:rPr>
          <w:sz w:val="22"/>
          <w:szCs w:val="22"/>
        </w:rPr>
        <w:t>Dalam membangun portofolio investasi, pemilihan instrumen juga harus mempertimbangkan jangka waktu investasi. Investasi jangka panjang biasanya lebih toleran terhadap fluktuasi pasar dibandingkan investasi jangka pendek. Oleh karena itu, investor yang berencana untuk berinvestasi dalam jangka panjang dapat memilih aset yang lebih volatile, seperti saham, sementara investor jangka pendek mungkin lebih memilih aset yang stabil, seperti obligasi</w:t>
      </w:r>
    </w:p>
    <w:p w14:paraId="5204BBE8" w14:textId="77777777" w:rsidR="000B1807" w:rsidRPr="005D62C9" w:rsidRDefault="000B1807" w:rsidP="000B1807">
      <w:pPr>
        <w:pStyle w:val="NormalWeb"/>
        <w:spacing w:before="0" w:beforeAutospacing="0" w:after="0" w:afterAutospacing="0"/>
        <w:ind w:firstLine="720"/>
        <w:jc w:val="both"/>
        <w:rPr>
          <w:sz w:val="22"/>
          <w:szCs w:val="22"/>
        </w:rPr>
      </w:pPr>
      <w:r w:rsidRPr="005D62C9">
        <w:rPr>
          <w:sz w:val="22"/>
          <w:szCs w:val="22"/>
        </w:rPr>
        <w:t>Salah satu instrumen investasi yang populer adalah reksadana. Reksadana memungkinkan investor untuk berinvestasi dalam portofolio yang dikelola oleh manajer investasi profesional. Ini memberikan keuntungan bagi investor yang tidak memiliki waktu atau pengetahuan untuk mengelola portofolio mereka sendiri. Reksadana juga menawarkan diversifikasi yang lebih baik dengan biaya yang lebih rendah dibandingkan jika investor membeli setiap aset secara langsung</w:t>
      </w:r>
    </w:p>
    <w:p w14:paraId="3103BFC0" w14:textId="1AA993DE" w:rsidR="00B25B95" w:rsidRDefault="000B1807" w:rsidP="000B1807">
      <w:pPr>
        <w:ind w:firstLine="709"/>
        <w:jc w:val="both"/>
      </w:pPr>
      <w:r w:rsidRPr="005D62C9">
        <w:tab/>
      </w:r>
      <w:proofErr w:type="gramStart"/>
      <w:r w:rsidRPr="005D62C9">
        <w:t>Selain reksadana, sukuk juga menjadi pilihan menarik dalam portofolio investasi syariah.</w:t>
      </w:r>
      <w:proofErr w:type="gramEnd"/>
      <w:r w:rsidRPr="005D62C9">
        <w:t xml:space="preserve"> </w:t>
      </w:r>
      <w:proofErr w:type="gramStart"/>
      <w:r w:rsidRPr="005D62C9">
        <w:t>Sukuk adalah instrumen utang yang sesuai dengan prinsip syariah dan memberikan imbal hasil tanpa melanggar larangan riba.</w:t>
      </w:r>
      <w:proofErr w:type="gramEnd"/>
      <w:r w:rsidRPr="005D62C9">
        <w:t xml:space="preserve"> </w:t>
      </w:r>
      <w:proofErr w:type="gramStart"/>
      <w:r w:rsidRPr="005D62C9">
        <w:t>Dengan memasukkan sukuk dalam portofolio, investor dapat memperoleh pendapatan tetap yang halal dan stabil.</w:t>
      </w:r>
      <w:proofErr w:type="gramEnd"/>
    </w:p>
    <w:p w14:paraId="55059571" w14:textId="5242E146" w:rsidR="000B1807" w:rsidRDefault="000B1807" w:rsidP="000B1807">
      <w:pPr>
        <w:ind w:firstLine="709"/>
        <w:jc w:val="both"/>
      </w:pPr>
      <w:proofErr w:type="gramStart"/>
      <w:r>
        <w:t>M</w:t>
      </w:r>
      <w:r w:rsidRPr="005D62C9">
        <w:t>embangun portofolio investasi yang baik memerlukan pemahaman yang mendalam tentang berbagai instrumen investasi, profil risiko, dan strategi diversifikasi.</w:t>
      </w:r>
      <w:proofErr w:type="gramEnd"/>
      <w:r w:rsidRPr="005D62C9">
        <w:t xml:space="preserve"> </w:t>
      </w:r>
      <w:proofErr w:type="gramStart"/>
      <w:r w:rsidRPr="005D62C9">
        <w:t>Dengan pendekatan yang tepat, investor dapat mencapai tujuan finansial mereka sambil meminimalkan risiko.</w:t>
      </w:r>
      <w:proofErr w:type="gramEnd"/>
      <w:r w:rsidRPr="005D62C9">
        <w:t xml:space="preserve"> </w:t>
      </w:r>
      <w:proofErr w:type="gramStart"/>
      <w:r w:rsidRPr="005D62C9">
        <w:t>Oleh karena itu, penting bagi setiap investor untuk terus belajar dan beradaptasi dengan perubahan pasar.</w:t>
      </w:r>
      <w:proofErr w:type="gramEnd"/>
    </w:p>
    <w:p w14:paraId="249007F4" w14:textId="77777777" w:rsidR="000B1807" w:rsidRPr="005D62C9" w:rsidRDefault="000B1807" w:rsidP="000B1807">
      <w:pPr>
        <w:pStyle w:val="NormalWeb"/>
        <w:tabs>
          <w:tab w:val="left" w:pos="360"/>
        </w:tabs>
        <w:spacing w:before="0" w:beforeAutospacing="0" w:after="0" w:afterAutospacing="0"/>
        <w:jc w:val="both"/>
        <w:rPr>
          <w:b/>
          <w:bCs/>
          <w:sz w:val="22"/>
          <w:szCs w:val="22"/>
        </w:rPr>
      </w:pPr>
      <w:r w:rsidRPr="005D62C9">
        <w:rPr>
          <w:b/>
          <w:bCs/>
          <w:sz w:val="22"/>
          <w:szCs w:val="22"/>
        </w:rPr>
        <w:t>Contoh portofolio investasi syariah yang sukses</w:t>
      </w:r>
    </w:p>
    <w:p w14:paraId="5EA550F6" w14:textId="448DDC9A" w:rsidR="000B1807" w:rsidRDefault="000B1807" w:rsidP="000B1807">
      <w:pPr>
        <w:ind w:firstLine="709"/>
        <w:jc w:val="both"/>
      </w:pPr>
      <w:r w:rsidRPr="005D62C9">
        <w:tab/>
      </w:r>
      <w:proofErr w:type="gramStart"/>
      <w:r w:rsidRPr="005D62C9">
        <w:t>Berikut adalah beberapa contoh portofolio investasi syariah yang sukses, yang menunjukkan bagaimana prinsip-prinsip syariah dapat diterapkan dalam pengelolaan investasi yang menguntungkan dan beretika.</w:t>
      </w:r>
      <w:proofErr w:type="gramEnd"/>
    </w:p>
    <w:p w14:paraId="5366164B" w14:textId="34463789" w:rsidR="000B1807" w:rsidRDefault="000B1807" w:rsidP="000B1807">
      <w:pPr>
        <w:pStyle w:val="ListParagraph"/>
        <w:numPr>
          <w:ilvl w:val="0"/>
          <w:numId w:val="8"/>
        </w:numPr>
        <w:ind w:left="450" w:hanging="450"/>
        <w:jc w:val="both"/>
      </w:pPr>
      <w:r w:rsidRPr="005D62C9">
        <w:t>Reksadana</w:t>
      </w:r>
    </w:p>
    <w:p w14:paraId="7491012B" w14:textId="6C65781D" w:rsidR="000B1807" w:rsidRDefault="000B1807" w:rsidP="000B1807">
      <w:pPr>
        <w:pStyle w:val="ListParagraph"/>
        <w:ind w:left="450" w:firstLine="0"/>
        <w:jc w:val="both"/>
      </w:pPr>
      <w:r w:rsidRPr="005D62C9">
        <w:t xml:space="preserve">Reksadana Menurut Undang-undang Pasar Modal nomor 8 Tahun 1995 pasal 1, ayat (27): adalah wadah yang dipergunakan untuk menghimpun </w:t>
      </w:r>
      <w:proofErr w:type="gramStart"/>
      <w:r w:rsidRPr="005D62C9">
        <w:t>dana</w:t>
      </w:r>
      <w:proofErr w:type="gramEnd"/>
      <w:r w:rsidRPr="005D62C9">
        <w:t xml:space="preserve"> dari masyarakat pemodal untuk selanjutnya diinvestasikan dalam portofolio Efek oleh Manajer Investasi.</w:t>
      </w:r>
      <w:r>
        <w:t xml:space="preserve"> </w:t>
      </w:r>
      <w:r w:rsidRPr="005D62C9">
        <w:fldChar w:fldCharType="begin" w:fldLock="1"/>
      </w:r>
      <w:r w:rsidRPr="005D62C9">
        <w:instrText>ADDIN CSL_CITATION {"citationItems":[{"id":"ITEM-1","itemData":{"DOI":"10.15408/sjsbs.v1i1.1526","ISSN":"2356-1459","abstract":"Abstract: Basic Concept of Mutual Fund Investing. The high demand of living and the inflation rate in Indonesia from year to year became the background the importance of investment activities. Saving is no longer able to be a solution in improving the financial capability of a person. Investing is an activity placement of the funds in investment instruments in hopes of obtaining the value added in the future. One of the attractive investment instrument is mutual funds. One can invest through mutual funds with very low capital, while also being able to diversify, have a small risk, but it has a competitive returns.   Keywords: Investment, Mutual Fund   Abstrak: Konsep Dasar Investasi Reksadana. Tingginya kebutuhan hidup dan tingkat inflasi di Indonesia dari tahun ke tahun menjadi latar belakang pentingnya melakukan kegiatan investasi, karena  saving tidak lagi mampu menjadi solusi dalam meningkatkan kemampuan financial seseorang. Investasi merupakan suatu kegiatan/aktivitas penempatan sejumlah dana pada instrumen investasi dengan harapan akan memperoleh nilai tambah dimasa yang akan datang. Salah satu instrumen investasi yang menarik adalah reksadana. Melalui reksadana seseorang dapat berinvestasi dengan modal sangat rendah, sekaligus dapat melakukan diversifikasi, memiliki risiko kecil, namun memiliki imbal hasil yag kompetitif. Kata Kunci: Investasi, ReksadanaDOI:10.15408/sjsbs.v1i1.1526","author":[{"dropping-particle":"","family":"Masruroh","given":"Aini","non-dropping-particle":"","parse-names":false,"suffix":""}],"container-title":"SALAM: Jurnal Sosial dan Budaya Syar-i","id":"ITEM-1","issue":"1","issued":{"date-parts":[["2014"]]},"title":"Konsep Dasar Investasi Reksadana","type":"article-journal","volume":"1"},"uris":["http://www.mendeley.com/documents/?uuid=3cb861f8-403b-4af6-bfd1-e258b302056f","http://www.mendeley.com/documents/?uuid=8028411b-b7d2-4a62-aafc-098fe2ab670d"]}],"mendeley":{"formattedCitation":"(Masruroh 2014)","plainTextFormattedCitation":"(Masruroh 2014)","previouslyFormattedCitation":"(Masruroh 2014)"},"properties":{"noteIndex":0},"schema":"https://github.com/citation-style-language/schema/raw/master/csl-citation.json"}</w:instrText>
      </w:r>
      <w:r w:rsidRPr="005D62C9">
        <w:fldChar w:fldCharType="separate"/>
      </w:r>
      <w:r w:rsidRPr="005D62C9">
        <w:rPr>
          <w:noProof/>
        </w:rPr>
        <w:t>(Masruroh</w:t>
      </w:r>
      <w:r w:rsidR="00086733">
        <w:rPr>
          <w:noProof/>
        </w:rPr>
        <w:t>,</w:t>
      </w:r>
      <w:r w:rsidRPr="005D62C9">
        <w:rPr>
          <w:noProof/>
        </w:rPr>
        <w:t xml:space="preserve"> 2014)</w:t>
      </w:r>
      <w:r w:rsidRPr="005D62C9">
        <w:fldChar w:fldCharType="end"/>
      </w:r>
      <w:proofErr w:type="gramStart"/>
      <w:r>
        <w:t>.</w:t>
      </w:r>
      <w:proofErr w:type="gramEnd"/>
      <w:r>
        <w:t xml:space="preserve"> </w:t>
      </w:r>
      <w:r w:rsidRPr="005D62C9">
        <w:t xml:space="preserve">Contoh sukses dari reksa </w:t>
      </w:r>
      <w:proofErr w:type="gramStart"/>
      <w:r w:rsidRPr="005D62C9">
        <w:t>dana</w:t>
      </w:r>
      <w:proofErr w:type="gramEnd"/>
      <w:r w:rsidRPr="005D62C9">
        <w:t xml:space="preserve"> syariah adalah reksa dana yang dikelola oleh perusahaan manajer investasi terkemuka di Indonesia, seperti Mandiri Investasi dan Danareksa. Reksa </w:t>
      </w:r>
      <w:proofErr w:type="gramStart"/>
      <w:r w:rsidRPr="005D62C9">
        <w:t>dana</w:t>
      </w:r>
      <w:proofErr w:type="gramEnd"/>
      <w:r w:rsidRPr="005D62C9">
        <w:t xml:space="preserve"> ini telah memberikan imbal hasil yang kompetitif, dengan fokus pada saham-saham syariah dan obligasi syariah (sukuk).</w:t>
      </w:r>
    </w:p>
    <w:p w14:paraId="162ECEB0" w14:textId="1CBBEA17" w:rsidR="000B1807" w:rsidRDefault="000B1807" w:rsidP="000B1807">
      <w:pPr>
        <w:pStyle w:val="ListParagraph"/>
        <w:numPr>
          <w:ilvl w:val="0"/>
          <w:numId w:val="8"/>
        </w:numPr>
        <w:ind w:left="450" w:hanging="450"/>
        <w:jc w:val="both"/>
      </w:pPr>
      <w:r w:rsidRPr="005D62C9">
        <w:t>Saham</w:t>
      </w:r>
    </w:p>
    <w:p w14:paraId="165F6104" w14:textId="4BCAD6C7" w:rsidR="000B1807" w:rsidRDefault="000B1807" w:rsidP="000B1807">
      <w:pPr>
        <w:pStyle w:val="ListParagraph"/>
        <w:ind w:left="450" w:firstLine="0"/>
        <w:jc w:val="both"/>
      </w:pPr>
      <w:proofErr w:type="gramStart"/>
      <w:r w:rsidRPr="005D62C9">
        <w:t>Saham syariah adalah saham perusahaan yang aktivitas bisnis dan keuangannya sesuai dengan prinsip-prinsip syariah Islam, seperti yang tercantum dalam Indeks Saham Syariah Indonesia (ISSI) dan Jakarta Islamic Index (JII).</w:t>
      </w:r>
      <w:proofErr w:type="gramEnd"/>
      <w:r w:rsidRPr="005D62C9">
        <w:t xml:space="preserve"> </w:t>
      </w:r>
      <w:proofErr w:type="gramStart"/>
      <w:r w:rsidRPr="005D62C9">
        <w:t>Investasi pada saham syariah memberikan potensi keuntungan melalui apresiasi harga saham dan pembagian dividen, serta mendukung pertumbuhan ekonomi yang beretika.</w:t>
      </w:r>
      <w:proofErr w:type="gramEnd"/>
      <w:r w:rsidRPr="005D62C9">
        <w:t xml:space="preserve"> Penelitian oleh </w:t>
      </w:r>
      <w:r w:rsidRPr="005D62C9">
        <w:fldChar w:fldCharType="begin" w:fldLock="1"/>
      </w:r>
      <w:r w:rsidRPr="005D62C9">
        <w:instrText>ADDIN CSL_CITATION {"citationItems":[{"id":"ITEM-1","itemData":{"author":[{"dropping-particle":"","family":"Niswan.Ery","given":"Pratiwi .windi","non-dropping-particle":"","parse-names":false,"suffix":""}],"container-title":"Fakultas Ekonomi, Universitas Panca Bhakti, Pontianak, Indonesia.","id":"ITEM-1","issued":{"date-parts":[["2017"]]},"page":"3264-3268","title":"Analisis Portofolio Optimal Investasi Saham Syariah Dengan Pendekatan Metode Indeks Tunggal","type":"article-journal"},"uris":["http://www.mendeley.com/documents/?uuid=2a8e6277-9552-405d-b5ea-d16a7648082b","http://www.mendeley.com/documents/?uuid=ebd6015a-85d1-40a7-9a09-c8ea82cf0c05"]}],"mendeley":{"formattedCitation":"(Niswan.Ery 2017)","plainTextFormattedCitation":"(Niswan.Ery 2017)","previouslyFormattedCitation":"(Niswan.Ery 2017)"},"properties":{"noteIndex":0},"schema":"https://github.com/citation-style-language/schema/raw/master/csl-citation.json"}</w:instrText>
      </w:r>
      <w:r w:rsidRPr="005D62C9">
        <w:fldChar w:fldCharType="separate"/>
      </w:r>
      <w:r w:rsidRPr="005D62C9">
        <w:rPr>
          <w:noProof/>
        </w:rPr>
        <w:t>(Niswan</w:t>
      </w:r>
      <w:r>
        <w:rPr>
          <w:noProof/>
        </w:rPr>
        <w:t xml:space="preserve"> </w:t>
      </w:r>
      <w:r w:rsidRPr="005D62C9">
        <w:rPr>
          <w:noProof/>
        </w:rPr>
        <w:t>Ery</w:t>
      </w:r>
      <w:r w:rsidR="00086733">
        <w:rPr>
          <w:noProof/>
        </w:rPr>
        <w:t>,</w:t>
      </w:r>
      <w:r w:rsidRPr="005D62C9">
        <w:rPr>
          <w:noProof/>
        </w:rPr>
        <w:t xml:space="preserve"> 2017)</w:t>
      </w:r>
      <w:r w:rsidRPr="005D62C9">
        <w:fldChar w:fldCharType="end"/>
      </w:r>
      <w:r w:rsidRPr="005D62C9">
        <w:t xml:space="preserve"> menunjukkan bahwa penggunaan Model Indeks Tunggal dapat membantu dalam menentukan portofolio saham optimal yang terdaftar di Jakarta Islamic Index (JII).</w:t>
      </w:r>
    </w:p>
    <w:p w14:paraId="1506B2F5" w14:textId="1D601B87" w:rsidR="000B1807" w:rsidRDefault="000B1807" w:rsidP="000B1807">
      <w:pPr>
        <w:pStyle w:val="ListParagraph"/>
        <w:numPr>
          <w:ilvl w:val="0"/>
          <w:numId w:val="8"/>
        </w:numPr>
        <w:ind w:left="450" w:hanging="450"/>
        <w:jc w:val="both"/>
      </w:pPr>
      <w:r w:rsidRPr="005D62C9">
        <w:t>Sukuk</w:t>
      </w:r>
    </w:p>
    <w:p w14:paraId="3205DAD1" w14:textId="5F69045D" w:rsidR="000B1807" w:rsidRDefault="000B1807" w:rsidP="000B1807">
      <w:pPr>
        <w:pStyle w:val="ListParagraph"/>
        <w:ind w:left="450" w:firstLine="0"/>
        <w:jc w:val="both"/>
      </w:pPr>
      <w:proofErr w:type="gramStart"/>
      <w:r w:rsidRPr="005D62C9">
        <w:t>Sukuk merupakan instrumen investasi yang diterbitkan berdasarkan prinsip syariah, yang memberikan hak atas sebagian kepemilikan aset atau proyek tertentu.</w:t>
      </w:r>
      <w:proofErr w:type="gramEnd"/>
      <w:r w:rsidRPr="005D62C9">
        <w:t xml:space="preserve"> </w:t>
      </w:r>
      <w:proofErr w:type="gramStart"/>
      <w:r w:rsidRPr="005D62C9">
        <w:t>Investasi pada sukuk memberikan pendapatan tetap yang halal dan sesuai dengan syariah.</w:t>
      </w:r>
      <w:proofErr w:type="gramEnd"/>
      <w:r>
        <w:t xml:space="preserve"> </w:t>
      </w:r>
      <w:r w:rsidRPr="005D62C9">
        <w:t xml:space="preserve">Dalam penelitian oleh </w:t>
      </w:r>
      <w:r w:rsidRPr="005D62C9">
        <w:fldChar w:fldCharType="begin" w:fldLock="1"/>
      </w:r>
      <w:r w:rsidRPr="005D62C9">
        <w:instrText>ADDIN CSL_CITATION {"citationItems":[{"id":"ITEM-1","itemData":{"DOI":"10.21580/economica.2017.8.2.2368","ISSN":"2085-9325","abstract":"The objective of this research is to analyze the comparison of sharia and nonsharia stock performance. The sample is a company listed on the Indonesia Stock Exchange, listing from 2013-2017. The sample consists of nonsharia stock (LQ45) and sharia stock (Jakarta Islamic Index). Sampling method used purposive sampling technique. Data analysis technique used Risk-Adjusted Return Measurement and analyzed by using paired sample T-Test. Based on analysis and discussion, there is no significant differences between portfolio performance of LQ45 and JII, either using Sharpe, Treynor, and Jensen alpha Index. Based on annual data, the performance of JII’s portfolio is better than LQ45 when macroeconomic is depression, while LQ45 portfolio performance is better when macroeconomic is booming. Thus, JII portfolios are more effective used when the economy is depressed, while LQ45 is more effective when the economy is booming.","author":[{"dropping-particle":"","family":"Mubarok","given":"Ferry Khusnul","non-dropping-particle":"","parse-names":false,"suffix":""},{"dropping-particle":"","family":"Darmawan","given":"Ahmad Ridho","non-dropping-particle":"","parse-names":false,"suffix":""},{"dropping-particle":"","family":"Luailiyah","given":"Zahirotul","non-dropping-particle":"","parse-names":false,"suffix":""}],"container-title":"Economica: Jurnal Ekonomi Islam","id":"ITEM-1","issue":"2","issued":{"date-parts":[["2017"]]},"page":"309-336","title":"Optimalisasi Portofolio Nilai Saham: Studi Komparasi Kinerja Saham Syariah dan Nonsyariah","type":"article-journal","volume":"8"},"uris":["http://www.mendeley.com/documents/?uuid=7f2137d5-a43f-4adc-9629-5bad816554aa","http://www.mendeley.com/documents/?uuid=f0247766-6d8d-445d-af3f-b4c0e7e84d9e"]}],"mendeley":{"formattedCitation":"(Mubarok, Darmawan, and Luailiyah 2017)","plainTextFormattedCitation":"(Mubarok, Darmawan, and Luailiyah 2017)","previouslyFormattedCitation":"(Mubarok, Darmawan, and Luailiyah 2017)"},"properties":{"noteIndex":0},"schema":"https://github.com/citation-style-language/schema/raw/master/csl-citation.json"}</w:instrText>
      </w:r>
      <w:r w:rsidRPr="005D62C9">
        <w:fldChar w:fldCharType="separate"/>
      </w:r>
      <w:r w:rsidRPr="005D62C9">
        <w:rPr>
          <w:noProof/>
        </w:rPr>
        <w:t>(Mubarok, Darmawan, and Luailiyah</w:t>
      </w:r>
      <w:r w:rsidR="00086733">
        <w:rPr>
          <w:noProof/>
        </w:rPr>
        <w:t>,</w:t>
      </w:r>
      <w:r w:rsidRPr="005D62C9">
        <w:rPr>
          <w:noProof/>
        </w:rPr>
        <w:t xml:space="preserve"> 2017)</w:t>
      </w:r>
      <w:r w:rsidRPr="005D62C9">
        <w:fldChar w:fldCharType="end"/>
      </w:r>
      <w:r w:rsidRPr="005D62C9">
        <w:t xml:space="preserve">, perbandingan kinerja portofolio antara saham syariah dan non-syariah menunjukkan bahwa tidak terdapat perbedaan signifikan antara keduanya. </w:t>
      </w:r>
      <w:proofErr w:type="gramStart"/>
      <w:r w:rsidRPr="005D62C9">
        <w:t>Hal ini menunjukkan bahwa investasi dalam sukuk, sebagai instrumen syariah, dapat memberikan hasil yang kompetitif dibandingkan dengan instrumen investasi konvensional.</w:t>
      </w:r>
      <w:proofErr w:type="gramEnd"/>
    </w:p>
    <w:p w14:paraId="09788606" w14:textId="3AA35A3F" w:rsidR="000B1807" w:rsidRDefault="000B1807" w:rsidP="000B1807">
      <w:pPr>
        <w:pStyle w:val="ListParagraph"/>
        <w:numPr>
          <w:ilvl w:val="0"/>
          <w:numId w:val="8"/>
        </w:numPr>
        <w:ind w:left="450" w:hanging="450"/>
        <w:jc w:val="both"/>
      </w:pPr>
      <w:r w:rsidRPr="005D62C9">
        <w:t>Deposito syariah</w:t>
      </w:r>
    </w:p>
    <w:p w14:paraId="138C85FF" w14:textId="293DF936" w:rsidR="000B1807" w:rsidRDefault="000B1807" w:rsidP="000B1807">
      <w:pPr>
        <w:pStyle w:val="ListParagraph"/>
        <w:ind w:left="450" w:firstLine="0"/>
        <w:jc w:val="both"/>
      </w:pPr>
      <w:r w:rsidRPr="005D62C9">
        <w:t xml:space="preserve">Investasi properti syariah melibatkan pembelian dan pengelolaan properti untuk disewakan atau dijual dengan </w:t>
      </w:r>
      <w:proofErr w:type="gramStart"/>
      <w:r w:rsidRPr="005D62C9">
        <w:t>cara</w:t>
      </w:r>
      <w:proofErr w:type="gramEnd"/>
      <w:r w:rsidRPr="005D62C9">
        <w:t xml:space="preserve"> yang sesuai dengan prinsip syariah, seperti menggunakan akad ijarah </w:t>
      </w:r>
      <w:r w:rsidRPr="005D62C9">
        <w:lastRenderedPageBreak/>
        <w:t xml:space="preserve">untuk sewa dan akad murabahah atau musyarakah untuk pembelian. </w:t>
      </w:r>
      <w:proofErr w:type="gramStart"/>
      <w:r w:rsidRPr="005D62C9">
        <w:t>Investasi ini memberikan pendapatan pasif dan potensi apresiasi nilai properti.</w:t>
      </w:r>
      <w:proofErr w:type="gramEnd"/>
    </w:p>
    <w:p w14:paraId="230E5E82" w14:textId="582922FF" w:rsidR="000B1807" w:rsidRDefault="000B1807" w:rsidP="000B1807">
      <w:pPr>
        <w:pStyle w:val="ListParagraph"/>
        <w:numPr>
          <w:ilvl w:val="0"/>
          <w:numId w:val="8"/>
        </w:numPr>
        <w:ind w:left="450" w:hanging="450"/>
        <w:jc w:val="both"/>
      </w:pPr>
      <w:r w:rsidRPr="005D62C9">
        <w:t>Emas</w:t>
      </w:r>
    </w:p>
    <w:p w14:paraId="452CABDC" w14:textId="085A3A58" w:rsidR="000B1807" w:rsidRDefault="000B1807" w:rsidP="000B1807">
      <w:pPr>
        <w:pStyle w:val="ListParagraph"/>
        <w:ind w:left="450" w:firstLine="0"/>
        <w:jc w:val="both"/>
      </w:pPr>
      <w:proofErr w:type="gramStart"/>
      <w:r w:rsidRPr="005D62C9">
        <w:t>Emas merupakan logam mulia yang telah lama diakui sebagai instrumen investasi yang sesuai dengan prinsip syariah.</w:t>
      </w:r>
      <w:proofErr w:type="gramEnd"/>
      <w:r w:rsidRPr="005D62C9">
        <w:t xml:space="preserve"> </w:t>
      </w:r>
      <w:proofErr w:type="gramStart"/>
      <w:r w:rsidRPr="005D62C9">
        <w:t>Investasi emas dapat dilakukan melalui pembelian fisik atau produk investasi emas lainnya yang sesuai dengan ketentuan syariah.</w:t>
      </w:r>
      <w:proofErr w:type="gramEnd"/>
    </w:p>
    <w:p w14:paraId="5384810A" w14:textId="0FB38F21" w:rsidR="000B1807" w:rsidRPr="005D62C9" w:rsidRDefault="000B1807" w:rsidP="000B1807">
      <w:pPr>
        <w:pStyle w:val="NormalWeb"/>
        <w:tabs>
          <w:tab w:val="left" w:pos="360"/>
        </w:tabs>
        <w:spacing w:before="0" w:beforeAutospacing="0" w:after="0" w:afterAutospacing="0"/>
        <w:jc w:val="both"/>
        <w:rPr>
          <w:sz w:val="22"/>
          <w:szCs w:val="22"/>
        </w:rPr>
      </w:pPr>
      <w:r w:rsidRPr="005D62C9">
        <w:rPr>
          <w:b/>
          <w:bCs/>
          <w:sz w:val="22"/>
          <w:szCs w:val="22"/>
        </w:rPr>
        <w:t>Cara mengelola portofolio investasi syariah untuk mencapai tujuan investasi</w:t>
      </w:r>
    </w:p>
    <w:p w14:paraId="183D07BB" w14:textId="1D5743A9" w:rsidR="000B1807" w:rsidRDefault="000B1807" w:rsidP="000B1807">
      <w:pPr>
        <w:ind w:firstLine="720"/>
        <w:jc w:val="both"/>
      </w:pPr>
      <w:proofErr w:type="gramStart"/>
      <w:r w:rsidRPr="005D62C9">
        <w:t>Mengelola portofolio investasi syariah untuk mencapai tujuan investasi memerlukan pendekatan yang sistematis dan sesuai dengan prinsip-prinsip Islam.</w:t>
      </w:r>
      <w:proofErr w:type="gramEnd"/>
      <w:r w:rsidRPr="005D62C9">
        <w:t xml:space="preserve"> </w:t>
      </w:r>
      <w:proofErr w:type="gramStart"/>
      <w:r w:rsidRPr="005D62C9">
        <w:t>Investasi syariah bertujuan untuk memperoleh keuntungan yang halal dan berkelanjutan, dengan menghindari unsur-unsur yang dilarang dalam Islam seperti riba (bunga), maisir (perjudian), dan gharar (ketidakpastian berlebihan).</w:t>
      </w:r>
      <w:proofErr w:type="gramEnd"/>
    </w:p>
    <w:p w14:paraId="28065733" w14:textId="042CF92B" w:rsidR="000B1807" w:rsidRDefault="000B1807" w:rsidP="000B1807">
      <w:pPr>
        <w:pStyle w:val="ListParagraph"/>
        <w:numPr>
          <w:ilvl w:val="0"/>
          <w:numId w:val="9"/>
        </w:numPr>
        <w:ind w:left="450" w:hanging="450"/>
        <w:jc w:val="both"/>
      </w:pPr>
      <w:r w:rsidRPr="005D62C9">
        <w:t>Menetapkan tujuan investasi yang jelas</w:t>
      </w:r>
    </w:p>
    <w:p w14:paraId="0F178D16" w14:textId="3FB65C3D" w:rsidR="000B1807" w:rsidRDefault="000B1807" w:rsidP="000B1807">
      <w:pPr>
        <w:pStyle w:val="ListParagraph"/>
        <w:ind w:left="450" w:firstLine="0"/>
        <w:jc w:val="both"/>
      </w:pPr>
      <w:proofErr w:type="gramStart"/>
      <w:r w:rsidRPr="005D62C9">
        <w:t>Menetapkan tujuan investasi yang jelas dan spesifik merupakan langkah awal yang penting dalam perencanaan keuangan.</w:t>
      </w:r>
      <w:proofErr w:type="gramEnd"/>
      <w:r w:rsidRPr="005D62C9">
        <w:t xml:space="preserve"> Tujuan yang jelas membantu investor dalam menentukan strategi investasi yang sesuai dan memotivasi mereka untuk mencapai tujuan tersebut.Setelah itu, investor perlu menentukan profil risiko mereka, apakah konservatif, moderat, atau agresif, yang akan mempengaruhi pemilihan instrumen investasi</w:t>
      </w:r>
      <w:r>
        <w:t xml:space="preserve"> </w:t>
      </w:r>
      <w:r w:rsidRPr="005D62C9">
        <w:fldChar w:fldCharType="begin" w:fldLock="1"/>
      </w:r>
      <w:r w:rsidRPr="005D62C9">
        <w:instrText>ADDIN CSL_CITATION {"citationItems":[{"id":"ITEM-1","itemData":{"ISSN":"2579-6534","abstract":"Sharia stocks showed better performance than conventional stocks with more stable returns. The purpose of this research is to compile an optimal portfolio of Shariah stocks listed on JII in order to generate higher returns using the single index model method. The study used 17 companies sampled with purposive sampling techniques, data used is monthly stock price, IHSG and BI rate. Based on the results of obtained by 5 companies included in the optimal portfolio, PT Indofood CBP Sukses Makmur Tbk with a proportion of funds of 59.93%, PT Vale Indonesia Tbk with a proportion of funds of 16.16%, PT. Semen Indonesia Tbk with a proportion of funds of 16.05%, PT Bukit Asam Tbk with a proportion of funds of 6.29% and a proportion of funds of 1.56% in the company PT Aneka Tambang Tbk. From the results of the calculation of returns and risks showed that the portfolio provides a higher profit than the market return.","author":[{"dropping-particle":"","family":"Febrianti","given":"Sukma","non-dropping-particle":"","parse-names":false,"suffix":""},{"dropping-particle":"","family":"Apriani","given":"Tia","non-dropping-particle":"","parse-names":false,"suffix":""},{"dropping-particle":"","family":"Tinggi Ilmu Ekonomi Pontianak","given":"Sekolah","non-dropping-particle":"","parse-names":false,"suffix":""},{"dropping-particle":"","family":"Tinggi Imu Ekonomi Pontianak","given":"Sekolah","non-dropping-particle":"","parse-names":false,"suffix":""}],"container-title":"Jurnal Ilmiah Ekonomi Islam","id":"ITEM-1","issue":"03","issued":{"date-parts":[["2021"]]},"page":"1895-1904","title":"Terdaftar di JII dengan Metode Single Index Model","type":"article-journal","volume":"7"},"uris":["http://www.mendeley.com/documents/?uuid=991a2091-ce99-43a0-8deb-8f402f906ae9","http://www.mendeley.com/documents/?uuid=9e19bc0d-e531-4233-8437-5be298afd615"]}],"mendeley":{"formattedCitation":"(Febrianti et al. 2021)","plainTextFormattedCitation":"(Febrianti et al. 2021)","previouslyFormattedCitation":"(Febrianti et al. 2021)"},"properties":{"noteIndex":0},"schema":"https://github.com/citation-style-language/schema/raw/master/csl-citation.json"}</w:instrText>
      </w:r>
      <w:r w:rsidRPr="005D62C9">
        <w:fldChar w:fldCharType="separate"/>
      </w:r>
      <w:r w:rsidRPr="005D62C9">
        <w:rPr>
          <w:noProof/>
        </w:rPr>
        <w:t>(Febrianti et al.</w:t>
      </w:r>
      <w:r w:rsidR="00086733">
        <w:rPr>
          <w:noProof/>
        </w:rPr>
        <w:t>,</w:t>
      </w:r>
      <w:r w:rsidRPr="005D62C9">
        <w:rPr>
          <w:noProof/>
        </w:rPr>
        <w:t xml:space="preserve"> 2021)</w:t>
      </w:r>
      <w:r w:rsidRPr="005D62C9">
        <w:fldChar w:fldCharType="end"/>
      </w:r>
      <w:r>
        <w:t>.</w:t>
      </w:r>
    </w:p>
    <w:p w14:paraId="641C074C" w14:textId="50C56AFF" w:rsidR="000B1807" w:rsidRDefault="000B1807" w:rsidP="000B1807">
      <w:pPr>
        <w:pStyle w:val="ListParagraph"/>
        <w:numPr>
          <w:ilvl w:val="0"/>
          <w:numId w:val="9"/>
        </w:numPr>
        <w:ind w:left="450" w:hanging="450"/>
        <w:jc w:val="both"/>
      </w:pPr>
      <w:r w:rsidRPr="005D62C9">
        <w:t>Memilih intrumen investasi</w:t>
      </w:r>
    </w:p>
    <w:p w14:paraId="4E29339B" w14:textId="33B0F0D6" w:rsidR="000B1807" w:rsidRDefault="00086733" w:rsidP="000B1807">
      <w:pPr>
        <w:pStyle w:val="ListParagraph"/>
        <w:ind w:left="450" w:firstLine="0"/>
        <w:jc w:val="both"/>
      </w:pPr>
      <w:proofErr w:type="gramStart"/>
      <w:r w:rsidRPr="005D62C9">
        <w:t>Selanjutnya, pemilihan instrumen investasi yang sesuai dengan prinsip syariah menjadi langkah penting.</w:t>
      </w:r>
      <w:proofErr w:type="gramEnd"/>
      <w:r w:rsidRPr="005D62C9">
        <w:t xml:space="preserve"> Instrumen tersebut meliputi saham yang terdaftar di Jakarta Islamic Index (JII), sukuk, reksa dana syariah, dan lainnya</w:t>
      </w:r>
      <w:r>
        <w:t xml:space="preserve"> </w:t>
      </w:r>
      <w:r w:rsidRPr="005D62C9">
        <w:fldChar w:fldCharType="begin" w:fldLock="1"/>
      </w:r>
      <w:r w:rsidRPr="005D62C9">
        <w:instrText>ADDIN CSL_CITATION {"citationItems":[{"id":"ITEM-1","itemData":{"author":[{"dropping-particle":"","family":"Niswan.Ery","given":"Pratiwi .windi","non-dropping-particle":"","parse-names":false,"suffix":""}],"container-title":"Fakultas Ekonomi, Universitas Panca Bhakti, Pontianak, Indonesia.","id":"ITEM-1","issued":{"date-parts":[["2017"]]},"page":"3264-3268","title":"Analisis Portofolio Optimal Investasi Saham Syariah Dengan Pendekatan Metode Indeks Tunggal","type":"article-journal"},"uris":["http://www.mendeley.com/documents/?uuid=ebd6015a-85d1-40a7-9a09-c8ea82cf0c05","http://www.mendeley.com/documents/?uuid=2a8e6277-9552-405d-b5ea-d16a7648082b"]}],"mendeley":{"formattedCitation":"(Niswan.Ery 2017)","plainTextFormattedCitation":"(Niswan.Ery 2017)","previouslyFormattedCitation":"(Niswan.Ery 2017)"},"properties":{"noteIndex":0},"schema":"https://github.com/citation-style-language/schema/raw/master/csl-citation.json"}</w:instrText>
      </w:r>
      <w:r w:rsidRPr="005D62C9">
        <w:fldChar w:fldCharType="separate"/>
      </w:r>
      <w:r w:rsidRPr="005D62C9">
        <w:rPr>
          <w:noProof/>
        </w:rPr>
        <w:t>(Niswan</w:t>
      </w:r>
      <w:r>
        <w:rPr>
          <w:noProof/>
        </w:rPr>
        <w:t xml:space="preserve"> </w:t>
      </w:r>
      <w:r w:rsidRPr="005D62C9">
        <w:rPr>
          <w:noProof/>
        </w:rPr>
        <w:t>Ery</w:t>
      </w:r>
      <w:r>
        <w:rPr>
          <w:noProof/>
        </w:rPr>
        <w:t>,</w:t>
      </w:r>
      <w:r w:rsidRPr="005D62C9">
        <w:rPr>
          <w:noProof/>
        </w:rPr>
        <w:t xml:space="preserve"> 2017)</w:t>
      </w:r>
      <w:r w:rsidRPr="005D62C9">
        <w:fldChar w:fldCharType="end"/>
      </w:r>
      <w:r>
        <w:t>.</w:t>
      </w:r>
      <w:r w:rsidRPr="005D62C9">
        <w:t xml:space="preserve"> </w:t>
      </w:r>
      <w:proofErr w:type="gramStart"/>
      <w:r w:rsidRPr="005D62C9">
        <w:t>Penting untuk memastikan bahwa perusahaan yang sahamnya dibeli tidak terlibat dalam bisnis yang dilarang dalam Islam, seperti alkohol, perjudian, atau riba</w:t>
      </w:r>
      <w:r>
        <w:t>.</w:t>
      </w:r>
      <w:proofErr w:type="gramEnd"/>
    </w:p>
    <w:p w14:paraId="4B0619F4" w14:textId="4A3418B9" w:rsidR="000B1807" w:rsidRDefault="000B1807" w:rsidP="000B1807">
      <w:pPr>
        <w:pStyle w:val="ListParagraph"/>
        <w:numPr>
          <w:ilvl w:val="0"/>
          <w:numId w:val="9"/>
        </w:numPr>
        <w:ind w:left="450" w:hanging="450"/>
        <w:jc w:val="both"/>
      </w:pPr>
      <w:r w:rsidRPr="005D62C9">
        <w:t>Melakukan Diversifikasi Portofolio</w:t>
      </w:r>
    </w:p>
    <w:p w14:paraId="4E94C55E" w14:textId="4715ACCD" w:rsidR="00086733" w:rsidRDefault="00086733" w:rsidP="00086733">
      <w:pPr>
        <w:pStyle w:val="ListParagraph"/>
        <w:ind w:left="450" w:firstLine="0"/>
        <w:jc w:val="both"/>
      </w:pPr>
      <w:proofErr w:type="gramStart"/>
      <w:r w:rsidRPr="005D62C9">
        <w:t>Diversifikasi portofolio merupakan strategi untuk mengurangi risiko dengan menyebarkan investasi ke berbagai jenis aset.</w:t>
      </w:r>
      <w:proofErr w:type="gramEnd"/>
      <w:r w:rsidRPr="005D62C9">
        <w:t xml:space="preserve"> Dalam konteks investasi syariah, diversifikasi dapat dilakukan dengan mengalokasikan </w:t>
      </w:r>
      <w:proofErr w:type="gramStart"/>
      <w:r w:rsidRPr="005D62C9">
        <w:t>dana</w:t>
      </w:r>
      <w:proofErr w:type="gramEnd"/>
      <w:r w:rsidRPr="005D62C9">
        <w:t xml:space="preserve"> ke saham syariah, sukuk, reksa dana syariah, emas, dan properti syariah.</w:t>
      </w:r>
    </w:p>
    <w:p w14:paraId="299C51C7" w14:textId="3E84E012" w:rsidR="000B1807" w:rsidRDefault="000B1807" w:rsidP="000B1807">
      <w:pPr>
        <w:pStyle w:val="ListParagraph"/>
        <w:numPr>
          <w:ilvl w:val="0"/>
          <w:numId w:val="9"/>
        </w:numPr>
        <w:ind w:left="450" w:hanging="450"/>
        <w:jc w:val="both"/>
      </w:pPr>
      <w:r w:rsidRPr="005D62C9">
        <w:t>Menggunakan jasa manajemen investasi</w:t>
      </w:r>
    </w:p>
    <w:p w14:paraId="7553E904" w14:textId="31071707" w:rsidR="00086733" w:rsidRDefault="00086733" w:rsidP="00086733">
      <w:pPr>
        <w:pStyle w:val="ListParagraph"/>
        <w:ind w:left="450" w:firstLine="0"/>
        <w:jc w:val="both"/>
      </w:pPr>
      <w:proofErr w:type="gramStart"/>
      <w:r w:rsidRPr="005D62C9">
        <w:t>Keterlibatan manajer investasi yang memahami prinsip-prinsip syariah juga sangat membantu dalam mengelola portofolio.</w:t>
      </w:r>
      <w:proofErr w:type="gramEnd"/>
      <w:r w:rsidRPr="005D62C9">
        <w:t xml:space="preserve"> Manajer investasi ini bertanggung jawab untuk melakukan analisis dan pemilihan investasi yang sesuai dengan prinsip syariah, serta melakukan tindakan yang diperlukan untuk kepentingan investor</w:t>
      </w:r>
      <w:r>
        <w:t xml:space="preserve"> </w:t>
      </w:r>
      <w:r w:rsidRPr="005D62C9">
        <w:fldChar w:fldCharType="begin" w:fldLock="1"/>
      </w:r>
      <w:r w:rsidRPr="005D62C9">
        <w:instrText>ADDIN CSL_CITATION {"citationItems":[{"id":"ITEM-1","itemData":{"DOI":"10.30762/itr.v2i2.1004","ISSN":"2598-9804","abstract":"Indonesia's financial market is a potential target, because there are still many Indonesian who in their investment patterns do not reflect the diversity and choice of modern investment instruments. This becomes a \"homework\" to be completed. The maximum absorption of investment funds from Indonesian society that is still conventional can \"excite\" the capital market again.\r Shariah mutual funds have a special appeal compared to other types of mutual funds. Shariah mutual funds are currently not limited to Muslims because the general public, who have seen the benefits of investment based on the selection of sector and company with certain criteria, are more promising and minimize risk.\r Investment portfolio management works based on the framework for investment management which covers the process of planning, implementation, evaluation and adjustment. In mutual funds, investment managers are responsible for investment activities, which include analysis and selection of investment types, and taking necessary actions for the benefit of investors. If there is a problem in the future and the investor wants to change the form of his investment, then he can do the resale of the Shariah mutual fund shares to the mutual fund company where he invests.\r The Shariah Supervisory Board oversees the transactions of Mutual Fund issuing companies, because the halal returns / funds obtained through mutual funds depend heavily on investment activities carried out by investment managers. The advantage of investing in Shari'ah mutual funds is that it can be done in retail so that the initial investment can be adjusted to financial capability and its value is small. Other benefits include the relatively higher yield of deposits and tax free, as well as the existence of routine audits and supervision by the Shariah Supervisory Board (DPS).\r \r Key words: Syariah Mutual Funds, Portfolio Management, Shariah Supervisory Board","author":[{"dropping-particle":"","family":"Natalina","given":"Sri Anugrah","non-dropping-particle":"","parse-names":false,"suffix":""}],"container-title":"ISTITHMAR: Jurnal Pengembangan Ekonomi Islam","id":"ITEM-1","issue":"2","issued":{"date-parts":[["2019"]]},"page":"197-217","title":"Strategi Gerilya Dalam Menggugah Kesadaran Masyarakat Atas Instrumen Investasi Pada Produk Pasar Modal Syariah Khususnya Reksa Dana Syariah","type":"article-journal","volume":"2"},"uris":["http://www.mendeley.com/documents/?uuid=da83cad8-dd9f-40f2-b48e-5793310ebbc9","http://www.mendeley.com/documents/?uuid=8c65e3f6-025f-4b1c-9dff-e1e4f9acca9e"]}],"mendeley":{"formattedCitation":"(Natalina 2019)","plainTextFormattedCitation":"(Natalina 2019)","previouslyFormattedCitation":"(Natalina 2019)"},"properties":{"noteIndex":0},"schema":"https://github.com/citation-style-language/schema/raw/master/csl-citation.json"}</w:instrText>
      </w:r>
      <w:r w:rsidRPr="005D62C9">
        <w:fldChar w:fldCharType="separate"/>
      </w:r>
      <w:r w:rsidRPr="005D62C9">
        <w:rPr>
          <w:noProof/>
        </w:rPr>
        <w:t>(Natalina</w:t>
      </w:r>
      <w:r>
        <w:rPr>
          <w:noProof/>
        </w:rPr>
        <w:t>,</w:t>
      </w:r>
      <w:r w:rsidRPr="005D62C9">
        <w:rPr>
          <w:noProof/>
        </w:rPr>
        <w:t xml:space="preserve"> 2019)</w:t>
      </w:r>
      <w:r w:rsidRPr="005D62C9">
        <w:fldChar w:fldCharType="end"/>
      </w:r>
      <w:r>
        <w:t>.</w:t>
      </w:r>
    </w:p>
    <w:p w14:paraId="54038F14" w14:textId="15E13F92" w:rsidR="00086733" w:rsidRDefault="00086733" w:rsidP="00086733">
      <w:pPr>
        <w:jc w:val="both"/>
      </w:pPr>
      <w:r>
        <w:tab/>
      </w:r>
      <w:proofErr w:type="gramStart"/>
      <w:r w:rsidRPr="005D62C9">
        <w:t>Mengelola portofolio investasi syariah secara efektif memerlukan pendekatan yang terstruktur dan konsisten dengan prinsip-prinsip Islam, yang menekankan pada kehalalan, keberlanjutan, dan penghindaran dari riba, gharar, dan maisir.</w:t>
      </w:r>
      <w:proofErr w:type="gramEnd"/>
      <w:r w:rsidRPr="005D62C9">
        <w:t xml:space="preserve"> Proses ini dimulai dengan menetapkan tujuan investasi yang jelas serta mengenali profil risiko investor, baik konservatif, moderat, maupun agresif Setelah itu, pemilihan instrumen investasi syariah seperti saham dari Jakarta Islamic Index (JII), sukuk, dan reksa dana syariah menjadi langkah penting untuk memastikan kepatuhan terhadap syariah. Diversifikasi portofolio dengan menyebarkan </w:t>
      </w:r>
      <w:proofErr w:type="gramStart"/>
      <w:r w:rsidRPr="005D62C9">
        <w:t>dana</w:t>
      </w:r>
      <w:proofErr w:type="gramEnd"/>
      <w:r w:rsidRPr="005D62C9">
        <w:t xml:space="preserve"> ke berbagai aset halal, termasuk emas dan properti syariah, membantu mengurangi risiko investasi. </w:t>
      </w:r>
      <w:proofErr w:type="gramStart"/>
      <w:r w:rsidRPr="005D62C9">
        <w:t>Selain itu, menggunakan jasa manajemen investasi yang memahami prinsip syariah sangat disarankan agar portofolio dikelola secara profesional dan tetap sesuai dengan ketentuan Islam.</w:t>
      </w:r>
      <w:proofErr w:type="gramEnd"/>
      <w:r w:rsidRPr="005D62C9">
        <w:t xml:space="preserve"> </w:t>
      </w:r>
      <w:proofErr w:type="gramStart"/>
      <w:r w:rsidRPr="005D62C9">
        <w:t>Dengan langkah-langkah ini, investor pemula dapat membangun portofolio yang tidak hanya menguntungkan secara finansial, tetapi juga selaras dengan nilai-nilai syariah.</w:t>
      </w:r>
      <w:proofErr w:type="gramEnd"/>
    </w:p>
    <w:p w14:paraId="6AAE1C77" w14:textId="77777777" w:rsidR="000B1807" w:rsidRPr="00FB7314" w:rsidRDefault="000B1807" w:rsidP="00086733">
      <w:pPr>
        <w:jc w:val="both"/>
        <w:rPr>
          <w:rFonts w:asciiTheme="majorBidi" w:hAnsiTheme="majorBidi" w:cstheme="majorBidi"/>
        </w:rPr>
      </w:pPr>
    </w:p>
    <w:p w14:paraId="77DFE36A" w14:textId="77777777" w:rsidR="00B25B95" w:rsidRPr="00B25B95" w:rsidRDefault="00B25B95" w:rsidP="00B25B95">
      <w:pPr>
        <w:jc w:val="both"/>
        <w:rPr>
          <w:rFonts w:asciiTheme="majorBidi" w:hAnsiTheme="majorBidi" w:cstheme="majorBidi"/>
          <w:b/>
          <w:bCs/>
        </w:rPr>
      </w:pPr>
      <w:r w:rsidRPr="00B25B95">
        <w:rPr>
          <w:rFonts w:asciiTheme="majorBidi" w:hAnsiTheme="majorBidi" w:cstheme="majorBidi"/>
          <w:b/>
          <w:bCs/>
        </w:rPr>
        <w:t>PENUTUP</w:t>
      </w:r>
    </w:p>
    <w:p w14:paraId="4CE984A8" w14:textId="77777777" w:rsidR="00086733" w:rsidRDefault="00086733" w:rsidP="00FB7314">
      <w:pPr>
        <w:ind w:firstLine="709"/>
        <w:jc w:val="both"/>
        <w:rPr>
          <w:rFonts w:asciiTheme="majorBidi" w:hAnsiTheme="majorBidi" w:cstheme="majorBidi"/>
          <w:bCs/>
          <w:lang w:val="id-ID"/>
        </w:rPr>
      </w:pPr>
      <w:r w:rsidRPr="00086733">
        <w:rPr>
          <w:rFonts w:asciiTheme="majorBidi" w:hAnsiTheme="majorBidi" w:cstheme="majorBidi"/>
          <w:bCs/>
          <w:lang w:val="id-ID"/>
        </w:rPr>
        <w:t>Portofolio investasi syariah adalah kumpulan aset yang dikelola sesuai prinsip-prinsip Islam, yang melarang riba (bunga), gharar (ketidakpastian), dan maysir (judi). Tujuan utamanya adalah memperoleh keuntungan yang halal dan berkelanjutan, sambil mematuhi nilai etika Islam.</w:t>
      </w:r>
    </w:p>
    <w:p w14:paraId="714D5D2F" w14:textId="77777777" w:rsidR="00086733" w:rsidRDefault="00086733" w:rsidP="00FB7314">
      <w:pPr>
        <w:ind w:firstLine="709"/>
        <w:jc w:val="both"/>
        <w:rPr>
          <w:rFonts w:asciiTheme="majorBidi" w:hAnsiTheme="majorBidi" w:cstheme="majorBidi"/>
          <w:bCs/>
        </w:rPr>
      </w:pPr>
      <w:r w:rsidRPr="00086733">
        <w:rPr>
          <w:rFonts w:asciiTheme="majorBidi" w:hAnsiTheme="majorBidi" w:cstheme="majorBidi"/>
          <w:bCs/>
        </w:rPr>
        <w:t xml:space="preserve">Membangun portofolio investasi syariah yang berkelanjutanbagipemula melibatkan beberapa langkah kunci: memahami prinsip syariah, melakukan riset pasar untuk memilih aset yang sesuai dan berpotensi tumbuh, serta menerapkan diversifikasi untuk mengurangi risiko. </w:t>
      </w:r>
      <w:proofErr w:type="gramStart"/>
      <w:r w:rsidRPr="00086733">
        <w:rPr>
          <w:rFonts w:asciiTheme="majorBidi" w:hAnsiTheme="majorBidi" w:cstheme="majorBidi"/>
          <w:bCs/>
        </w:rPr>
        <w:t>Investor juga bisa menggunakan jasa manajer investasi syariah untuk mengelola portofolio mereka.</w:t>
      </w:r>
      <w:proofErr w:type="gramEnd"/>
      <w:r w:rsidRPr="00086733">
        <w:rPr>
          <w:rFonts w:asciiTheme="majorBidi" w:hAnsiTheme="majorBidi" w:cstheme="majorBidi"/>
          <w:bCs/>
        </w:rPr>
        <w:t xml:space="preserve"> </w:t>
      </w:r>
      <w:proofErr w:type="gramStart"/>
      <w:r w:rsidRPr="00086733">
        <w:rPr>
          <w:rFonts w:asciiTheme="majorBidi" w:hAnsiTheme="majorBidi" w:cstheme="majorBidi"/>
          <w:bCs/>
        </w:rPr>
        <w:t xml:space="preserve">Penting untuk mempertimbangkan profil risiko pribadi, dengan memilih instrumen yang </w:t>
      </w:r>
      <w:r w:rsidRPr="00086733">
        <w:rPr>
          <w:rFonts w:asciiTheme="majorBidi" w:hAnsiTheme="majorBidi" w:cstheme="majorBidi"/>
          <w:bCs/>
        </w:rPr>
        <w:lastRenderedPageBreak/>
        <w:t>sesuai, seperti reksadana dan sukuk, sesuai dengan tujuan dan toleransi risiko.</w:t>
      </w:r>
      <w:proofErr w:type="gramEnd"/>
      <w:r w:rsidRPr="00086733">
        <w:rPr>
          <w:rFonts w:asciiTheme="majorBidi" w:hAnsiTheme="majorBidi" w:cstheme="majorBidi"/>
          <w:bCs/>
        </w:rPr>
        <w:t xml:space="preserve"> </w:t>
      </w:r>
      <w:proofErr w:type="gramStart"/>
      <w:r w:rsidRPr="00086733">
        <w:rPr>
          <w:rFonts w:asciiTheme="majorBidi" w:hAnsiTheme="majorBidi" w:cstheme="majorBidi"/>
          <w:bCs/>
        </w:rPr>
        <w:t>Dengan pendekatan yang tepat, investor dapat mencapai tujuan finansial sambil mematuhi prinsip syariah.</w:t>
      </w:r>
      <w:proofErr w:type="gramEnd"/>
    </w:p>
    <w:p w14:paraId="63246253" w14:textId="04F6BFE0" w:rsidR="00B25B95" w:rsidRDefault="00086733" w:rsidP="00FB7314">
      <w:pPr>
        <w:ind w:firstLine="709"/>
        <w:jc w:val="both"/>
        <w:rPr>
          <w:rFonts w:asciiTheme="majorBidi" w:hAnsiTheme="majorBidi" w:cstheme="majorBidi"/>
          <w:bCs/>
        </w:rPr>
      </w:pPr>
      <w:proofErr w:type="gramStart"/>
      <w:r w:rsidRPr="00086733">
        <w:rPr>
          <w:rFonts w:asciiTheme="majorBidi" w:hAnsiTheme="majorBidi" w:cstheme="majorBidi"/>
          <w:bCs/>
        </w:rPr>
        <w:t>Mengelola portofolio investasi syariah untuk mencapai tujuan finansial memerlukan pendekatan yang sistematis dan sesuai prinsip Islam, dengan menghindari unsur riba, maisir, dan gharar.</w:t>
      </w:r>
      <w:proofErr w:type="gramEnd"/>
      <w:r w:rsidRPr="00086733">
        <w:rPr>
          <w:rFonts w:asciiTheme="majorBidi" w:hAnsiTheme="majorBidi" w:cstheme="majorBidi"/>
          <w:bCs/>
        </w:rPr>
        <w:t xml:space="preserve"> </w:t>
      </w:r>
      <w:proofErr w:type="gramStart"/>
      <w:r w:rsidRPr="00086733">
        <w:rPr>
          <w:rFonts w:asciiTheme="majorBidi" w:hAnsiTheme="majorBidi" w:cstheme="majorBidi"/>
          <w:bCs/>
        </w:rPr>
        <w:t>Langkah pertama adalah menetapkan tujuan investasi yang jelas dan menyesuaikan dengan profil risiko.</w:t>
      </w:r>
      <w:proofErr w:type="gramEnd"/>
      <w:r w:rsidRPr="00086733">
        <w:rPr>
          <w:rFonts w:asciiTheme="majorBidi" w:hAnsiTheme="majorBidi" w:cstheme="majorBidi"/>
          <w:bCs/>
        </w:rPr>
        <w:t xml:space="preserve"> Selanjutnya, pemilihan instrumen investasi syariah yang sesuai, seperti saham syariah, sukuk, dan reksa </w:t>
      </w:r>
      <w:proofErr w:type="gramStart"/>
      <w:r w:rsidRPr="00086733">
        <w:rPr>
          <w:rFonts w:asciiTheme="majorBidi" w:hAnsiTheme="majorBidi" w:cstheme="majorBidi"/>
          <w:bCs/>
        </w:rPr>
        <w:t>dana</w:t>
      </w:r>
      <w:proofErr w:type="gramEnd"/>
      <w:r w:rsidRPr="00086733">
        <w:rPr>
          <w:rFonts w:asciiTheme="majorBidi" w:hAnsiTheme="majorBidi" w:cstheme="majorBidi"/>
          <w:bCs/>
        </w:rPr>
        <w:t xml:space="preserve"> syariah, sangat penting. Diversifikasi portofolio juga perlu dilakukan untuk mengurangi risiko, dengan mengalokasikan </w:t>
      </w:r>
      <w:proofErr w:type="gramStart"/>
      <w:r w:rsidRPr="00086733">
        <w:rPr>
          <w:rFonts w:asciiTheme="majorBidi" w:hAnsiTheme="majorBidi" w:cstheme="majorBidi"/>
          <w:bCs/>
        </w:rPr>
        <w:t>dana</w:t>
      </w:r>
      <w:proofErr w:type="gramEnd"/>
      <w:r w:rsidRPr="00086733">
        <w:rPr>
          <w:rFonts w:asciiTheme="majorBidi" w:hAnsiTheme="majorBidi" w:cstheme="majorBidi"/>
          <w:bCs/>
        </w:rPr>
        <w:t xml:space="preserve"> ke berbagai aset syariah. </w:t>
      </w:r>
      <w:proofErr w:type="gramStart"/>
      <w:r w:rsidRPr="00086733">
        <w:rPr>
          <w:rFonts w:asciiTheme="majorBidi" w:hAnsiTheme="majorBidi" w:cstheme="majorBidi"/>
          <w:bCs/>
        </w:rPr>
        <w:t>Terakhir, menggunakan jasa manajer investasi yang memahami prinsip syariah dapat membantu dalam pengelolaan dan pemilihan investasi yang sesuai.</w:t>
      </w:r>
      <w:proofErr w:type="gramEnd"/>
      <w:r w:rsidR="00B25B95" w:rsidRPr="00B25B95">
        <w:rPr>
          <w:rFonts w:asciiTheme="majorBidi" w:hAnsiTheme="majorBidi" w:cstheme="majorBidi"/>
          <w:bCs/>
        </w:rPr>
        <w:t xml:space="preserve"> </w:t>
      </w:r>
    </w:p>
    <w:p w14:paraId="05DCFE12" w14:textId="77777777" w:rsidR="00687B9C" w:rsidRPr="00FB7314" w:rsidRDefault="00687B9C" w:rsidP="00FB7314">
      <w:pPr>
        <w:ind w:firstLine="709"/>
        <w:jc w:val="both"/>
        <w:rPr>
          <w:rFonts w:asciiTheme="majorBidi" w:hAnsiTheme="majorBidi" w:cstheme="majorBidi"/>
          <w:bCs/>
        </w:rPr>
      </w:pPr>
    </w:p>
    <w:p w14:paraId="0A0BABF2" w14:textId="77777777" w:rsidR="00B25B95" w:rsidRPr="00B25B95" w:rsidRDefault="00B25B95" w:rsidP="00B25B95">
      <w:pPr>
        <w:rPr>
          <w:rFonts w:asciiTheme="majorBidi" w:hAnsiTheme="majorBidi" w:cstheme="majorBidi"/>
          <w:b/>
        </w:rPr>
      </w:pPr>
      <w:r w:rsidRPr="00B25B95">
        <w:rPr>
          <w:rFonts w:asciiTheme="majorBidi" w:hAnsiTheme="majorBidi" w:cstheme="majorBidi"/>
          <w:b/>
        </w:rPr>
        <w:t>DAFTAR PUSTAKA</w:t>
      </w:r>
    </w:p>
    <w:p w14:paraId="6B31468B" w14:textId="352CCBE9" w:rsidR="00086733" w:rsidRPr="0065031D" w:rsidRDefault="00086733" w:rsidP="00086733">
      <w:pPr>
        <w:adjustRightInd w:val="0"/>
        <w:ind w:left="480" w:hanging="480"/>
        <w:jc w:val="both"/>
      </w:pPr>
      <w:r w:rsidRPr="005D62C9">
        <w:t xml:space="preserve">Angella Setyana, Jemima, Renny Oktafia, Fakultas Ekonomi dan Bisnis, Jawa Timur, and Ekonomi Pembangunan. 2023. </w:t>
      </w:r>
      <w:r w:rsidRPr="005D62C9">
        <w:rPr>
          <w:i/>
        </w:rPr>
        <w:t xml:space="preserve">“Instrumen Investasi Syariah Sebagai Solusi Menghindari Investasi Bodong </w:t>
      </w:r>
      <w:r>
        <w:rPr>
          <w:i/>
        </w:rPr>
        <w:t>d</w:t>
      </w:r>
      <w:r w:rsidRPr="005D62C9">
        <w:rPr>
          <w:i/>
        </w:rPr>
        <w:t xml:space="preserve">i Era Industri 5.0 Article Information.” </w:t>
      </w:r>
      <w:r w:rsidRPr="005D62C9">
        <w:rPr>
          <w:i/>
          <w:iCs/>
        </w:rPr>
        <w:t>Journal of Economics and Business Aseanomics</w:t>
      </w:r>
      <w:r w:rsidRPr="005D62C9">
        <w:t xml:space="preserve"> 8 (2): 2023–</w:t>
      </w:r>
      <w:r w:rsidRPr="0065031D">
        <w:t>62.</w:t>
      </w:r>
    </w:p>
    <w:p w14:paraId="5C6C24F3" w14:textId="1297728E" w:rsidR="00086733" w:rsidRPr="0065031D" w:rsidRDefault="00086733" w:rsidP="00086733">
      <w:pPr>
        <w:adjustRightInd w:val="0"/>
        <w:ind w:left="480" w:hanging="480"/>
        <w:jc w:val="both"/>
      </w:pPr>
      <w:r w:rsidRPr="0065031D">
        <w:t>Arianto, Ananda Syach Putra. 2024.</w:t>
      </w:r>
      <w:r w:rsidRPr="0065031D">
        <w:rPr>
          <w:i/>
        </w:rPr>
        <w:t xml:space="preserve"> “Diversifikasi Portofolio: Investasi Syariah Untuk Masa Depan Manfaat Diversifikasi Dalam Pasar Modal Syariah.”</w:t>
      </w:r>
    </w:p>
    <w:p w14:paraId="3BD27231" w14:textId="77777777" w:rsidR="00086733" w:rsidRPr="005D62C9" w:rsidRDefault="00086733" w:rsidP="00086733">
      <w:pPr>
        <w:adjustRightInd w:val="0"/>
        <w:ind w:left="480" w:hanging="480"/>
        <w:jc w:val="both"/>
      </w:pPr>
      <w:proofErr w:type="gramStart"/>
      <w:r w:rsidRPr="005D62C9">
        <w:t>Awaluddin, M. (2024).</w:t>
      </w:r>
      <w:proofErr w:type="gramEnd"/>
      <w:r w:rsidRPr="0065031D">
        <w:rPr>
          <w:i/>
        </w:rPr>
        <w:t xml:space="preserve"> </w:t>
      </w:r>
      <w:proofErr w:type="gramStart"/>
      <w:r w:rsidRPr="0065031D">
        <w:rPr>
          <w:i/>
        </w:rPr>
        <w:t>Teori Portofolio dan Analisis Investasi Syariah.</w:t>
      </w:r>
      <w:proofErr w:type="gramEnd"/>
      <w:r w:rsidRPr="0065031D">
        <w:rPr>
          <w:i/>
        </w:rPr>
        <w:t xml:space="preserve"> Yayasan Tri Edukasi Ilmiah. </w:t>
      </w:r>
      <w:proofErr w:type="gramStart"/>
      <w:r w:rsidRPr="0065031D">
        <w:rPr>
          <w:i/>
        </w:rPr>
        <w:t>n.d</w:t>
      </w:r>
      <w:proofErr w:type="gramEnd"/>
      <w:r w:rsidRPr="0065031D">
        <w:rPr>
          <w:i/>
        </w:rPr>
        <w:t xml:space="preserve">. </w:t>
      </w:r>
      <w:r w:rsidRPr="0065031D">
        <w:rPr>
          <w:i/>
          <w:iCs/>
        </w:rPr>
        <w:t xml:space="preserve">Teori Portofolio Dan Analisis Investasi Syariah </w:t>
      </w:r>
      <w:r w:rsidRPr="005D62C9">
        <w:rPr>
          <w:i/>
          <w:iCs/>
        </w:rPr>
        <w:t>- Murtiadi Awaluddin - Google Buku</w:t>
      </w:r>
      <w:r w:rsidRPr="005D62C9">
        <w:t>.</w:t>
      </w:r>
    </w:p>
    <w:p w14:paraId="13739B91" w14:textId="77777777" w:rsidR="00086733" w:rsidRPr="005D62C9" w:rsidRDefault="00086733" w:rsidP="00086733">
      <w:pPr>
        <w:adjustRightInd w:val="0"/>
        <w:ind w:left="480" w:hanging="480"/>
        <w:jc w:val="both"/>
      </w:pPr>
      <w:proofErr w:type="gramStart"/>
      <w:r w:rsidRPr="005D62C9">
        <w:t>Azifah, N., and M. Indah.</w:t>
      </w:r>
      <w:proofErr w:type="gramEnd"/>
      <w:r w:rsidRPr="005D62C9">
        <w:t xml:space="preserve"> 2016. </w:t>
      </w:r>
      <w:r w:rsidRPr="005D62C9">
        <w:rPr>
          <w:i/>
        </w:rPr>
        <w:t>“</w:t>
      </w:r>
      <w:r w:rsidRPr="0065031D">
        <w:rPr>
          <w:i/>
        </w:rPr>
        <w:t xml:space="preserve">Analisis Risiko Dan Imbal Hasil Fortofolio Pasar Modal Syariah Dan Pasar Modal Konvensional.” </w:t>
      </w:r>
      <w:r w:rsidRPr="0065031D">
        <w:rPr>
          <w:i/>
          <w:iCs/>
        </w:rPr>
        <w:t>Jurnal Ilmiah Ekonomi Bisnis</w:t>
      </w:r>
      <w:r w:rsidRPr="0065031D">
        <w:rPr>
          <w:i/>
        </w:rPr>
        <w:t xml:space="preserve"> </w:t>
      </w:r>
      <w:r w:rsidRPr="005D62C9">
        <w:t>21 (1): 60–71.</w:t>
      </w:r>
    </w:p>
    <w:p w14:paraId="5523D461" w14:textId="57125AF2" w:rsidR="00086733" w:rsidRPr="005D62C9" w:rsidRDefault="00086733" w:rsidP="00086733">
      <w:pPr>
        <w:adjustRightInd w:val="0"/>
        <w:ind w:left="480" w:hanging="480"/>
        <w:jc w:val="both"/>
      </w:pPr>
      <w:proofErr w:type="gramStart"/>
      <w:r w:rsidRPr="005D62C9">
        <w:t>“Buku Ajar: Metode Penelitian Kualitatif" - Missiliana Riasnugrahani, Priska Analya - Google Buku.” n.d.</w:t>
      </w:r>
      <w:proofErr w:type="gramEnd"/>
    </w:p>
    <w:p w14:paraId="5A976ABF" w14:textId="77777777" w:rsidR="00086733" w:rsidRPr="005D62C9" w:rsidRDefault="00086733" w:rsidP="00086733">
      <w:pPr>
        <w:adjustRightInd w:val="0"/>
        <w:ind w:left="480" w:hanging="480"/>
        <w:jc w:val="both"/>
      </w:pPr>
      <w:proofErr w:type="gramStart"/>
      <w:r w:rsidRPr="005D62C9">
        <w:t>Febrianti, Sukma, Tia Apriani, Sekolah Tinggi Ilmu Ekonomi Pontianak, and Sekolah Tinggi Imu Ekonomi Pontianak.</w:t>
      </w:r>
      <w:proofErr w:type="gramEnd"/>
      <w:r w:rsidRPr="005D62C9">
        <w:t xml:space="preserve"> 2021.</w:t>
      </w:r>
      <w:r w:rsidRPr="0065031D">
        <w:rPr>
          <w:i/>
        </w:rPr>
        <w:t xml:space="preserve"> “Terdaftar Di JII Dengan Metode Single Index Model.”</w:t>
      </w:r>
      <w:r w:rsidRPr="005D62C9">
        <w:t xml:space="preserve"> </w:t>
      </w:r>
      <w:r w:rsidRPr="005D62C9">
        <w:rPr>
          <w:i/>
          <w:iCs/>
        </w:rPr>
        <w:t>Jurnal Ilmiah Ekonomi Islam</w:t>
      </w:r>
      <w:r w:rsidRPr="005D62C9">
        <w:t xml:space="preserve"> 7 (03): 1895–1904.</w:t>
      </w:r>
    </w:p>
    <w:p w14:paraId="7DE71599" w14:textId="77777777" w:rsidR="00086733" w:rsidRPr="005D62C9" w:rsidRDefault="00086733" w:rsidP="00086733">
      <w:pPr>
        <w:adjustRightInd w:val="0"/>
        <w:ind w:left="480" w:hanging="480"/>
        <w:jc w:val="both"/>
      </w:pPr>
      <w:proofErr w:type="gramStart"/>
      <w:r w:rsidRPr="005D62C9">
        <w:t>Hikmah, Anur, and Dini Selasi.</w:t>
      </w:r>
      <w:proofErr w:type="gramEnd"/>
      <w:r w:rsidRPr="005D62C9">
        <w:t xml:space="preserve"> 2025. </w:t>
      </w:r>
      <w:r w:rsidRPr="0065031D">
        <w:rPr>
          <w:i/>
        </w:rPr>
        <w:t>“Saham Syariah Di Pasar Modal Indonesia,”</w:t>
      </w:r>
      <w:r w:rsidRPr="005D62C9">
        <w:t xml:space="preserve"> no. 1, 121–34.</w:t>
      </w:r>
    </w:p>
    <w:p w14:paraId="25348439" w14:textId="77777777" w:rsidR="00086733" w:rsidRPr="0065031D" w:rsidRDefault="00086733" w:rsidP="00086733">
      <w:pPr>
        <w:adjustRightInd w:val="0"/>
        <w:ind w:left="480" w:hanging="480"/>
        <w:jc w:val="both"/>
        <w:rPr>
          <w:i/>
        </w:rPr>
      </w:pPr>
      <w:proofErr w:type="gramStart"/>
      <w:r w:rsidRPr="005D62C9">
        <w:t>Ismail, Andy, Herzalina Herbenita, Nurfitri Desliniati, and Yuli Andriyati.</w:t>
      </w:r>
      <w:proofErr w:type="gramEnd"/>
      <w:r w:rsidRPr="005D62C9">
        <w:t xml:space="preserve"> </w:t>
      </w:r>
      <w:proofErr w:type="gramStart"/>
      <w:r w:rsidRPr="005D62C9">
        <w:t xml:space="preserve">2024. </w:t>
      </w:r>
      <w:r w:rsidRPr="0065031D">
        <w:rPr>
          <w:i/>
          <w:iCs/>
        </w:rPr>
        <w:t>Mengenal Investasi Di Pasar Modal Melalui Sekolah Pasar Modal Bursa Efek Indonesia</w:t>
      </w:r>
      <w:r w:rsidRPr="0065031D">
        <w:rPr>
          <w:i/>
        </w:rPr>
        <w:t>.</w:t>
      </w:r>
      <w:proofErr w:type="gramEnd"/>
    </w:p>
    <w:p w14:paraId="6AC13913" w14:textId="6B1AD03A" w:rsidR="00086733" w:rsidRPr="005D62C9" w:rsidRDefault="00086733" w:rsidP="00086733">
      <w:pPr>
        <w:adjustRightInd w:val="0"/>
        <w:ind w:left="480" w:hanging="480"/>
        <w:jc w:val="both"/>
      </w:pPr>
      <w:proofErr w:type="gramStart"/>
      <w:r w:rsidRPr="005D62C9">
        <w:t>Legi Sufitri, Rosyetti, &amp; Supriani Sidabalok.</w:t>
      </w:r>
      <w:proofErr w:type="gramEnd"/>
      <w:r w:rsidRPr="005D62C9">
        <w:t xml:space="preserve"> 2023. </w:t>
      </w:r>
      <w:r w:rsidRPr="005D62C9">
        <w:rPr>
          <w:i/>
          <w:iCs/>
        </w:rPr>
        <w:t>Analisis Perbandingan Return, Risk Dan Nilai Investasi Reksadana Syariah Dan Reksadana Konvensional Di Indonesia</w:t>
      </w:r>
      <w:r w:rsidRPr="005D62C9">
        <w:t xml:space="preserve">. </w:t>
      </w:r>
      <w:r w:rsidRPr="005D62C9">
        <w:rPr>
          <w:i/>
          <w:iCs/>
        </w:rPr>
        <w:t>Jurnal Tabarru’: Islamic Banking and Finance</w:t>
      </w:r>
      <w:r w:rsidRPr="005D62C9">
        <w:t xml:space="preserve">. </w:t>
      </w:r>
      <w:proofErr w:type="gramStart"/>
      <w:r w:rsidRPr="005D62C9">
        <w:t>Vol. 6.</w:t>
      </w:r>
      <w:proofErr w:type="gramEnd"/>
    </w:p>
    <w:p w14:paraId="11B77ADA" w14:textId="77777777" w:rsidR="00086733" w:rsidRPr="005D62C9" w:rsidRDefault="00086733" w:rsidP="00086733">
      <w:pPr>
        <w:adjustRightInd w:val="0"/>
        <w:ind w:left="480" w:hanging="480"/>
        <w:jc w:val="both"/>
      </w:pPr>
      <w:r w:rsidRPr="005D62C9">
        <w:t xml:space="preserve">Masruroh, Aini. 2014. “Konsep Dasar Investasi Reksadana.” </w:t>
      </w:r>
      <w:r w:rsidRPr="005D62C9">
        <w:rPr>
          <w:i/>
          <w:iCs/>
        </w:rPr>
        <w:t>SALAM: Jurnal Sosial Dan Budaya Syar-I</w:t>
      </w:r>
      <w:r w:rsidRPr="005D62C9">
        <w:t xml:space="preserve"> 1 (1). https://doi.org/10.15408/sjsbs.v1i1.1526.</w:t>
      </w:r>
    </w:p>
    <w:p w14:paraId="46F0B4B8" w14:textId="7637D9F1" w:rsidR="00086733" w:rsidRPr="005D62C9" w:rsidRDefault="00086733" w:rsidP="00086733">
      <w:pPr>
        <w:adjustRightInd w:val="0"/>
        <w:ind w:left="480" w:hanging="480"/>
        <w:jc w:val="both"/>
      </w:pPr>
      <w:r w:rsidRPr="005D62C9">
        <w:t xml:space="preserve">Maula Nasrifah. 2019. </w:t>
      </w:r>
      <w:r w:rsidRPr="0065031D">
        <w:rPr>
          <w:i/>
        </w:rPr>
        <w:t>“Sukuk (Obligasi Syariah) Dalam Perspektif Keuangan Islam.”</w:t>
      </w:r>
      <w:r w:rsidRPr="005D62C9">
        <w:t xml:space="preserve"> </w:t>
      </w:r>
      <w:r w:rsidRPr="005D62C9">
        <w:rPr>
          <w:i/>
          <w:iCs/>
        </w:rPr>
        <w:t>Asy-Syari’ah: Jurnal Hukum Islam</w:t>
      </w:r>
      <w:r w:rsidRPr="005D62C9">
        <w:t xml:space="preserve"> 5 (2): 165–79. https://doi.org/10.36835/assyariah.v5i2.120.</w:t>
      </w:r>
    </w:p>
    <w:p w14:paraId="1B51C12D" w14:textId="77777777" w:rsidR="00086733" w:rsidRPr="005D62C9" w:rsidRDefault="00086733" w:rsidP="00086733">
      <w:pPr>
        <w:adjustRightInd w:val="0"/>
        <w:ind w:left="480" w:hanging="480"/>
        <w:jc w:val="both"/>
      </w:pPr>
      <w:proofErr w:type="gramStart"/>
      <w:r w:rsidRPr="005D62C9">
        <w:t>Mubarok, Ferry Khusnul, Ahmad Ridho Darmawan, and Zahirotul Luailiyah.</w:t>
      </w:r>
      <w:proofErr w:type="gramEnd"/>
      <w:r w:rsidRPr="005D62C9">
        <w:t xml:space="preserve"> 2017. </w:t>
      </w:r>
      <w:r w:rsidRPr="0065031D">
        <w:rPr>
          <w:i/>
        </w:rPr>
        <w:t xml:space="preserve">“Optimalisasi Portofolio Nilai Saham: Studi Komparasi Kinerja Saham Syariah Dan Nonsyariah.” </w:t>
      </w:r>
      <w:r w:rsidRPr="005D62C9">
        <w:rPr>
          <w:i/>
          <w:iCs/>
        </w:rPr>
        <w:t>Economica: Jurnal Ekonomi Islam</w:t>
      </w:r>
      <w:r w:rsidRPr="005D62C9">
        <w:t xml:space="preserve"> 8 (2): 309–36. https://doi.org/10.21580/economica.2017.8.2.2368.</w:t>
      </w:r>
    </w:p>
    <w:p w14:paraId="2A6C9605" w14:textId="77777777" w:rsidR="00086733" w:rsidRPr="005D62C9" w:rsidRDefault="00086733" w:rsidP="00086733">
      <w:pPr>
        <w:adjustRightInd w:val="0"/>
        <w:ind w:left="480" w:hanging="480"/>
        <w:jc w:val="both"/>
      </w:pPr>
      <w:proofErr w:type="gramStart"/>
      <w:r w:rsidRPr="005D62C9">
        <w:t>Muchtiari, Andi Rini, and Roni Mohamad.</w:t>
      </w:r>
      <w:proofErr w:type="gramEnd"/>
      <w:r w:rsidRPr="005D62C9">
        <w:t xml:space="preserve"> 2020. </w:t>
      </w:r>
      <w:r w:rsidRPr="0065031D">
        <w:rPr>
          <w:i/>
        </w:rPr>
        <w:t xml:space="preserve">“Analisis Kinerja Portofolio Dan Kemampuan Manajer Investasi Reksa Dana Syariah Di Indonesia.” </w:t>
      </w:r>
      <w:r w:rsidRPr="005D62C9">
        <w:rPr>
          <w:i/>
          <w:iCs/>
        </w:rPr>
        <w:t>Madani: Jurnal Pengabdian Ilmiah</w:t>
      </w:r>
      <w:r w:rsidRPr="005D62C9">
        <w:t xml:space="preserve"> 3 (2): 110–37.</w:t>
      </w:r>
    </w:p>
    <w:p w14:paraId="22C3F9E9" w14:textId="77777777" w:rsidR="00086733" w:rsidRPr="005D62C9" w:rsidRDefault="00086733" w:rsidP="00086733">
      <w:pPr>
        <w:adjustRightInd w:val="0"/>
        <w:ind w:left="480" w:hanging="480"/>
        <w:jc w:val="both"/>
      </w:pPr>
      <w:r w:rsidRPr="005D62C9">
        <w:t xml:space="preserve">Natalina, Sri Anugrah. 2019. </w:t>
      </w:r>
      <w:r w:rsidRPr="0065031D">
        <w:rPr>
          <w:i/>
        </w:rPr>
        <w:t xml:space="preserve">“Strategi Gerilya Dalam Menggugah Kesadaran Masyarakat Atas Instrumen Investasi Pada Produk Pasar Modal Syariah Khususnya Reksa Dana Syariah.” </w:t>
      </w:r>
      <w:r w:rsidRPr="005D62C9">
        <w:rPr>
          <w:i/>
          <w:iCs/>
        </w:rPr>
        <w:t>ISTITHMAR: Jurnal Pengembangan Ekonomi Islam</w:t>
      </w:r>
      <w:r w:rsidRPr="005D62C9">
        <w:t xml:space="preserve"> 2 (2): 197–217. https://doi.org/10.30762/itr.v2i2.1004.</w:t>
      </w:r>
    </w:p>
    <w:p w14:paraId="53572D0B" w14:textId="48366DB0" w:rsidR="00086733" w:rsidRPr="005D62C9" w:rsidRDefault="00086733" w:rsidP="00086733">
      <w:pPr>
        <w:adjustRightInd w:val="0"/>
        <w:ind w:left="480" w:hanging="480"/>
        <w:jc w:val="both"/>
      </w:pPr>
      <w:proofErr w:type="gramStart"/>
      <w:r w:rsidRPr="005D62C9">
        <w:t>Niswan.Ery, Pratiwi</w:t>
      </w:r>
      <w:r>
        <w:t xml:space="preserve"> </w:t>
      </w:r>
      <w:r w:rsidRPr="005D62C9">
        <w:t>windi.</w:t>
      </w:r>
      <w:proofErr w:type="gramEnd"/>
      <w:r w:rsidRPr="005D62C9">
        <w:t xml:space="preserve"> 2017.</w:t>
      </w:r>
      <w:r w:rsidRPr="0065031D">
        <w:rPr>
          <w:i/>
        </w:rPr>
        <w:t xml:space="preserve"> “Analisis Portofolio Optimal Investasi Saham Syariah Dengan Pendekatan Metode Indeks Tunggal.”</w:t>
      </w:r>
      <w:r w:rsidRPr="005D62C9">
        <w:t xml:space="preserve"> </w:t>
      </w:r>
      <w:r w:rsidRPr="005D62C9">
        <w:rPr>
          <w:i/>
          <w:iCs/>
        </w:rPr>
        <w:t xml:space="preserve">Fakultas Ekonomi, Universitas Panca Bhakti, Pontianak, </w:t>
      </w:r>
      <w:proofErr w:type="gramStart"/>
      <w:r w:rsidRPr="005D62C9">
        <w:rPr>
          <w:i/>
          <w:iCs/>
        </w:rPr>
        <w:t>Indonesia.</w:t>
      </w:r>
      <w:r w:rsidRPr="005D62C9">
        <w:t>,</w:t>
      </w:r>
      <w:proofErr w:type="gramEnd"/>
      <w:r w:rsidRPr="005D62C9">
        <w:t xml:space="preserve"> 3264–68.</w:t>
      </w:r>
    </w:p>
    <w:p w14:paraId="5267F130" w14:textId="77777777" w:rsidR="00086733" w:rsidRPr="005D62C9" w:rsidRDefault="00086733" w:rsidP="00086733">
      <w:pPr>
        <w:adjustRightInd w:val="0"/>
        <w:ind w:left="480" w:hanging="480"/>
        <w:jc w:val="both"/>
      </w:pPr>
      <w:proofErr w:type="gramStart"/>
      <w:r w:rsidRPr="005D62C9">
        <w:t>PT Prudential Sharia Life Assurance (Prudential Syariah) adalah anggota dari Lembaga Alternatif Penyelesaian Sengketa Sektor Jasa Keuangan.</w:t>
      </w:r>
      <w:proofErr w:type="gramEnd"/>
      <w:r w:rsidRPr="005D62C9">
        <w:t xml:space="preserve"> </w:t>
      </w:r>
      <w:proofErr w:type="gramStart"/>
      <w:r w:rsidRPr="005D62C9">
        <w:t xml:space="preserve">n.d. </w:t>
      </w:r>
      <w:r w:rsidRPr="0065031D">
        <w:rPr>
          <w:i/>
        </w:rPr>
        <w:t>“Mengenal Lebih Dalam Profil Risiko Dalam Asuransi Yang Dikaitkan Investasi.”</w:t>
      </w:r>
      <w:proofErr w:type="gramEnd"/>
      <w:r w:rsidRPr="0065031D">
        <w:rPr>
          <w:i/>
        </w:rPr>
        <w:t xml:space="preserve"> </w:t>
      </w:r>
      <w:proofErr w:type="gramStart"/>
      <w:r w:rsidRPr="005D62C9">
        <w:t xml:space="preserve">PT Prudential Sharia Life Assurance (Prudential </w:t>
      </w:r>
      <w:r w:rsidRPr="005D62C9">
        <w:lastRenderedPageBreak/>
        <w:t>Syariah) Adalah Anggota Dari Lembaga Alternatif Penyelesaian Sengketa Sektor Jasa Keuangan.</w:t>
      </w:r>
      <w:proofErr w:type="gramEnd"/>
    </w:p>
    <w:p w14:paraId="789C9161" w14:textId="77777777" w:rsidR="00086733" w:rsidRPr="005D62C9" w:rsidRDefault="00086733" w:rsidP="00086733">
      <w:pPr>
        <w:adjustRightInd w:val="0"/>
        <w:ind w:left="480" w:hanging="480"/>
        <w:jc w:val="both"/>
      </w:pPr>
      <w:r w:rsidRPr="005D62C9">
        <w:t xml:space="preserve">Rachmad, Devie, and Ade Pratiwi Susanty. 2021. </w:t>
      </w:r>
      <w:r w:rsidRPr="0065031D">
        <w:rPr>
          <w:i/>
        </w:rPr>
        <w:t xml:space="preserve">“Investasi Pasar Modal Syariah Indonesia: Peluang Dan Tantangan Ditengah Pandemi Covid-19 (Dalam Perspektif Fatwa Ulama).” </w:t>
      </w:r>
      <w:r w:rsidRPr="005D62C9">
        <w:rPr>
          <w:i/>
          <w:iCs/>
        </w:rPr>
        <w:t>Jurnal Hukum Respublica</w:t>
      </w:r>
      <w:r w:rsidRPr="005D62C9">
        <w:t xml:space="preserve"> 21 (2): 1–11. https://doi.org/10.31849/respublica.v21i2.8322.</w:t>
      </w:r>
    </w:p>
    <w:p w14:paraId="2982395D" w14:textId="77777777" w:rsidR="00086733" w:rsidRPr="0065031D" w:rsidRDefault="00086733" w:rsidP="00086733">
      <w:pPr>
        <w:adjustRightInd w:val="0"/>
        <w:ind w:left="480" w:hanging="480"/>
        <w:jc w:val="both"/>
        <w:rPr>
          <w:i/>
        </w:rPr>
      </w:pPr>
      <w:r w:rsidRPr="005D62C9">
        <w:t xml:space="preserve">Ramadhan, Muhammad Luthfi, Nabila Zamba, Reza Fauzi Nazar, Gina Sakinah, Kata Kunci, Hukum Ekonomi, and Investasi Syariah. 2024. </w:t>
      </w:r>
      <w:r w:rsidRPr="0065031D">
        <w:rPr>
          <w:i/>
        </w:rPr>
        <w:t xml:space="preserve">“Lembaga Investasi Syariah 1.” </w:t>
      </w:r>
      <w:r w:rsidRPr="0065031D">
        <w:rPr>
          <w:i/>
          <w:iCs/>
        </w:rPr>
        <w:t>Gunung Djati Conference Series</w:t>
      </w:r>
      <w:r w:rsidRPr="0065031D">
        <w:rPr>
          <w:i/>
        </w:rPr>
        <w:t xml:space="preserve"> 42:282–90.</w:t>
      </w:r>
    </w:p>
    <w:p w14:paraId="03DF79D5" w14:textId="77777777" w:rsidR="00086733" w:rsidRPr="005D62C9" w:rsidRDefault="00086733" w:rsidP="00086733">
      <w:pPr>
        <w:adjustRightInd w:val="0"/>
        <w:ind w:left="480" w:hanging="480"/>
        <w:jc w:val="both"/>
      </w:pPr>
      <w:proofErr w:type="gramStart"/>
      <w:r w:rsidRPr="005D62C9">
        <w:t>Santoso, Aprih, Anggraini Syahputri, Gita Puspita, Mira Nurhikmat, and Susana Dewi.</w:t>
      </w:r>
      <w:proofErr w:type="gramEnd"/>
      <w:r w:rsidRPr="005D62C9">
        <w:t xml:space="preserve"> 2023. </w:t>
      </w:r>
      <w:r w:rsidRPr="005D62C9">
        <w:rPr>
          <w:i/>
          <w:iCs/>
        </w:rPr>
        <w:t>Manajemen Investasi Dan Teori Portofolio</w:t>
      </w:r>
      <w:r w:rsidRPr="005D62C9">
        <w:t xml:space="preserve">. </w:t>
      </w:r>
      <w:proofErr w:type="gramStart"/>
      <w:r w:rsidRPr="005D62C9">
        <w:rPr>
          <w:i/>
          <w:iCs/>
        </w:rPr>
        <w:t>CV Eureka Media Aksara</w:t>
      </w:r>
      <w:r w:rsidRPr="005D62C9">
        <w:t>.</w:t>
      </w:r>
      <w:proofErr w:type="gramEnd"/>
    </w:p>
    <w:p w14:paraId="2F519A13" w14:textId="77777777" w:rsidR="00086733" w:rsidRPr="005D62C9" w:rsidRDefault="00086733" w:rsidP="00086733">
      <w:pPr>
        <w:adjustRightInd w:val="0"/>
        <w:ind w:left="480" w:hanging="480"/>
        <w:jc w:val="both"/>
      </w:pPr>
      <w:proofErr w:type="gramStart"/>
      <w:r w:rsidRPr="005D62C9">
        <w:t>Sunaryono, S., Sepriano, S., &amp; Uzma, I. (2024).</w:t>
      </w:r>
      <w:proofErr w:type="gramEnd"/>
      <w:r w:rsidRPr="005D62C9">
        <w:t xml:space="preserve"> n.d. </w:t>
      </w:r>
      <w:r w:rsidRPr="0065031D">
        <w:rPr>
          <w:i/>
          <w:iCs/>
        </w:rPr>
        <w:t xml:space="preserve">Investasi Syariah Terpadu_ Strategi Dan Peluang Saham Tanpa Riba </w:t>
      </w:r>
      <w:r w:rsidRPr="005D62C9">
        <w:rPr>
          <w:i/>
          <w:iCs/>
        </w:rPr>
        <w:t>- Sunaryono Sunaryono, Sepriano Sepriano, Inayah Uzma - Google Buku</w:t>
      </w:r>
      <w:r w:rsidRPr="005D62C9">
        <w:t>.</w:t>
      </w:r>
    </w:p>
    <w:p w14:paraId="68909F7F" w14:textId="77777777" w:rsidR="00086733" w:rsidRPr="005D62C9" w:rsidRDefault="00086733" w:rsidP="00086733">
      <w:pPr>
        <w:adjustRightInd w:val="0"/>
        <w:ind w:left="480" w:hanging="480"/>
        <w:jc w:val="both"/>
      </w:pPr>
      <w:proofErr w:type="gramStart"/>
      <w:r w:rsidRPr="005D62C9">
        <w:t>Syafrida, Ida, Indianik Aminah, and Bambang Waluyo.</w:t>
      </w:r>
      <w:proofErr w:type="gramEnd"/>
      <w:r w:rsidRPr="005D62C9">
        <w:t xml:space="preserve"> 2014. </w:t>
      </w:r>
      <w:r w:rsidRPr="0065031D">
        <w:rPr>
          <w:i/>
        </w:rPr>
        <w:t xml:space="preserve">“Perbandingan Kinerja Instrumen Investasi Berbasis Syariah Dengan Konvensional Di Pasar Modal Indonesia.” </w:t>
      </w:r>
      <w:r w:rsidRPr="005D62C9">
        <w:rPr>
          <w:i/>
          <w:iCs/>
        </w:rPr>
        <w:t>Al-Iqtishad: Jurnal Ilmu Ekonomi Syariah</w:t>
      </w:r>
      <w:r w:rsidRPr="005D62C9">
        <w:t xml:space="preserve"> 6 (2): 195–206. https://doi.org/10.15408/aiq.v6i2.1230.</w:t>
      </w:r>
    </w:p>
    <w:p w14:paraId="4EB99290" w14:textId="0F43A7C0" w:rsidR="00D17C74" w:rsidRDefault="00086733" w:rsidP="00086733">
      <w:pPr>
        <w:adjustRightInd w:val="0"/>
        <w:ind w:left="480" w:hanging="480"/>
        <w:jc w:val="both"/>
      </w:pPr>
      <w:proofErr w:type="gramStart"/>
      <w:r w:rsidRPr="005D62C9">
        <w:t>Yusuf Bagaskara, Doni, Rohmadi Rohmadi, and Yuniarti Hidayah Suyoso Putra.</w:t>
      </w:r>
      <w:proofErr w:type="gramEnd"/>
      <w:r w:rsidRPr="005D62C9">
        <w:t xml:space="preserve"> 2024. </w:t>
      </w:r>
      <w:r w:rsidRPr="0065031D">
        <w:rPr>
          <w:i/>
        </w:rPr>
        <w:t xml:space="preserve">“Pemetaan Portofolio Optimal Dalam Manajemen Kekayaan Pada Investasi Saham: </w:t>
      </w:r>
      <w:r w:rsidRPr="005D62C9">
        <w:t xml:space="preserve">Studi Bibliometrik VOSviewer Dan Literature Review.” </w:t>
      </w:r>
      <w:r w:rsidRPr="005D62C9">
        <w:rPr>
          <w:i/>
          <w:iCs/>
        </w:rPr>
        <w:t>Jurnal Manajemen Dan Ekonomi Syariah</w:t>
      </w:r>
      <w:r w:rsidRPr="005D62C9">
        <w:t xml:space="preserve"> 2 (2): 96–107. https://doi.org/10.59059/maslahah.v2i2.1009.</w:t>
      </w:r>
    </w:p>
    <w:p w14:paraId="636A0FA9" w14:textId="77777777" w:rsidR="00086733" w:rsidRDefault="00086733" w:rsidP="00086733">
      <w:pPr>
        <w:adjustRightInd w:val="0"/>
        <w:ind w:left="480" w:hanging="480"/>
        <w:jc w:val="both"/>
        <w:rPr>
          <w:rFonts w:asciiTheme="majorBidi" w:hAnsiTheme="majorBidi" w:cstheme="majorBidi"/>
          <w:b/>
        </w:rPr>
      </w:pPr>
    </w:p>
    <w:p w14:paraId="41BF83E9" w14:textId="77777777" w:rsidR="00086733" w:rsidRPr="00B25B95" w:rsidRDefault="00086733" w:rsidP="00086733">
      <w:pPr>
        <w:adjustRightInd w:val="0"/>
        <w:jc w:val="both"/>
        <w:rPr>
          <w:rFonts w:asciiTheme="majorBidi" w:hAnsiTheme="majorBidi" w:cstheme="majorBidi"/>
          <w:b/>
        </w:rPr>
      </w:pPr>
      <w:bookmarkStart w:id="1" w:name="_GoBack"/>
      <w:bookmarkEnd w:id="1"/>
    </w:p>
    <w:sectPr w:rsidR="00086733" w:rsidRPr="00B25B95" w:rsidSect="00FE4FB7">
      <w:headerReference w:type="default" r:id="rId14"/>
      <w:footerReference w:type="default" r:id="rId15"/>
      <w:pgSz w:w="11910" w:h="16840"/>
      <w:pgMar w:top="1600" w:right="1580" w:bottom="800" w:left="1600" w:header="708" w:footer="864" w:gutter="0"/>
      <w:pgNumType w:start="2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759E7" w14:textId="77777777" w:rsidR="00D36113" w:rsidRDefault="00D36113">
      <w:r>
        <w:separator/>
      </w:r>
    </w:p>
  </w:endnote>
  <w:endnote w:type="continuationSeparator" w:id="0">
    <w:p w14:paraId="14D7797C" w14:textId="77777777" w:rsidR="00D36113" w:rsidRDefault="00D3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A810" w14:textId="390357ED" w:rsidR="001752EA" w:rsidRDefault="001324FD">
    <w:pPr>
      <w:pStyle w:val="BodyText"/>
      <w:spacing w:line="14" w:lineRule="auto"/>
      <w:ind w:left="0"/>
      <w:rPr>
        <w:sz w:val="20"/>
      </w:rPr>
    </w:pPr>
    <w:r>
      <w:rPr>
        <w:noProof/>
      </w:rPr>
      <mc:AlternateContent>
        <mc:Choice Requires="wpg">
          <w:drawing>
            <wp:anchor distT="0" distB="0" distL="114300" distR="114300" simplePos="0" relativeHeight="487428096" behindDoc="1" locked="0" layoutInCell="1" allowOverlap="1" wp14:anchorId="3795CDC6" wp14:editId="7A5C10F4">
              <wp:simplePos x="0" y="0"/>
              <wp:positionH relativeFrom="page">
                <wp:posOffset>1022985</wp:posOffset>
              </wp:positionH>
              <wp:positionV relativeFrom="page">
                <wp:posOffset>10119995</wp:posOffset>
              </wp:positionV>
              <wp:extent cx="5518150" cy="267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37"/>
                        <a:chExt cx="8690" cy="421"/>
                      </a:xfrm>
                    </wpg:grpSpPr>
                    <wps:wsp>
                      <wps:cNvPr id="3" name="Line 5"/>
                      <wps:cNvCnPr>
                        <a:cxnSpLocks noChangeShapeType="1"/>
                      </wps:cNvCnPr>
                      <wps:spPr bwMode="auto">
                        <a:xfrm>
                          <a:off x="1611" y="16147"/>
                          <a:ext cx="8689"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4" name="Freeform 4"/>
                      <wps:cNvSpPr>
                        <a:spLocks/>
                      </wps:cNvSpPr>
                      <wps:spPr bwMode="auto">
                        <a:xfrm>
                          <a:off x="5558" y="15959"/>
                          <a:ext cx="789" cy="376"/>
                        </a:xfrm>
                        <a:custGeom>
                          <a:avLst/>
                          <a:gdLst>
                            <a:gd name="T0" fmla="+- 0 6284 5558"/>
                            <a:gd name="T1" fmla="*/ T0 w 789"/>
                            <a:gd name="T2" fmla="+- 0 15960 15960"/>
                            <a:gd name="T3" fmla="*/ 15960 h 376"/>
                            <a:gd name="T4" fmla="+- 0 5621 5558"/>
                            <a:gd name="T5" fmla="*/ T4 w 789"/>
                            <a:gd name="T6" fmla="+- 0 15960 15960"/>
                            <a:gd name="T7" fmla="*/ 15960 h 376"/>
                            <a:gd name="T8" fmla="+- 0 5596 5558"/>
                            <a:gd name="T9" fmla="*/ T8 w 789"/>
                            <a:gd name="T10" fmla="+- 0 15965 15960"/>
                            <a:gd name="T11" fmla="*/ 15965 h 376"/>
                            <a:gd name="T12" fmla="+- 0 5576 5558"/>
                            <a:gd name="T13" fmla="*/ T12 w 789"/>
                            <a:gd name="T14" fmla="+- 0 15978 15960"/>
                            <a:gd name="T15" fmla="*/ 15978 h 376"/>
                            <a:gd name="T16" fmla="+- 0 5563 5558"/>
                            <a:gd name="T17" fmla="*/ T16 w 789"/>
                            <a:gd name="T18" fmla="+- 0 15998 15960"/>
                            <a:gd name="T19" fmla="*/ 15998 h 376"/>
                            <a:gd name="T20" fmla="+- 0 5558 5558"/>
                            <a:gd name="T21" fmla="*/ T20 w 789"/>
                            <a:gd name="T22" fmla="+- 0 16022 15960"/>
                            <a:gd name="T23" fmla="*/ 16022 h 376"/>
                            <a:gd name="T24" fmla="+- 0 5558 5558"/>
                            <a:gd name="T25" fmla="*/ T24 w 789"/>
                            <a:gd name="T26" fmla="+- 0 16273 15960"/>
                            <a:gd name="T27" fmla="*/ 16273 h 376"/>
                            <a:gd name="T28" fmla="+- 0 5563 5558"/>
                            <a:gd name="T29" fmla="*/ T28 w 789"/>
                            <a:gd name="T30" fmla="+- 0 16297 15960"/>
                            <a:gd name="T31" fmla="*/ 16297 h 376"/>
                            <a:gd name="T32" fmla="+- 0 5576 5558"/>
                            <a:gd name="T33" fmla="*/ T32 w 789"/>
                            <a:gd name="T34" fmla="+- 0 16317 15960"/>
                            <a:gd name="T35" fmla="*/ 16317 h 376"/>
                            <a:gd name="T36" fmla="+- 0 5596 5558"/>
                            <a:gd name="T37" fmla="*/ T36 w 789"/>
                            <a:gd name="T38" fmla="+- 0 16331 15960"/>
                            <a:gd name="T39" fmla="*/ 16331 h 376"/>
                            <a:gd name="T40" fmla="+- 0 5621 5558"/>
                            <a:gd name="T41" fmla="*/ T40 w 789"/>
                            <a:gd name="T42" fmla="+- 0 16336 15960"/>
                            <a:gd name="T43" fmla="*/ 16336 h 376"/>
                            <a:gd name="T44" fmla="+- 0 6284 5558"/>
                            <a:gd name="T45" fmla="*/ T44 w 789"/>
                            <a:gd name="T46" fmla="+- 0 16336 15960"/>
                            <a:gd name="T47" fmla="*/ 16336 h 376"/>
                            <a:gd name="T48" fmla="+- 0 6309 5558"/>
                            <a:gd name="T49" fmla="*/ T48 w 789"/>
                            <a:gd name="T50" fmla="+- 0 16331 15960"/>
                            <a:gd name="T51" fmla="*/ 16331 h 376"/>
                            <a:gd name="T52" fmla="+- 0 6329 5558"/>
                            <a:gd name="T53" fmla="*/ T52 w 789"/>
                            <a:gd name="T54" fmla="+- 0 16317 15960"/>
                            <a:gd name="T55" fmla="*/ 16317 h 376"/>
                            <a:gd name="T56" fmla="+- 0 6342 5558"/>
                            <a:gd name="T57" fmla="*/ T56 w 789"/>
                            <a:gd name="T58" fmla="+- 0 16297 15960"/>
                            <a:gd name="T59" fmla="*/ 16297 h 376"/>
                            <a:gd name="T60" fmla="+- 0 6347 5558"/>
                            <a:gd name="T61" fmla="*/ T60 w 789"/>
                            <a:gd name="T62" fmla="+- 0 16273 15960"/>
                            <a:gd name="T63" fmla="*/ 16273 h 376"/>
                            <a:gd name="T64" fmla="+- 0 6347 5558"/>
                            <a:gd name="T65" fmla="*/ T64 w 789"/>
                            <a:gd name="T66" fmla="+- 0 16022 15960"/>
                            <a:gd name="T67" fmla="*/ 16022 h 376"/>
                            <a:gd name="T68" fmla="+- 0 6342 5558"/>
                            <a:gd name="T69" fmla="*/ T68 w 789"/>
                            <a:gd name="T70" fmla="+- 0 15998 15960"/>
                            <a:gd name="T71" fmla="*/ 15998 h 376"/>
                            <a:gd name="T72" fmla="+- 0 6329 5558"/>
                            <a:gd name="T73" fmla="*/ T72 w 789"/>
                            <a:gd name="T74" fmla="+- 0 15978 15960"/>
                            <a:gd name="T75" fmla="*/ 15978 h 376"/>
                            <a:gd name="T76" fmla="+- 0 6309 5558"/>
                            <a:gd name="T77" fmla="*/ T76 w 789"/>
                            <a:gd name="T78" fmla="+- 0 15965 15960"/>
                            <a:gd name="T79" fmla="*/ 15965 h 376"/>
                            <a:gd name="T80" fmla="+- 0 6284 5558"/>
                            <a:gd name="T81" fmla="*/ T80 w 789"/>
                            <a:gd name="T82" fmla="+- 0 15960 15960"/>
                            <a:gd name="T83" fmla="*/ 159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
                      <wps:cNvSpPr>
                        <a:spLocks/>
                      </wps:cNvSpPr>
                      <wps:spPr bwMode="auto">
                        <a:xfrm>
                          <a:off x="5558" y="15959"/>
                          <a:ext cx="789" cy="376"/>
                        </a:xfrm>
                        <a:custGeom>
                          <a:avLst/>
                          <a:gdLst>
                            <a:gd name="T0" fmla="+- 0 5621 5558"/>
                            <a:gd name="T1" fmla="*/ T0 w 789"/>
                            <a:gd name="T2" fmla="+- 0 16336 15960"/>
                            <a:gd name="T3" fmla="*/ 16336 h 376"/>
                            <a:gd name="T4" fmla="+- 0 5596 5558"/>
                            <a:gd name="T5" fmla="*/ T4 w 789"/>
                            <a:gd name="T6" fmla="+- 0 16331 15960"/>
                            <a:gd name="T7" fmla="*/ 16331 h 376"/>
                            <a:gd name="T8" fmla="+- 0 5576 5558"/>
                            <a:gd name="T9" fmla="*/ T8 w 789"/>
                            <a:gd name="T10" fmla="+- 0 16317 15960"/>
                            <a:gd name="T11" fmla="*/ 16317 h 376"/>
                            <a:gd name="T12" fmla="+- 0 5563 5558"/>
                            <a:gd name="T13" fmla="*/ T12 w 789"/>
                            <a:gd name="T14" fmla="+- 0 16297 15960"/>
                            <a:gd name="T15" fmla="*/ 16297 h 376"/>
                            <a:gd name="T16" fmla="+- 0 5558 5558"/>
                            <a:gd name="T17" fmla="*/ T16 w 789"/>
                            <a:gd name="T18" fmla="+- 0 16273 15960"/>
                            <a:gd name="T19" fmla="*/ 16273 h 376"/>
                            <a:gd name="T20" fmla="+- 0 5558 5558"/>
                            <a:gd name="T21" fmla="*/ T20 w 789"/>
                            <a:gd name="T22" fmla="+- 0 16022 15960"/>
                            <a:gd name="T23" fmla="*/ 16022 h 376"/>
                            <a:gd name="T24" fmla="+- 0 5563 5558"/>
                            <a:gd name="T25" fmla="*/ T24 w 789"/>
                            <a:gd name="T26" fmla="+- 0 15998 15960"/>
                            <a:gd name="T27" fmla="*/ 15998 h 376"/>
                            <a:gd name="T28" fmla="+- 0 5576 5558"/>
                            <a:gd name="T29" fmla="*/ T28 w 789"/>
                            <a:gd name="T30" fmla="+- 0 15978 15960"/>
                            <a:gd name="T31" fmla="*/ 15978 h 376"/>
                            <a:gd name="T32" fmla="+- 0 5596 5558"/>
                            <a:gd name="T33" fmla="*/ T32 w 789"/>
                            <a:gd name="T34" fmla="+- 0 15965 15960"/>
                            <a:gd name="T35" fmla="*/ 15965 h 376"/>
                            <a:gd name="T36" fmla="+- 0 5621 5558"/>
                            <a:gd name="T37" fmla="*/ T36 w 789"/>
                            <a:gd name="T38" fmla="+- 0 15960 15960"/>
                            <a:gd name="T39" fmla="*/ 15960 h 376"/>
                            <a:gd name="T40" fmla="+- 0 6284 5558"/>
                            <a:gd name="T41" fmla="*/ T40 w 789"/>
                            <a:gd name="T42" fmla="+- 0 15960 15960"/>
                            <a:gd name="T43" fmla="*/ 15960 h 376"/>
                            <a:gd name="T44" fmla="+- 0 6309 5558"/>
                            <a:gd name="T45" fmla="*/ T44 w 789"/>
                            <a:gd name="T46" fmla="+- 0 15965 15960"/>
                            <a:gd name="T47" fmla="*/ 15965 h 376"/>
                            <a:gd name="T48" fmla="+- 0 6329 5558"/>
                            <a:gd name="T49" fmla="*/ T48 w 789"/>
                            <a:gd name="T50" fmla="+- 0 15978 15960"/>
                            <a:gd name="T51" fmla="*/ 15978 h 376"/>
                            <a:gd name="T52" fmla="+- 0 6342 5558"/>
                            <a:gd name="T53" fmla="*/ T52 w 789"/>
                            <a:gd name="T54" fmla="+- 0 15998 15960"/>
                            <a:gd name="T55" fmla="*/ 15998 h 376"/>
                            <a:gd name="T56" fmla="+- 0 6347 5558"/>
                            <a:gd name="T57" fmla="*/ T56 w 789"/>
                            <a:gd name="T58" fmla="+- 0 16022 15960"/>
                            <a:gd name="T59" fmla="*/ 16022 h 376"/>
                            <a:gd name="T60" fmla="+- 0 6347 5558"/>
                            <a:gd name="T61" fmla="*/ T60 w 789"/>
                            <a:gd name="T62" fmla="+- 0 16273 15960"/>
                            <a:gd name="T63" fmla="*/ 16273 h 376"/>
                            <a:gd name="T64" fmla="+- 0 6342 5558"/>
                            <a:gd name="T65" fmla="*/ T64 w 789"/>
                            <a:gd name="T66" fmla="+- 0 16297 15960"/>
                            <a:gd name="T67" fmla="*/ 16297 h 376"/>
                            <a:gd name="T68" fmla="+- 0 6329 5558"/>
                            <a:gd name="T69" fmla="*/ T68 w 789"/>
                            <a:gd name="T70" fmla="+- 0 16317 15960"/>
                            <a:gd name="T71" fmla="*/ 16317 h 376"/>
                            <a:gd name="T72" fmla="+- 0 6309 5558"/>
                            <a:gd name="T73" fmla="*/ T72 w 789"/>
                            <a:gd name="T74" fmla="+- 0 16331 15960"/>
                            <a:gd name="T75" fmla="*/ 16331 h 376"/>
                            <a:gd name="T76" fmla="+- 0 6284 5558"/>
                            <a:gd name="T77" fmla="*/ T76 w 789"/>
                            <a:gd name="T78" fmla="+- 0 16336 15960"/>
                            <a:gd name="T79" fmla="*/ 1633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646C206" id="Group 2" o:spid="_x0000_s1026" style="position:absolute;margin-left:80.55pt;margin-top:796.85pt;width:434.5pt;height:21.05pt;z-index:-15888384;mso-position-horizontal-relative:page;mso-position-vertical-relative:page" coordorigin="1611,15937" coordsize="869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">
              <v:line id="Line 5" o:spid="_x0000_s1027" style="position:absolute;visibility:visible;mso-wrap-style:square" from="1611,16147" to="10300,1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" strokecolor="gray" strokeweight="1pt"/>
              <v:shape id="Freeform 4" o:spid="_x0000_s1028"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" path="m726,l63,,38,5,18,18,5,38,,62,,313r5,24l18,357r20,14l63,376r663,l751,371r20,-14l784,337r5,-24l789,62,784,38,771,18,751,5,726,xe" stroked="f">
                <v:path arrowok="t" o:connecttype="custom" o:connectlocs="726,15960;63,15960;38,15965;18,15978;5,15998;0,16022;0,16273;5,16297;18,16317;38,16331;63,16336;726,16336;751,16331;771,16317;784,16297;789,16273;789,16022;784,15998;771,15978;751,15965;726,15960" o:connectangles="0,0,0,0,0,0,0,0,0,0,0,0,0,0,0,0,0,0,0,0,0"/>
              </v:shape>
              <v:shape id="AutoShape 3" o:spid="_x0000_s1029"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" path="m63,376l38,371,18,357,5,337,,313,,62,5,38,18,18,38,5,63,m726,r25,5l771,18r13,20l789,62r,251l784,337r-13,20l751,371r-25,5e" filled="f" strokecolor="gray" strokeweight="2.25pt">
                <v:path arrowok="t" o:connecttype="custom" o:connectlocs="63,16336;38,16331;18,16317;5,16297;0,16273;0,16022;5,15998;18,15978;38,15965;63,15960;726,15960;751,15965;771,15978;784,15998;789,16022;789,16273;784,16297;771,16317;751,16331;726,16336" o:connectangles="0,0,0,0,0,0,0,0,0,0,0,0,0,0,0,0,0,0,0,0"/>
              </v:shape>
              <w10:wrap anchorx="page" anchory="page"/>
            </v:group>
          </w:pict>
        </mc:Fallback>
      </mc:AlternateContent>
    </w:r>
    <w:r>
      <w:rPr>
        <w:noProof/>
      </w:rPr>
      <mc:AlternateContent>
        <mc:Choice Requires="wps">
          <w:drawing>
            <wp:anchor distT="0" distB="0" distL="114300" distR="114300" simplePos="0" relativeHeight="487428608" behindDoc="1" locked="0" layoutInCell="1" allowOverlap="1" wp14:anchorId="0903EBF7" wp14:editId="5E27A464">
              <wp:simplePos x="0" y="0"/>
              <wp:positionH relativeFrom="page">
                <wp:posOffset>3671570</wp:posOffset>
              </wp:positionH>
              <wp:positionV relativeFrom="page">
                <wp:posOffset>10177145</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95FD" w14:textId="77777777" w:rsidR="001752EA" w:rsidRDefault="002468AA">
                          <w:pPr>
                            <w:spacing w:line="244" w:lineRule="exact"/>
                            <w:ind w:left="60"/>
                            <w:rPr>
                              <w:rFonts w:ascii="Calibri"/>
                            </w:rPr>
                          </w:pPr>
                          <w:r>
                            <w:fldChar w:fldCharType="begin"/>
                          </w:r>
                          <w:r>
                            <w:rPr>
                              <w:rFonts w:ascii="Calibri"/>
                            </w:rPr>
                            <w:instrText xml:space="preserve"> PAGE </w:instrText>
                          </w:r>
                          <w:r>
                            <w:fldChar w:fldCharType="separate"/>
                          </w:r>
                          <w:r w:rsidR="002E4367">
                            <w:rPr>
                              <w:rFonts w:ascii="Calibri"/>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9.1pt;margin-top:801.35pt;width:17.2pt;height:13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K1rwIAAK8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" filled="f" stroked="f">
              <v:textbox inset="0,0,0,0">
                <w:txbxContent>
                  <w:p w14:paraId="22CD95FD" w14:textId="77777777" w:rsidR="001752EA" w:rsidRDefault="002468AA">
                    <w:pPr>
                      <w:spacing w:line="244" w:lineRule="exact"/>
                      <w:ind w:left="60"/>
                      <w:rPr>
                        <w:rFonts w:ascii="Calibri"/>
                      </w:rPr>
                    </w:pPr>
                    <w:r>
                      <w:fldChar w:fldCharType="begin"/>
                    </w:r>
                    <w:r>
                      <w:rPr>
                        <w:rFonts w:ascii="Calibri"/>
                      </w:rPr>
                      <w:instrText xml:space="preserve"> PAGE </w:instrText>
                    </w:r>
                    <w:r>
                      <w:fldChar w:fldCharType="separate"/>
                    </w:r>
                    <w:r w:rsidR="002E4367">
                      <w:rPr>
                        <w:rFonts w:ascii="Calibri"/>
                        <w:noProof/>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00D5B" w14:textId="77777777" w:rsidR="00D36113" w:rsidRDefault="00D36113">
      <w:r>
        <w:separator/>
      </w:r>
    </w:p>
  </w:footnote>
  <w:footnote w:type="continuationSeparator" w:id="0">
    <w:p w14:paraId="760E4B0E" w14:textId="77777777" w:rsidR="00D36113" w:rsidRDefault="00D36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D3D89" w14:textId="54AF2545" w:rsidR="001752EA" w:rsidRDefault="001324FD">
    <w:pPr>
      <w:pStyle w:val="BodyText"/>
      <w:spacing w:line="14" w:lineRule="auto"/>
      <w:ind w:left="0"/>
      <w:rPr>
        <w:sz w:val="20"/>
      </w:rPr>
    </w:pPr>
    <w:r>
      <w:rPr>
        <w:noProof/>
      </w:rPr>
      <mc:AlternateContent>
        <mc:Choice Requires="wps">
          <w:drawing>
            <wp:anchor distT="0" distB="0" distL="114300" distR="114300" simplePos="0" relativeHeight="487427584" behindDoc="1" locked="0" layoutInCell="1" allowOverlap="1" wp14:anchorId="67D5180E" wp14:editId="6E2D2346">
              <wp:simplePos x="0" y="0"/>
              <wp:positionH relativeFrom="page">
                <wp:posOffset>5607050</wp:posOffset>
              </wp:positionH>
              <wp:positionV relativeFrom="page">
                <wp:posOffset>431800</wp:posOffset>
              </wp:positionV>
              <wp:extent cx="899160" cy="41465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41465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6B7A6" w14:textId="77777777" w:rsidR="00917364" w:rsidRPr="00917364" w:rsidRDefault="00917364" w:rsidP="00C94026">
                          <w:pPr>
                            <w:spacing w:before="13"/>
                            <w:ind w:left="20"/>
                            <w:jc w:val="center"/>
                            <w:rPr>
                              <w:b/>
                              <w:color w:val="FFFFFF"/>
                              <w:sz w:val="10"/>
                            </w:rPr>
                          </w:pPr>
                        </w:p>
                        <w:p w14:paraId="7DD0331E" w14:textId="5763FC34" w:rsidR="001752EA" w:rsidRPr="00C94026" w:rsidRDefault="002468AA" w:rsidP="00C94026">
                          <w:pPr>
                            <w:spacing w:before="13"/>
                            <w:ind w:left="20"/>
                            <w:jc w:val="center"/>
                            <w:rPr>
                              <w:b/>
                              <w:color w:val="FFFFFF"/>
                              <w:sz w:val="16"/>
                            </w:rPr>
                          </w:pPr>
                          <w:proofErr w:type="gramStart"/>
                          <w:r w:rsidRPr="00C94026">
                            <w:rPr>
                              <w:b/>
                              <w:color w:val="FFFFFF"/>
                              <w:sz w:val="16"/>
                            </w:rPr>
                            <w:t>VOL.</w:t>
                          </w:r>
                          <w:r w:rsidRPr="00C94026">
                            <w:rPr>
                              <w:b/>
                              <w:color w:val="FFFFFF"/>
                              <w:spacing w:val="-1"/>
                              <w:sz w:val="16"/>
                            </w:rPr>
                            <w:t xml:space="preserve"> </w:t>
                          </w:r>
                          <w:r w:rsidR="00CA7C30">
                            <w:rPr>
                              <w:b/>
                              <w:color w:val="FFFFFF"/>
                              <w:spacing w:val="-1"/>
                              <w:sz w:val="16"/>
                            </w:rPr>
                            <w:t>8</w:t>
                          </w:r>
                          <w:r w:rsidRPr="00C94026">
                            <w:rPr>
                              <w:b/>
                              <w:color w:val="FFFFFF"/>
                              <w:sz w:val="16"/>
                            </w:rPr>
                            <w:t>,</w:t>
                          </w:r>
                          <w:r w:rsidRPr="00C94026">
                            <w:rPr>
                              <w:b/>
                              <w:color w:val="FFFFFF"/>
                              <w:spacing w:val="-1"/>
                              <w:sz w:val="16"/>
                            </w:rPr>
                            <w:t xml:space="preserve"> </w:t>
                          </w:r>
                          <w:r w:rsidRPr="00C94026">
                            <w:rPr>
                              <w:b/>
                              <w:color w:val="FFFFFF"/>
                              <w:sz w:val="16"/>
                            </w:rPr>
                            <w:t>NO.</w:t>
                          </w:r>
                          <w:proofErr w:type="gramEnd"/>
                          <w:r w:rsidRPr="00C94026">
                            <w:rPr>
                              <w:b/>
                              <w:color w:val="FFFFFF"/>
                              <w:sz w:val="16"/>
                            </w:rPr>
                            <w:t xml:space="preserve"> </w:t>
                          </w:r>
                          <w:r w:rsidR="00CA7C30">
                            <w:rPr>
                              <w:b/>
                              <w:color w:val="FFFFFF"/>
                              <w:sz w:val="16"/>
                            </w:rPr>
                            <w:t>1</w:t>
                          </w:r>
                        </w:p>
                        <w:p w14:paraId="3746019B" w14:textId="19115840" w:rsidR="00C94026" w:rsidRPr="00C94026" w:rsidRDefault="00365284" w:rsidP="00C94026">
                          <w:pPr>
                            <w:spacing w:before="13"/>
                            <w:ind w:left="20"/>
                            <w:jc w:val="center"/>
                            <w:rPr>
                              <w:b/>
                              <w:sz w:val="16"/>
                            </w:rPr>
                          </w:pPr>
                          <w:r>
                            <w:rPr>
                              <w:b/>
                              <w:color w:val="FFFFFF"/>
                              <w:sz w:val="16"/>
                            </w:rPr>
                            <w:t>Juni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1.5pt;margin-top:34pt;width:70.8pt;height:32.65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" fillcolor="black [3213]" stroked="f">
              <v:textbox inset="0,0,0,0">
                <w:txbxContent>
                  <w:p w14:paraId="3456B7A6" w14:textId="77777777" w:rsidR="00917364" w:rsidRPr="00917364" w:rsidRDefault="00917364" w:rsidP="00C94026">
                    <w:pPr>
                      <w:spacing w:before="13"/>
                      <w:ind w:left="20"/>
                      <w:jc w:val="center"/>
                      <w:rPr>
                        <w:b/>
                        <w:color w:val="FFFFFF"/>
                        <w:sz w:val="10"/>
                      </w:rPr>
                    </w:pPr>
                  </w:p>
                  <w:p w14:paraId="7DD0331E" w14:textId="5763FC34" w:rsidR="001752EA" w:rsidRPr="00C94026" w:rsidRDefault="002468AA" w:rsidP="00C94026">
                    <w:pPr>
                      <w:spacing w:before="13"/>
                      <w:ind w:left="20"/>
                      <w:jc w:val="center"/>
                      <w:rPr>
                        <w:b/>
                        <w:color w:val="FFFFFF"/>
                        <w:sz w:val="16"/>
                      </w:rPr>
                    </w:pPr>
                    <w:r w:rsidRPr="00C94026">
                      <w:rPr>
                        <w:b/>
                        <w:color w:val="FFFFFF"/>
                        <w:sz w:val="16"/>
                      </w:rPr>
                      <w:t>VOL.</w:t>
                    </w:r>
                    <w:r w:rsidRPr="00C94026">
                      <w:rPr>
                        <w:b/>
                        <w:color w:val="FFFFFF"/>
                        <w:spacing w:val="-1"/>
                        <w:sz w:val="16"/>
                      </w:rPr>
                      <w:t xml:space="preserve"> </w:t>
                    </w:r>
                    <w:r w:rsidR="00CA7C30">
                      <w:rPr>
                        <w:b/>
                        <w:color w:val="FFFFFF"/>
                        <w:spacing w:val="-1"/>
                        <w:sz w:val="16"/>
                      </w:rPr>
                      <w:t>8</w:t>
                    </w:r>
                    <w:r w:rsidRPr="00C94026">
                      <w:rPr>
                        <w:b/>
                        <w:color w:val="FFFFFF"/>
                        <w:sz w:val="16"/>
                      </w:rPr>
                      <w:t>,</w:t>
                    </w:r>
                    <w:r w:rsidRPr="00C94026">
                      <w:rPr>
                        <w:b/>
                        <w:color w:val="FFFFFF"/>
                        <w:spacing w:val="-1"/>
                        <w:sz w:val="16"/>
                      </w:rPr>
                      <w:t xml:space="preserve"> </w:t>
                    </w:r>
                    <w:r w:rsidRPr="00C94026">
                      <w:rPr>
                        <w:b/>
                        <w:color w:val="FFFFFF"/>
                        <w:sz w:val="16"/>
                      </w:rPr>
                      <w:t xml:space="preserve">NO. </w:t>
                    </w:r>
                    <w:r w:rsidR="00CA7C30">
                      <w:rPr>
                        <w:b/>
                        <w:color w:val="FFFFFF"/>
                        <w:sz w:val="16"/>
                      </w:rPr>
                      <w:t>1</w:t>
                    </w:r>
                  </w:p>
                  <w:p w14:paraId="3746019B" w14:textId="19115840" w:rsidR="00C94026" w:rsidRPr="00C94026" w:rsidRDefault="00365284" w:rsidP="00C94026">
                    <w:pPr>
                      <w:spacing w:before="13"/>
                      <w:ind w:left="20"/>
                      <w:jc w:val="center"/>
                      <w:rPr>
                        <w:b/>
                        <w:sz w:val="16"/>
                      </w:rPr>
                    </w:pPr>
                    <w:r>
                      <w:rPr>
                        <w:b/>
                        <w:color w:val="FFFFFF"/>
                        <w:sz w:val="16"/>
                      </w:rPr>
                      <w:t>Juni 2026</w:t>
                    </w:r>
                  </w:p>
                </w:txbxContent>
              </v:textbox>
              <w10:wrap anchorx="page" anchory="page"/>
            </v:shape>
          </w:pict>
        </mc:Fallback>
      </mc:AlternateContent>
    </w:r>
    <w:r>
      <w:rPr>
        <w:noProof/>
      </w:rPr>
      <mc:AlternateContent>
        <mc:Choice Requires="wps">
          <w:drawing>
            <wp:anchor distT="0" distB="0" distL="114300" distR="114300" simplePos="0" relativeHeight="487427072" behindDoc="1" locked="0" layoutInCell="1" allowOverlap="1" wp14:anchorId="7508B76F" wp14:editId="36FCC098">
              <wp:simplePos x="0" y="0"/>
              <wp:positionH relativeFrom="page">
                <wp:posOffset>1160780</wp:posOffset>
              </wp:positionH>
              <wp:positionV relativeFrom="page">
                <wp:posOffset>532130</wp:posOffset>
              </wp:positionV>
              <wp:extent cx="4357370" cy="16637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97B9" w14:textId="77777777" w:rsidR="001752EA" w:rsidRPr="00197104" w:rsidRDefault="002C2215">
                          <w:pPr>
                            <w:spacing w:before="11"/>
                            <w:ind w:left="20"/>
                            <w:rPr>
                              <w:b/>
                              <w:color w:val="000000" w:themeColor="text1"/>
                              <w:sz w:val="20"/>
                            </w:rPr>
                          </w:pPr>
                          <w:r w:rsidRPr="00197104">
                            <w:rPr>
                              <w:b/>
                              <w:color w:val="000000" w:themeColor="text1"/>
                              <w:sz w:val="24"/>
                            </w:rPr>
                            <w:t xml:space="preserve">ISSN: 2828-6103                        </w:t>
                          </w:r>
                          <w:r w:rsidR="002468AA" w:rsidRPr="00197104">
                            <w:rPr>
                              <w:b/>
                              <w:color w:val="000000" w:themeColor="text1"/>
                              <w:sz w:val="24"/>
                            </w:rPr>
                            <w:t>AMAL:</w:t>
                          </w:r>
                          <w:r w:rsidR="002468AA" w:rsidRPr="00197104">
                            <w:rPr>
                              <w:b/>
                              <w:color w:val="000000" w:themeColor="text1"/>
                              <w:spacing w:val="1"/>
                              <w:sz w:val="24"/>
                            </w:rPr>
                            <w:t xml:space="preserve"> </w:t>
                          </w:r>
                          <w:r w:rsidRPr="00197104">
                            <w:rPr>
                              <w:b/>
                              <w:color w:val="000000" w:themeColor="text1"/>
                              <w:sz w:val="24"/>
                            </w:rPr>
                            <w:t>Jurnal Ekonomi Syariah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08B76F" id="Text Box 7" o:spid="_x0000_s1027" type="#_x0000_t202" style="position:absolute;margin-left:91.4pt;margin-top:41.9pt;width:343.1pt;height:13.1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" filled="f" stroked="f">
              <v:textbox inset="0,0,0,0">
                <w:txbxContent>
                  <w:p w14:paraId="253897B9" w14:textId="77777777" w:rsidR="001752EA" w:rsidRPr="00197104" w:rsidRDefault="002C2215">
                    <w:pPr>
                      <w:spacing w:before="11"/>
                      <w:ind w:left="20"/>
                      <w:rPr>
                        <w:b/>
                        <w:color w:val="000000" w:themeColor="text1"/>
                        <w:sz w:val="20"/>
                      </w:rPr>
                    </w:pPr>
                    <w:r w:rsidRPr="00197104">
                      <w:rPr>
                        <w:b/>
                        <w:color w:val="000000" w:themeColor="text1"/>
                        <w:sz w:val="24"/>
                      </w:rPr>
                      <w:t xml:space="preserve">ISSN: 2828-6103                        </w:t>
                    </w:r>
                    <w:r w:rsidR="002468AA" w:rsidRPr="00197104">
                      <w:rPr>
                        <w:b/>
                        <w:color w:val="000000" w:themeColor="text1"/>
                        <w:sz w:val="24"/>
                      </w:rPr>
                      <w:t>AMAL:</w:t>
                    </w:r>
                    <w:r w:rsidR="002468AA" w:rsidRPr="00197104">
                      <w:rPr>
                        <w:b/>
                        <w:color w:val="000000" w:themeColor="text1"/>
                        <w:spacing w:val="1"/>
                        <w:sz w:val="24"/>
                      </w:rPr>
                      <w:t xml:space="preserve"> </w:t>
                    </w:r>
                    <w:r w:rsidRPr="00197104">
                      <w:rPr>
                        <w:b/>
                        <w:color w:val="000000" w:themeColor="text1"/>
                        <w:sz w:val="24"/>
                      </w:rPr>
                      <w:t>Jurnal Ekonomi Syariah</w:t>
                    </w:r>
                  </w:p>
                </w:txbxContent>
              </v:textbox>
              <w10:wrap anchorx="page" anchory="page"/>
            </v:shape>
          </w:pict>
        </mc:Fallback>
      </mc:AlternateContent>
    </w:r>
    <w:r>
      <w:rPr>
        <w:noProof/>
      </w:rPr>
      <mc:AlternateContent>
        <mc:Choice Requires="wpg">
          <w:drawing>
            <wp:anchor distT="0" distB="0" distL="114300" distR="114300" simplePos="0" relativeHeight="487426560" behindDoc="1" locked="0" layoutInCell="1" allowOverlap="1" wp14:anchorId="6A72222B" wp14:editId="3A492A22">
              <wp:simplePos x="0" y="0"/>
              <wp:positionH relativeFrom="page">
                <wp:posOffset>1080135</wp:posOffset>
              </wp:positionH>
              <wp:positionV relativeFrom="page">
                <wp:posOffset>449580</wp:posOffset>
              </wp:positionV>
              <wp:extent cx="5401945" cy="381635"/>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381635"/>
                        <a:chOff x="1701" y="708"/>
                        <a:chExt cx="8507" cy="601"/>
                      </a:xfrm>
                    </wpg:grpSpPr>
                    <wps:wsp>
                      <wps:cNvPr id="7" name="Rectangle 11"/>
                      <wps:cNvSpPr>
                        <a:spLocks noChangeArrowheads="1"/>
                      </wps:cNvSpPr>
                      <wps:spPr bwMode="auto">
                        <a:xfrm>
                          <a:off x="1700" y="708"/>
                          <a:ext cx="7091" cy="521"/>
                        </a:xfrm>
                        <a:prstGeom prst="rect">
                          <a:avLst/>
                        </a:prstGeom>
                        <a:solidFill>
                          <a:schemeClr val="accent6">
                            <a:lumMod val="75000"/>
                            <a:lumOff val="0"/>
                          </a:schemeClr>
                        </a:solidFill>
                        <a:ln w="762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wps:wsp>
                      <wps:cNvPr id="8" name="Rectangle 10"/>
                      <wps:cNvSpPr>
                        <a:spLocks noChangeArrowheads="1"/>
                      </wps:cNvSpPr>
                      <wps:spPr bwMode="auto">
                        <a:xfrm>
                          <a:off x="8791" y="708"/>
                          <a:ext cx="1416" cy="521"/>
                        </a:xfrm>
                        <a:prstGeom prst="rect">
                          <a:avLst/>
                        </a:prstGeom>
                        <a:solidFill>
                          <a:schemeClr val="accent6">
                            <a:lumMod val="75000"/>
                            <a:lumOff val="0"/>
                          </a:schemeClr>
                        </a:solidFill>
                        <a:ln w="762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wps:wsp>
                      <wps:cNvPr id="9" name="Rectangle 9"/>
                      <wps:cNvSpPr>
                        <a:spLocks noChangeArrowheads="1"/>
                      </wps:cNvSpPr>
                      <wps:spPr bwMode="auto">
                        <a:xfrm>
                          <a:off x="1700" y="1228"/>
                          <a:ext cx="8507" cy="80"/>
                        </a:xfrm>
                        <a:prstGeom prst="rect">
                          <a:avLst/>
                        </a:prstGeom>
                        <a:solidFill>
                          <a:schemeClr val="accent6">
                            <a:lumMod val="75000"/>
                            <a:lumOff val="0"/>
                          </a:schemeClr>
                        </a:solidFill>
                        <a:ln w="762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D64BDF5" id="Group 8" o:spid="_x0000_s1026" style="position:absolute;margin-left:85.05pt;margin-top:35.4pt;width:425.35pt;height:30.05pt;z-index:-15889920;mso-position-horizontal-relative:page;mso-position-vertical-relative:page" coordorigin="1701,708" coordsize="850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">
              <v:rect id="Rectangle 11" o:spid="_x0000_s1027" style="position:absolute;left:1700;top:708;width:709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" fillcolor="#e36c0a [2409]" strokecolor="#e36c0a [2409]" strokeweight="6pt">
                <v:shadow color="#974706 [1609]" opacity=".5" offset="1pt"/>
              </v:rect>
              <v:rect id="Rectangle 10" o:spid="_x0000_s1028" style="position:absolute;left:8791;top:708;width:14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" fillcolor="#e36c0a [2409]" strokecolor="#e36c0a [2409]" strokeweight="6pt">
                <v:shadow color="#974706 [1609]" opacity=".5" offset="1pt"/>
              </v:rect>
              <v:rect id="Rectangle 9" o:spid="_x0000_s1029" style="position:absolute;left:1700;top:1228;width:8507;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" fillcolor="#e36c0a [2409]" strokecolor="#e36c0a [2409]" strokeweight="6pt">
                <v:shadow color="#974706 [1609]" opacity=".5" offset="1pt"/>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61A"/>
    <w:multiLevelType w:val="hybridMultilevel"/>
    <w:tmpl w:val="278CA3C4"/>
    <w:lvl w:ilvl="0" w:tplc="F6248B72">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96C1A9B"/>
    <w:multiLevelType w:val="hybridMultilevel"/>
    <w:tmpl w:val="B8D674AE"/>
    <w:lvl w:ilvl="0" w:tplc="D5EA3252">
      <w:start w:val="1"/>
      <w:numFmt w:val="upperLetter"/>
      <w:lvlText w:val="%1."/>
      <w:lvlJc w:val="left"/>
      <w:pPr>
        <w:ind w:left="524" w:hanging="425"/>
      </w:pPr>
      <w:rPr>
        <w:rFonts w:ascii="Times New Roman" w:eastAsia="Times New Roman" w:hAnsi="Times New Roman" w:cs="Times New Roman" w:hint="default"/>
        <w:b/>
        <w:bCs/>
        <w:spacing w:val="-2"/>
        <w:w w:val="99"/>
        <w:sz w:val="24"/>
        <w:szCs w:val="24"/>
        <w:lang w:eastAsia="en-US" w:bidi="ar-SA"/>
      </w:rPr>
    </w:lvl>
    <w:lvl w:ilvl="1" w:tplc="C8C24D6C">
      <w:start w:val="1"/>
      <w:numFmt w:val="decimal"/>
      <w:lvlText w:val="%2."/>
      <w:lvlJc w:val="left"/>
      <w:pPr>
        <w:ind w:left="524" w:hanging="425"/>
      </w:pPr>
      <w:rPr>
        <w:rFonts w:hint="default"/>
        <w:w w:val="100"/>
        <w:lang w:eastAsia="en-US" w:bidi="ar-SA"/>
      </w:rPr>
    </w:lvl>
    <w:lvl w:ilvl="2" w:tplc="B4001380">
      <w:numFmt w:val="bullet"/>
      <w:lvlText w:val="•"/>
      <w:lvlJc w:val="left"/>
      <w:pPr>
        <w:ind w:left="1432" w:hanging="425"/>
      </w:pPr>
      <w:rPr>
        <w:rFonts w:hint="default"/>
        <w:lang w:eastAsia="en-US" w:bidi="ar-SA"/>
      </w:rPr>
    </w:lvl>
    <w:lvl w:ilvl="3" w:tplc="52C23F80">
      <w:numFmt w:val="bullet"/>
      <w:lvlText w:val="•"/>
      <w:lvlJc w:val="left"/>
      <w:pPr>
        <w:ind w:left="2344" w:hanging="425"/>
      </w:pPr>
      <w:rPr>
        <w:rFonts w:hint="default"/>
        <w:lang w:eastAsia="en-US" w:bidi="ar-SA"/>
      </w:rPr>
    </w:lvl>
    <w:lvl w:ilvl="4" w:tplc="9B42D328">
      <w:numFmt w:val="bullet"/>
      <w:lvlText w:val="•"/>
      <w:lvlJc w:val="left"/>
      <w:pPr>
        <w:ind w:left="3256" w:hanging="425"/>
      </w:pPr>
      <w:rPr>
        <w:rFonts w:hint="default"/>
        <w:lang w:eastAsia="en-US" w:bidi="ar-SA"/>
      </w:rPr>
    </w:lvl>
    <w:lvl w:ilvl="5" w:tplc="5022C262">
      <w:numFmt w:val="bullet"/>
      <w:lvlText w:val="•"/>
      <w:lvlJc w:val="left"/>
      <w:pPr>
        <w:ind w:left="4168" w:hanging="425"/>
      </w:pPr>
      <w:rPr>
        <w:rFonts w:hint="default"/>
        <w:lang w:eastAsia="en-US" w:bidi="ar-SA"/>
      </w:rPr>
    </w:lvl>
    <w:lvl w:ilvl="6" w:tplc="C52A988E">
      <w:numFmt w:val="bullet"/>
      <w:lvlText w:val="•"/>
      <w:lvlJc w:val="left"/>
      <w:pPr>
        <w:ind w:left="5080" w:hanging="425"/>
      </w:pPr>
      <w:rPr>
        <w:rFonts w:hint="default"/>
        <w:lang w:eastAsia="en-US" w:bidi="ar-SA"/>
      </w:rPr>
    </w:lvl>
    <w:lvl w:ilvl="7" w:tplc="F658195C">
      <w:numFmt w:val="bullet"/>
      <w:lvlText w:val="•"/>
      <w:lvlJc w:val="left"/>
      <w:pPr>
        <w:ind w:left="5992" w:hanging="425"/>
      </w:pPr>
      <w:rPr>
        <w:rFonts w:hint="default"/>
        <w:lang w:eastAsia="en-US" w:bidi="ar-SA"/>
      </w:rPr>
    </w:lvl>
    <w:lvl w:ilvl="8" w:tplc="5644D060">
      <w:numFmt w:val="bullet"/>
      <w:lvlText w:val="•"/>
      <w:lvlJc w:val="left"/>
      <w:pPr>
        <w:ind w:left="6904" w:hanging="425"/>
      </w:pPr>
      <w:rPr>
        <w:rFonts w:hint="default"/>
        <w:lang w:eastAsia="en-US" w:bidi="ar-SA"/>
      </w:rPr>
    </w:lvl>
  </w:abstractNum>
  <w:abstractNum w:abstractNumId="2">
    <w:nsid w:val="190B5E84"/>
    <w:multiLevelType w:val="hybridMultilevel"/>
    <w:tmpl w:val="72300A6A"/>
    <w:lvl w:ilvl="0" w:tplc="DF6E2B18">
      <w:start w:val="1"/>
      <w:numFmt w:val="lowerLetter"/>
      <w:lvlText w:val="%1."/>
      <w:lvlJc w:val="left"/>
      <w:pPr>
        <w:ind w:left="524" w:hanging="425"/>
      </w:pPr>
      <w:rPr>
        <w:rFonts w:ascii="Times New Roman" w:eastAsia="Times New Roman" w:hAnsi="Times New Roman" w:cs="Times New Roman" w:hint="default"/>
        <w:b/>
        <w:bCs/>
        <w:w w:val="100"/>
        <w:sz w:val="24"/>
        <w:szCs w:val="24"/>
        <w:lang w:eastAsia="en-US" w:bidi="ar-SA"/>
      </w:rPr>
    </w:lvl>
    <w:lvl w:ilvl="1" w:tplc="B7FA9012">
      <w:start w:val="1"/>
      <w:numFmt w:val="decimal"/>
      <w:lvlText w:val="%2."/>
      <w:lvlJc w:val="left"/>
      <w:pPr>
        <w:ind w:left="524" w:hanging="425"/>
      </w:pPr>
      <w:rPr>
        <w:rFonts w:hint="default"/>
        <w:w w:val="100"/>
        <w:lang w:eastAsia="en-US" w:bidi="ar-SA"/>
      </w:rPr>
    </w:lvl>
    <w:lvl w:ilvl="2" w:tplc="A1EC5408">
      <w:numFmt w:val="bullet"/>
      <w:lvlText w:val="•"/>
      <w:lvlJc w:val="left"/>
      <w:pPr>
        <w:ind w:left="2161" w:hanging="425"/>
      </w:pPr>
      <w:rPr>
        <w:rFonts w:hint="default"/>
        <w:lang w:eastAsia="en-US" w:bidi="ar-SA"/>
      </w:rPr>
    </w:lvl>
    <w:lvl w:ilvl="3" w:tplc="1A24550C">
      <w:numFmt w:val="bullet"/>
      <w:lvlText w:val="•"/>
      <w:lvlJc w:val="left"/>
      <w:pPr>
        <w:ind w:left="2982" w:hanging="425"/>
      </w:pPr>
      <w:rPr>
        <w:rFonts w:hint="default"/>
        <w:lang w:eastAsia="en-US" w:bidi="ar-SA"/>
      </w:rPr>
    </w:lvl>
    <w:lvl w:ilvl="4" w:tplc="16F4E350">
      <w:numFmt w:val="bullet"/>
      <w:lvlText w:val="•"/>
      <w:lvlJc w:val="left"/>
      <w:pPr>
        <w:ind w:left="3803" w:hanging="425"/>
      </w:pPr>
      <w:rPr>
        <w:rFonts w:hint="default"/>
        <w:lang w:eastAsia="en-US" w:bidi="ar-SA"/>
      </w:rPr>
    </w:lvl>
    <w:lvl w:ilvl="5" w:tplc="14CC340E">
      <w:numFmt w:val="bullet"/>
      <w:lvlText w:val="•"/>
      <w:lvlJc w:val="left"/>
      <w:pPr>
        <w:ind w:left="4624" w:hanging="425"/>
      </w:pPr>
      <w:rPr>
        <w:rFonts w:hint="default"/>
        <w:lang w:eastAsia="en-US" w:bidi="ar-SA"/>
      </w:rPr>
    </w:lvl>
    <w:lvl w:ilvl="6" w:tplc="74E882C0">
      <w:numFmt w:val="bullet"/>
      <w:lvlText w:val="•"/>
      <w:lvlJc w:val="left"/>
      <w:pPr>
        <w:ind w:left="5444" w:hanging="425"/>
      </w:pPr>
      <w:rPr>
        <w:rFonts w:hint="default"/>
        <w:lang w:eastAsia="en-US" w:bidi="ar-SA"/>
      </w:rPr>
    </w:lvl>
    <w:lvl w:ilvl="7" w:tplc="68481DEA">
      <w:numFmt w:val="bullet"/>
      <w:lvlText w:val="•"/>
      <w:lvlJc w:val="left"/>
      <w:pPr>
        <w:ind w:left="6265" w:hanging="425"/>
      </w:pPr>
      <w:rPr>
        <w:rFonts w:hint="default"/>
        <w:lang w:eastAsia="en-US" w:bidi="ar-SA"/>
      </w:rPr>
    </w:lvl>
    <w:lvl w:ilvl="8" w:tplc="F7529480">
      <w:numFmt w:val="bullet"/>
      <w:lvlText w:val="•"/>
      <w:lvlJc w:val="left"/>
      <w:pPr>
        <w:ind w:left="7086" w:hanging="425"/>
      </w:pPr>
      <w:rPr>
        <w:rFonts w:hint="default"/>
        <w:lang w:eastAsia="en-US" w:bidi="ar-SA"/>
      </w:rPr>
    </w:lvl>
  </w:abstractNum>
  <w:abstractNum w:abstractNumId="3">
    <w:nsid w:val="2F354EB9"/>
    <w:multiLevelType w:val="multilevel"/>
    <w:tmpl w:val="8984078C"/>
    <w:lvl w:ilvl="0">
      <w:start w:val="2"/>
      <w:numFmt w:val="lowerLetter"/>
      <w:lvlText w:val="%1"/>
      <w:lvlJc w:val="left"/>
      <w:pPr>
        <w:ind w:left="472" w:hanging="372"/>
      </w:pPr>
      <w:rPr>
        <w:rFonts w:hint="default"/>
        <w:lang w:eastAsia="en-US" w:bidi="ar-SA"/>
      </w:rPr>
    </w:lvl>
    <w:lvl w:ilvl="1">
      <w:start w:val="1"/>
      <w:numFmt w:val="decimal"/>
      <w:lvlText w:val="%1.%2"/>
      <w:lvlJc w:val="left"/>
      <w:pPr>
        <w:ind w:left="472" w:hanging="372"/>
      </w:pPr>
      <w:rPr>
        <w:rFonts w:ascii="Times New Roman" w:eastAsia="Times New Roman" w:hAnsi="Times New Roman" w:cs="Times New Roman" w:hint="default"/>
        <w:b/>
        <w:bCs/>
        <w:spacing w:val="-2"/>
        <w:w w:val="99"/>
        <w:sz w:val="24"/>
        <w:szCs w:val="24"/>
        <w:lang w:eastAsia="en-US" w:bidi="ar-SA"/>
      </w:rPr>
    </w:lvl>
    <w:lvl w:ilvl="2">
      <w:numFmt w:val="bullet"/>
      <w:lvlText w:val="•"/>
      <w:lvlJc w:val="left"/>
      <w:pPr>
        <w:ind w:left="2129" w:hanging="372"/>
      </w:pPr>
      <w:rPr>
        <w:rFonts w:hint="default"/>
        <w:lang w:eastAsia="en-US" w:bidi="ar-SA"/>
      </w:rPr>
    </w:lvl>
    <w:lvl w:ilvl="3">
      <w:numFmt w:val="bullet"/>
      <w:lvlText w:val="•"/>
      <w:lvlJc w:val="left"/>
      <w:pPr>
        <w:ind w:left="2954" w:hanging="372"/>
      </w:pPr>
      <w:rPr>
        <w:rFonts w:hint="default"/>
        <w:lang w:eastAsia="en-US" w:bidi="ar-SA"/>
      </w:rPr>
    </w:lvl>
    <w:lvl w:ilvl="4">
      <w:numFmt w:val="bullet"/>
      <w:lvlText w:val="•"/>
      <w:lvlJc w:val="left"/>
      <w:pPr>
        <w:ind w:left="3779" w:hanging="372"/>
      </w:pPr>
      <w:rPr>
        <w:rFonts w:hint="default"/>
        <w:lang w:eastAsia="en-US" w:bidi="ar-SA"/>
      </w:rPr>
    </w:lvl>
    <w:lvl w:ilvl="5">
      <w:numFmt w:val="bullet"/>
      <w:lvlText w:val="•"/>
      <w:lvlJc w:val="left"/>
      <w:pPr>
        <w:ind w:left="4604" w:hanging="372"/>
      </w:pPr>
      <w:rPr>
        <w:rFonts w:hint="default"/>
        <w:lang w:eastAsia="en-US" w:bidi="ar-SA"/>
      </w:rPr>
    </w:lvl>
    <w:lvl w:ilvl="6">
      <w:numFmt w:val="bullet"/>
      <w:lvlText w:val="•"/>
      <w:lvlJc w:val="left"/>
      <w:pPr>
        <w:ind w:left="5428" w:hanging="372"/>
      </w:pPr>
      <w:rPr>
        <w:rFonts w:hint="default"/>
        <w:lang w:eastAsia="en-US" w:bidi="ar-SA"/>
      </w:rPr>
    </w:lvl>
    <w:lvl w:ilvl="7">
      <w:numFmt w:val="bullet"/>
      <w:lvlText w:val="•"/>
      <w:lvlJc w:val="left"/>
      <w:pPr>
        <w:ind w:left="6253" w:hanging="372"/>
      </w:pPr>
      <w:rPr>
        <w:rFonts w:hint="default"/>
        <w:lang w:eastAsia="en-US" w:bidi="ar-SA"/>
      </w:rPr>
    </w:lvl>
    <w:lvl w:ilvl="8">
      <w:numFmt w:val="bullet"/>
      <w:lvlText w:val="•"/>
      <w:lvlJc w:val="left"/>
      <w:pPr>
        <w:ind w:left="7078" w:hanging="372"/>
      </w:pPr>
      <w:rPr>
        <w:rFonts w:hint="default"/>
        <w:lang w:eastAsia="en-US" w:bidi="ar-SA"/>
      </w:rPr>
    </w:lvl>
  </w:abstractNum>
  <w:abstractNum w:abstractNumId="4">
    <w:nsid w:val="4C99533C"/>
    <w:multiLevelType w:val="hybridMultilevel"/>
    <w:tmpl w:val="3FB67BAA"/>
    <w:lvl w:ilvl="0" w:tplc="211CB3C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64C78"/>
    <w:multiLevelType w:val="hybridMultilevel"/>
    <w:tmpl w:val="F28C6EC0"/>
    <w:lvl w:ilvl="0" w:tplc="2820AD90">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6426148"/>
    <w:multiLevelType w:val="hybridMultilevel"/>
    <w:tmpl w:val="57AA7AA8"/>
    <w:lvl w:ilvl="0" w:tplc="60A616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1DF6249"/>
    <w:multiLevelType w:val="hybridMultilevel"/>
    <w:tmpl w:val="FFBC7EA6"/>
    <w:lvl w:ilvl="0" w:tplc="604EF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8F7CF5"/>
    <w:multiLevelType w:val="hybridMultilevel"/>
    <w:tmpl w:val="3A88D246"/>
    <w:lvl w:ilvl="0" w:tplc="86E6AD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EA"/>
    <w:rsid w:val="000170F1"/>
    <w:rsid w:val="00022CDF"/>
    <w:rsid w:val="00052C1E"/>
    <w:rsid w:val="00055014"/>
    <w:rsid w:val="00055EF4"/>
    <w:rsid w:val="00065DD5"/>
    <w:rsid w:val="000758B9"/>
    <w:rsid w:val="00086733"/>
    <w:rsid w:val="000B1807"/>
    <w:rsid w:val="001324FD"/>
    <w:rsid w:val="00135068"/>
    <w:rsid w:val="00173DD6"/>
    <w:rsid w:val="001752EA"/>
    <w:rsid w:val="0018063E"/>
    <w:rsid w:val="00197104"/>
    <w:rsid w:val="001A7337"/>
    <w:rsid w:val="001B680F"/>
    <w:rsid w:val="0024505A"/>
    <w:rsid w:val="002468AA"/>
    <w:rsid w:val="0028108E"/>
    <w:rsid w:val="002963DC"/>
    <w:rsid w:val="002B6645"/>
    <w:rsid w:val="002C2215"/>
    <w:rsid w:val="002E4367"/>
    <w:rsid w:val="002E6628"/>
    <w:rsid w:val="00365284"/>
    <w:rsid w:val="00373ACE"/>
    <w:rsid w:val="003905A4"/>
    <w:rsid w:val="00395DAE"/>
    <w:rsid w:val="003A09E9"/>
    <w:rsid w:val="003B62DC"/>
    <w:rsid w:val="003C2F54"/>
    <w:rsid w:val="003E687E"/>
    <w:rsid w:val="00485E87"/>
    <w:rsid w:val="004D56BE"/>
    <w:rsid w:val="00547F6E"/>
    <w:rsid w:val="00550EFB"/>
    <w:rsid w:val="00556462"/>
    <w:rsid w:val="0062767C"/>
    <w:rsid w:val="00687B9C"/>
    <w:rsid w:val="006A520B"/>
    <w:rsid w:val="006D319F"/>
    <w:rsid w:val="00735040"/>
    <w:rsid w:val="00764922"/>
    <w:rsid w:val="007770F4"/>
    <w:rsid w:val="007E340F"/>
    <w:rsid w:val="00815672"/>
    <w:rsid w:val="008159BA"/>
    <w:rsid w:val="00823AE3"/>
    <w:rsid w:val="00825A21"/>
    <w:rsid w:val="00830E4F"/>
    <w:rsid w:val="00850CAA"/>
    <w:rsid w:val="008B3029"/>
    <w:rsid w:val="008C75C2"/>
    <w:rsid w:val="00917364"/>
    <w:rsid w:val="0094598E"/>
    <w:rsid w:val="0098083A"/>
    <w:rsid w:val="00986DF1"/>
    <w:rsid w:val="009961BE"/>
    <w:rsid w:val="009A0556"/>
    <w:rsid w:val="00A224DD"/>
    <w:rsid w:val="00A30E6A"/>
    <w:rsid w:val="00A4779F"/>
    <w:rsid w:val="00A63CFF"/>
    <w:rsid w:val="00A709D8"/>
    <w:rsid w:val="00A814D5"/>
    <w:rsid w:val="00A920EB"/>
    <w:rsid w:val="00AD49DF"/>
    <w:rsid w:val="00AE4A5B"/>
    <w:rsid w:val="00AF2055"/>
    <w:rsid w:val="00AF3D0A"/>
    <w:rsid w:val="00B06FEE"/>
    <w:rsid w:val="00B16206"/>
    <w:rsid w:val="00B25B95"/>
    <w:rsid w:val="00B52282"/>
    <w:rsid w:val="00B55133"/>
    <w:rsid w:val="00B651BD"/>
    <w:rsid w:val="00B73559"/>
    <w:rsid w:val="00B8059F"/>
    <w:rsid w:val="00B81C06"/>
    <w:rsid w:val="00BB6DCA"/>
    <w:rsid w:val="00BC5DBD"/>
    <w:rsid w:val="00BE108D"/>
    <w:rsid w:val="00BE25AD"/>
    <w:rsid w:val="00C237DF"/>
    <w:rsid w:val="00C32B0A"/>
    <w:rsid w:val="00C77D1D"/>
    <w:rsid w:val="00C94026"/>
    <w:rsid w:val="00CA2697"/>
    <w:rsid w:val="00CA7C30"/>
    <w:rsid w:val="00CB4FB1"/>
    <w:rsid w:val="00D17C74"/>
    <w:rsid w:val="00D20FDE"/>
    <w:rsid w:val="00D22073"/>
    <w:rsid w:val="00D36113"/>
    <w:rsid w:val="00D7059C"/>
    <w:rsid w:val="00D8382D"/>
    <w:rsid w:val="00D87620"/>
    <w:rsid w:val="00DC4215"/>
    <w:rsid w:val="00DD2E9E"/>
    <w:rsid w:val="00E17CD4"/>
    <w:rsid w:val="00E56105"/>
    <w:rsid w:val="00E62475"/>
    <w:rsid w:val="00ED6680"/>
    <w:rsid w:val="00EE1466"/>
    <w:rsid w:val="00EE6D1A"/>
    <w:rsid w:val="00F00898"/>
    <w:rsid w:val="00F25BC9"/>
    <w:rsid w:val="00F34F2D"/>
    <w:rsid w:val="00F65F2E"/>
    <w:rsid w:val="00F671FD"/>
    <w:rsid w:val="00F80132"/>
    <w:rsid w:val="00F813A5"/>
    <w:rsid w:val="00F8444C"/>
    <w:rsid w:val="00F953FC"/>
    <w:rsid w:val="00FA30B1"/>
    <w:rsid w:val="00FB5204"/>
    <w:rsid w:val="00FB7314"/>
    <w:rsid w:val="00FC1BB4"/>
    <w:rsid w:val="00FE4FB7"/>
    <w:rsid w:val="00FF3AE3"/>
    <w:rsid w:val="00FF3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E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styleId="Strong">
    <w:name w:val="Strong"/>
    <w:basedOn w:val="DefaultParagraphFont"/>
    <w:uiPriority w:val="22"/>
    <w:qFormat/>
    <w:rsid w:val="00A224DD"/>
    <w:rPr>
      <w:b/>
      <w:bCs/>
    </w:rPr>
  </w:style>
  <w:style w:type="character" w:customStyle="1" w:styleId="UnresolvedMention">
    <w:name w:val="Unresolved Mention"/>
    <w:basedOn w:val="DefaultParagraphFont"/>
    <w:uiPriority w:val="99"/>
    <w:semiHidden/>
    <w:unhideWhenUsed/>
    <w:rsid w:val="00CA7C30"/>
    <w:rPr>
      <w:color w:val="605E5C"/>
      <w:shd w:val="clear" w:color="auto" w:fill="E1DFDD"/>
    </w:rPr>
  </w:style>
  <w:style w:type="paragraph" w:styleId="NormalWeb">
    <w:name w:val="Normal (Web)"/>
    <w:basedOn w:val="Normal"/>
    <w:uiPriority w:val="99"/>
    <w:semiHidden/>
    <w:unhideWhenUsed/>
    <w:rsid w:val="00F953FC"/>
    <w:pPr>
      <w:widowControl/>
      <w:autoSpaceDE/>
      <w:autoSpaceDN/>
      <w:spacing w:before="100" w:beforeAutospacing="1" w:after="100" w:afterAutospacing="1"/>
    </w:pPr>
    <w:rPr>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styleId="Strong">
    <w:name w:val="Strong"/>
    <w:basedOn w:val="DefaultParagraphFont"/>
    <w:uiPriority w:val="22"/>
    <w:qFormat/>
    <w:rsid w:val="00A224DD"/>
    <w:rPr>
      <w:b/>
      <w:bCs/>
    </w:rPr>
  </w:style>
  <w:style w:type="character" w:customStyle="1" w:styleId="UnresolvedMention">
    <w:name w:val="Unresolved Mention"/>
    <w:basedOn w:val="DefaultParagraphFont"/>
    <w:uiPriority w:val="99"/>
    <w:semiHidden/>
    <w:unhideWhenUsed/>
    <w:rsid w:val="00CA7C30"/>
    <w:rPr>
      <w:color w:val="605E5C"/>
      <w:shd w:val="clear" w:color="auto" w:fill="E1DFDD"/>
    </w:rPr>
  </w:style>
  <w:style w:type="paragraph" w:styleId="NormalWeb">
    <w:name w:val="Normal (Web)"/>
    <w:basedOn w:val="Normal"/>
    <w:uiPriority w:val="99"/>
    <w:semiHidden/>
    <w:unhideWhenUsed/>
    <w:rsid w:val="00F953FC"/>
    <w:pPr>
      <w:widowControl/>
      <w:autoSpaceDE/>
      <w:autoSpaceDN/>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469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hammadasril889@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isalrahmat@stain-madina.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ajuliani535@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lisaharni@gmail.com" TargetMode="External"/><Relationship Id="rId4" Type="http://schemas.microsoft.com/office/2007/relationships/stylesWithEffects" Target="stylesWithEffects.xml"/><Relationship Id="rId9" Type="http://schemas.openxmlformats.org/officeDocument/2006/relationships/hyperlink" Target="mailto:muhammadasril889@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63CF-02FF-4EE7-8E7E-1B82DDBA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11269</Words>
  <Characters>64237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75356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HP</dc:creator>
  <cp:lastModifiedBy>IAIN Ambon 4</cp:lastModifiedBy>
  <cp:revision>4</cp:revision>
  <cp:lastPrinted>2026-05-29T03:05:00Z</cp:lastPrinted>
  <dcterms:created xsi:type="dcterms:W3CDTF">2026-05-29T03:01:00Z</dcterms:created>
  <dcterms:modified xsi:type="dcterms:W3CDTF">2026-05-29T03:05:00Z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2023-05-31T00:00:00Z</vt:filetime>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ef1a8f11-19ef-35b4-a31e-0261f334c36e</vt:lpwstr>
  </property>
</Properties>
</file>